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8"/>
      </w:tblGrid>
      <w:tr w:rsidR="003E0E8F" w:rsidRPr="003E0E8F" w14:paraId="00BEE9E7" w14:textId="77777777" w:rsidTr="00501CAE">
        <w:trPr>
          <w:jc w:val="center"/>
        </w:trPr>
        <w:tc>
          <w:tcPr>
            <w:tcW w:w="9928" w:type="dxa"/>
            <w:tcBorders>
              <w:bottom w:val="single" w:sz="4" w:space="0" w:color="auto"/>
            </w:tcBorders>
          </w:tcPr>
          <w:p w14:paraId="223A3B47" w14:textId="77777777" w:rsidR="003E0E8F" w:rsidRPr="00AF1955" w:rsidRDefault="003E0E8F" w:rsidP="00AF1955">
            <w:pPr>
              <w:spacing w:before="360" w:after="0"/>
              <w:jc w:val="center"/>
              <w:rPr>
                <w:rFonts w:ascii="Palatino Linotype" w:hAnsi="Palatino Linotype"/>
                <w:b/>
                <w:bCs/>
                <w:sz w:val="72"/>
                <w:szCs w:val="72"/>
              </w:rPr>
            </w:pPr>
            <w:r w:rsidRPr="00AF1955">
              <w:rPr>
                <w:rFonts w:ascii="Palatino Linotype" w:hAnsi="Palatino Linotype"/>
                <w:b/>
                <w:bCs/>
                <w:sz w:val="72"/>
                <w:szCs w:val="72"/>
              </w:rPr>
              <w:t xml:space="preserve">Loyola Preparatory School </w:t>
            </w:r>
          </w:p>
          <w:p w14:paraId="2F00DA93" w14:textId="3BE8BD10" w:rsidR="003E0E8F" w:rsidRPr="00AF1955" w:rsidRDefault="003E0E8F" w:rsidP="00AF1955">
            <w:pPr>
              <w:spacing w:after="0"/>
              <w:jc w:val="center"/>
              <w:rPr>
                <w:rFonts w:ascii="Palatino Linotype" w:hAnsi="Palatino Linotype"/>
                <w:sz w:val="72"/>
                <w:szCs w:val="72"/>
              </w:rPr>
            </w:pPr>
            <w:r w:rsidRPr="00AF1955">
              <w:rPr>
                <w:rFonts w:ascii="Palatino Linotype" w:hAnsi="Palatino Linotype"/>
                <w:b/>
                <w:bCs/>
                <w:sz w:val="72"/>
                <w:szCs w:val="72"/>
              </w:rPr>
              <w:t>Policy for</w:t>
            </w:r>
            <w:r w:rsidRPr="00AF1955">
              <w:rPr>
                <w:rFonts w:ascii="Palatino Linotype" w:hAnsi="Palatino Linotype"/>
                <w:sz w:val="72"/>
                <w:szCs w:val="72"/>
              </w:rPr>
              <w:t xml:space="preserve"> </w:t>
            </w:r>
            <w:r w:rsidRPr="00AF1955">
              <w:rPr>
                <w:rFonts w:ascii="Palatino Linotype" w:hAnsi="Palatino Linotype"/>
                <w:b/>
                <w:sz w:val="72"/>
                <w:szCs w:val="72"/>
              </w:rPr>
              <w:t>Child Protection and Safeguarding</w:t>
            </w:r>
          </w:p>
          <w:p w14:paraId="52D6426B" w14:textId="7539ECCD" w:rsidR="003E0E8F" w:rsidRPr="00AF1955" w:rsidRDefault="003E0E8F" w:rsidP="00AF1955">
            <w:pPr>
              <w:spacing w:after="0"/>
              <w:jc w:val="center"/>
              <w:rPr>
                <w:rFonts w:ascii="Palatino Linotype" w:hAnsi="Palatino Linotype"/>
                <w:i/>
                <w:sz w:val="32"/>
                <w:szCs w:val="32"/>
              </w:rPr>
            </w:pPr>
            <w:r w:rsidRPr="00AF1955">
              <w:rPr>
                <w:rFonts w:ascii="Palatino Linotype" w:hAnsi="Palatino Linotype"/>
                <w:i/>
                <w:sz w:val="32"/>
                <w:szCs w:val="32"/>
              </w:rPr>
              <w:t xml:space="preserve">including </w:t>
            </w:r>
            <w:r w:rsidR="00956327">
              <w:rPr>
                <w:rFonts w:ascii="Palatino Linotype" w:hAnsi="Palatino Linotype"/>
                <w:i/>
                <w:sz w:val="32"/>
                <w:szCs w:val="32"/>
              </w:rPr>
              <w:t xml:space="preserve">Whistleblowing, </w:t>
            </w:r>
            <w:r w:rsidR="00AF1955" w:rsidRPr="00AF1955">
              <w:rPr>
                <w:rFonts w:ascii="Palatino Linotype" w:hAnsi="Palatino Linotype"/>
                <w:i/>
                <w:sz w:val="32"/>
                <w:szCs w:val="32"/>
              </w:rPr>
              <w:t>S</w:t>
            </w:r>
            <w:r w:rsidRPr="00AF1955">
              <w:rPr>
                <w:rFonts w:ascii="Palatino Linotype" w:hAnsi="Palatino Linotype"/>
                <w:i/>
                <w:sz w:val="32"/>
                <w:szCs w:val="32"/>
              </w:rPr>
              <w:t xml:space="preserve">afer </w:t>
            </w:r>
            <w:r w:rsidR="00AF1955" w:rsidRPr="00AF1955">
              <w:rPr>
                <w:rFonts w:ascii="Palatino Linotype" w:hAnsi="Palatino Linotype"/>
                <w:i/>
                <w:sz w:val="32"/>
                <w:szCs w:val="32"/>
              </w:rPr>
              <w:t>R</w:t>
            </w:r>
            <w:r w:rsidRPr="00AF1955">
              <w:rPr>
                <w:rFonts w:ascii="Palatino Linotype" w:hAnsi="Palatino Linotype"/>
                <w:i/>
                <w:sz w:val="32"/>
                <w:szCs w:val="32"/>
              </w:rPr>
              <w:t xml:space="preserve">ecruitment, </w:t>
            </w:r>
            <w:r w:rsidR="00AF1955" w:rsidRPr="00AF1955">
              <w:rPr>
                <w:rFonts w:ascii="Palatino Linotype" w:hAnsi="Palatino Linotype"/>
                <w:i/>
                <w:sz w:val="32"/>
                <w:szCs w:val="32"/>
              </w:rPr>
              <w:t>A</w:t>
            </w:r>
            <w:r w:rsidRPr="00AF1955">
              <w:rPr>
                <w:rFonts w:ascii="Palatino Linotype" w:hAnsi="Palatino Linotype"/>
                <w:i/>
                <w:sz w:val="32"/>
                <w:szCs w:val="32"/>
              </w:rPr>
              <w:t xml:space="preserve">llegations </w:t>
            </w:r>
            <w:r w:rsidR="004D3FB9">
              <w:rPr>
                <w:rFonts w:ascii="Palatino Linotype" w:hAnsi="Palatino Linotype"/>
                <w:i/>
                <w:sz w:val="32"/>
                <w:szCs w:val="32"/>
              </w:rPr>
              <w:t xml:space="preserve">against staff </w:t>
            </w:r>
            <w:r w:rsidRPr="00AF1955">
              <w:rPr>
                <w:rFonts w:ascii="Palatino Linotype" w:hAnsi="Palatino Linotype"/>
                <w:i/>
                <w:sz w:val="32"/>
                <w:szCs w:val="32"/>
              </w:rPr>
              <w:t xml:space="preserve">and </w:t>
            </w:r>
            <w:r w:rsidR="00AF1955" w:rsidRPr="00AF1955">
              <w:rPr>
                <w:rFonts w:ascii="Palatino Linotype" w:hAnsi="Palatino Linotype"/>
                <w:i/>
                <w:sz w:val="32"/>
                <w:szCs w:val="32"/>
              </w:rPr>
              <w:t>L</w:t>
            </w:r>
            <w:r w:rsidRPr="00AF1955">
              <w:rPr>
                <w:rFonts w:ascii="Palatino Linotype" w:hAnsi="Palatino Linotype"/>
                <w:i/>
                <w:sz w:val="32"/>
                <w:szCs w:val="32"/>
              </w:rPr>
              <w:t>ow-</w:t>
            </w:r>
            <w:r w:rsidR="00AF1955" w:rsidRPr="00AF1955">
              <w:rPr>
                <w:rFonts w:ascii="Palatino Linotype" w:hAnsi="Palatino Linotype"/>
                <w:i/>
                <w:sz w:val="32"/>
                <w:szCs w:val="32"/>
              </w:rPr>
              <w:t>L</w:t>
            </w:r>
            <w:r w:rsidRPr="00AF1955">
              <w:rPr>
                <w:rFonts w:ascii="Palatino Linotype" w:hAnsi="Palatino Linotype"/>
                <w:i/>
                <w:sz w:val="32"/>
                <w:szCs w:val="32"/>
              </w:rPr>
              <w:t xml:space="preserve">evel </w:t>
            </w:r>
            <w:r w:rsidR="00AF1955" w:rsidRPr="00AF1955">
              <w:rPr>
                <w:rFonts w:ascii="Palatino Linotype" w:hAnsi="Palatino Linotype"/>
                <w:i/>
                <w:sz w:val="32"/>
                <w:szCs w:val="32"/>
              </w:rPr>
              <w:t>C</w:t>
            </w:r>
            <w:r w:rsidRPr="00AF1955">
              <w:rPr>
                <w:rFonts w:ascii="Palatino Linotype" w:hAnsi="Palatino Linotype"/>
                <w:i/>
                <w:sz w:val="32"/>
                <w:szCs w:val="32"/>
              </w:rPr>
              <w:t xml:space="preserve">oncerns </w:t>
            </w:r>
          </w:p>
        </w:tc>
      </w:tr>
      <w:tr w:rsidR="003E0E8F" w:rsidRPr="003E0E8F" w14:paraId="7B6FEBC7" w14:textId="77777777" w:rsidTr="00501CAE">
        <w:trPr>
          <w:jc w:val="center"/>
        </w:trPr>
        <w:tc>
          <w:tcPr>
            <w:tcW w:w="9928" w:type="dxa"/>
            <w:tcBorders>
              <w:left w:val="nil"/>
              <w:right w:val="nil"/>
            </w:tcBorders>
          </w:tcPr>
          <w:p w14:paraId="371FED07" w14:textId="77777777" w:rsidR="003E0E8F" w:rsidRPr="003E0E8F" w:rsidRDefault="003E0E8F" w:rsidP="00885900">
            <w:pPr>
              <w:rPr>
                <w:rFonts w:ascii="Palatino Linotype" w:hAnsi="Palatino Linotype"/>
              </w:rPr>
            </w:pPr>
            <w:r w:rsidRPr="003E0E8F">
              <w:rPr>
                <w:rFonts w:ascii="Palatino Linotype" w:hAnsi="Palatino Linotype"/>
                <w:noProof/>
                <w:lang w:eastAsia="en-GB"/>
              </w:rPr>
              <w:drawing>
                <wp:anchor distT="0" distB="0" distL="114300" distR="114300" simplePos="0" relativeHeight="251658240" behindDoc="0" locked="0" layoutInCell="1" allowOverlap="1" wp14:anchorId="5B2A55CA" wp14:editId="18C06BF3">
                  <wp:simplePos x="0" y="0"/>
                  <wp:positionH relativeFrom="margin">
                    <wp:posOffset>1942465</wp:posOffset>
                  </wp:positionH>
                  <wp:positionV relativeFrom="page">
                    <wp:posOffset>62230</wp:posOffset>
                  </wp:positionV>
                  <wp:extent cx="1694997" cy="2028825"/>
                  <wp:effectExtent l="0" t="0" r="63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03909" cy="203949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ED50287" w14:textId="77777777" w:rsidR="003E0E8F" w:rsidRPr="003E0E8F" w:rsidRDefault="003E0E8F" w:rsidP="00885900">
            <w:pPr>
              <w:rPr>
                <w:rFonts w:ascii="Palatino Linotype" w:hAnsi="Palatino Linotype"/>
              </w:rPr>
            </w:pPr>
          </w:p>
          <w:p w14:paraId="2CCEEA4F" w14:textId="77777777" w:rsidR="003E0E8F" w:rsidRPr="003E0E8F" w:rsidRDefault="003E0E8F" w:rsidP="00885900">
            <w:pPr>
              <w:rPr>
                <w:rFonts w:ascii="Palatino Linotype" w:hAnsi="Palatino Linotype"/>
              </w:rPr>
            </w:pPr>
          </w:p>
          <w:p w14:paraId="18FF9671" w14:textId="77777777" w:rsidR="003E0E8F" w:rsidRPr="003E0E8F" w:rsidRDefault="003E0E8F" w:rsidP="00885900">
            <w:pPr>
              <w:rPr>
                <w:rFonts w:ascii="Palatino Linotype" w:hAnsi="Palatino Linotype"/>
              </w:rPr>
            </w:pPr>
          </w:p>
          <w:p w14:paraId="203B3A4E" w14:textId="77777777" w:rsidR="003E0E8F" w:rsidRPr="003E0E8F" w:rsidRDefault="003E0E8F" w:rsidP="00885900">
            <w:pPr>
              <w:rPr>
                <w:rFonts w:ascii="Palatino Linotype" w:hAnsi="Palatino Linotype"/>
              </w:rPr>
            </w:pPr>
          </w:p>
          <w:p w14:paraId="1B38803B" w14:textId="77777777" w:rsidR="003E0E8F" w:rsidRPr="003E0E8F" w:rsidRDefault="003E0E8F" w:rsidP="00885900">
            <w:pPr>
              <w:rPr>
                <w:rFonts w:ascii="Palatino Linotype" w:hAnsi="Palatino Linotype"/>
              </w:rPr>
            </w:pPr>
          </w:p>
          <w:p w14:paraId="619C0C42" w14:textId="77777777" w:rsidR="003E0E8F" w:rsidRPr="003E0E8F" w:rsidRDefault="003E0E8F" w:rsidP="00885900">
            <w:pPr>
              <w:rPr>
                <w:rFonts w:ascii="Palatino Linotype" w:hAnsi="Palatino Linotype"/>
              </w:rPr>
            </w:pPr>
          </w:p>
          <w:p w14:paraId="3A8F1BFD" w14:textId="77777777" w:rsidR="003E0E8F" w:rsidRPr="003E0E8F" w:rsidRDefault="003E0E8F" w:rsidP="00885900">
            <w:pPr>
              <w:rPr>
                <w:rFonts w:ascii="Palatino Linotype" w:hAnsi="Palatino Linotype"/>
              </w:rPr>
            </w:pPr>
          </w:p>
          <w:p w14:paraId="1DA97884" w14:textId="77777777" w:rsidR="003E0E8F" w:rsidRDefault="003E0E8F" w:rsidP="00885900">
            <w:pPr>
              <w:rPr>
                <w:rFonts w:ascii="Palatino Linotype" w:hAnsi="Palatino Linotype"/>
              </w:rPr>
            </w:pPr>
          </w:p>
          <w:p w14:paraId="7D63DF06" w14:textId="28FA194D" w:rsidR="00501CAE" w:rsidRPr="003E0E8F" w:rsidRDefault="00501CAE" w:rsidP="00885900">
            <w:pPr>
              <w:rPr>
                <w:rFonts w:ascii="Palatino Linotype" w:hAnsi="Palatino Linotype"/>
              </w:rPr>
            </w:pPr>
          </w:p>
        </w:tc>
      </w:tr>
      <w:tr w:rsidR="003E0E8F" w:rsidRPr="003E0E8F" w14:paraId="794AAAC3" w14:textId="77777777" w:rsidTr="00EB2BB1">
        <w:trPr>
          <w:trHeight w:val="1559"/>
          <w:jc w:val="center"/>
        </w:trPr>
        <w:tc>
          <w:tcPr>
            <w:tcW w:w="9928" w:type="dxa"/>
          </w:tcPr>
          <w:p w14:paraId="0FB52237" w14:textId="77777777" w:rsidR="003E0E8F" w:rsidRPr="00EB2BB1" w:rsidRDefault="003E0E8F" w:rsidP="00885900">
            <w:pPr>
              <w:spacing w:before="240"/>
              <w:jc w:val="center"/>
              <w:rPr>
                <w:rFonts w:ascii="Palatino Linotype" w:hAnsi="Palatino Linotype"/>
                <w:b/>
                <w:i/>
                <w:sz w:val="44"/>
                <w:szCs w:val="44"/>
              </w:rPr>
            </w:pPr>
            <w:r w:rsidRPr="00EB2BB1">
              <w:rPr>
                <w:rFonts w:ascii="Palatino Linotype" w:hAnsi="Palatino Linotype"/>
                <w:b/>
                <w:i/>
                <w:sz w:val="44"/>
                <w:szCs w:val="44"/>
              </w:rPr>
              <w:t xml:space="preserve">Ad </w:t>
            </w:r>
            <w:proofErr w:type="spellStart"/>
            <w:r w:rsidRPr="00EB2BB1">
              <w:rPr>
                <w:rFonts w:ascii="Palatino Linotype" w:hAnsi="Palatino Linotype"/>
                <w:b/>
                <w:i/>
                <w:sz w:val="44"/>
                <w:szCs w:val="44"/>
              </w:rPr>
              <w:t>Majorem</w:t>
            </w:r>
            <w:proofErr w:type="spellEnd"/>
            <w:r w:rsidRPr="00EB2BB1">
              <w:rPr>
                <w:rFonts w:ascii="Palatino Linotype" w:hAnsi="Palatino Linotype"/>
                <w:b/>
                <w:i/>
                <w:sz w:val="44"/>
                <w:szCs w:val="44"/>
              </w:rPr>
              <w:t xml:space="preserve"> Dei </w:t>
            </w:r>
            <w:proofErr w:type="spellStart"/>
            <w:r w:rsidRPr="00EB2BB1">
              <w:rPr>
                <w:rFonts w:ascii="Palatino Linotype" w:hAnsi="Palatino Linotype"/>
                <w:b/>
                <w:i/>
                <w:sz w:val="44"/>
                <w:szCs w:val="44"/>
              </w:rPr>
              <w:t>Gloriam</w:t>
            </w:r>
            <w:proofErr w:type="spellEnd"/>
          </w:p>
          <w:p w14:paraId="32EE4144" w14:textId="77777777" w:rsidR="003E0E8F" w:rsidRPr="003E0E8F" w:rsidRDefault="003E0E8F" w:rsidP="00885900">
            <w:pPr>
              <w:spacing w:after="240"/>
              <w:jc w:val="center"/>
              <w:rPr>
                <w:rFonts w:ascii="Palatino Linotype" w:hAnsi="Palatino Linotype"/>
                <w:noProof/>
                <w:lang w:eastAsia="en-GB"/>
              </w:rPr>
            </w:pPr>
            <w:r w:rsidRPr="00EB2BB1">
              <w:rPr>
                <w:rFonts w:ascii="Palatino Linotype" w:hAnsi="Palatino Linotype"/>
                <w:b/>
                <w:i/>
                <w:sz w:val="44"/>
                <w:szCs w:val="44"/>
              </w:rPr>
              <w:t>To the Greater Glory of God</w:t>
            </w:r>
          </w:p>
        </w:tc>
      </w:tr>
    </w:tbl>
    <w:p w14:paraId="4085EB9B" w14:textId="714C8793" w:rsidR="003E0E8F" w:rsidRDefault="003E0E8F">
      <w:pPr>
        <w:spacing w:before="180" w:after="160"/>
        <w:rPr>
          <w:rFonts w:ascii="Palatino Linotype" w:hAnsi="Palatino Linotype"/>
          <w:sz w:val="16"/>
          <w:szCs w:val="16"/>
        </w:rPr>
      </w:pPr>
    </w:p>
    <w:tbl>
      <w:tblPr>
        <w:tblStyle w:val="TableGrid"/>
        <w:tblW w:w="9918" w:type="dxa"/>
        <w:tblLook w:val="04A0" w:firstRow="1" w:lastRow="0" w:firstColumn="1" w:lastColumn="0" w:noHBand="0" w:noVBand="1"/>
      </w:tblPr>
      <w:tblGrid>
        <w:gridCol w:w="2830"/>
        <w:gridCol w:w="2649"/>
        <w:gridCol w:w="4439"/>
      </w:tblGrid>
      <w:tr w:rsidR="00501CAE" w14:paraId="48F95901" w14:textId="77777777" w:rsidTr="009F53C7">
        <w:tc>
          <w:tcPr>
            <w:tcW w:w="2830" w:type="dxa"/>
          </w:tcPr>
          <w:p w14:paraId="75F09AB6" w14:textId="5FA471C1" w:rsidR="00501CAE" w:rsidRPr="009F53C7" w:rsidRDefault="00501CAE" w:rsidP="00501CAE">
            <w:pPr>
              <w:spacing w:after="0"/>
              <w:rPr>
                <w:rFonts w:ascii="Palatino Linotype" w:hAnsi="Palatino Linotype"/>
                <w:sz w:val="20"/>
                <w:szCs w:val="20"/>
              </w:rPr>
            </w:pPr>
            <w:r w:rsidRPr="009F53C7">
              <w:rPr>
                <w:rFonts w:ascii="Palatino Linotype" w:hAnsi="Palatino Linotype"/>
                <w:sz w:val="20"/>
                <w:szCs w:val="20"/>
              </w:rPr>
              <w:t>Designated Safeguarding Lead (DSL)</w:t>
            </w:r>
          </w:p>
        </w:tc>
        <w:tc>
          <w:tcPr>
            <w:tcW w:w="2649" w:type="dxa"/>
          </w:tcPr>
          <w:p w14:paraId="5D3CDCD1" w14:textId="1B696D9C" w:rsidR="00501CAE" w:rsidRPr="009F53C7" w:rsidRDefault="00501CAE" w:rsidP="00501CAE">
            <w:pPr>
              <w:spacing w:after="0"/>
              <w:rPr>
                <w:rFonts w:ascii="Palatino Linotype" w:hAnsi="Palatino Linotype"/>
                <w:sz w:val="20"/>
                <w:szCs w:val="20"/>
              </w:rPr>
            </w:pPr>
            <w:r w:rsidRPr="009F53C7">
              <w:rPr>
                <w:rFonts w:ascii="Palatino Linotype" w:hAnsi="Palatino Linotype"/>
                <w:sz w:val="20"/>
                <w:szCs w:val="20"/>
              </w:rPr>
              <w:t>Mrs Kirsty Anthony (Head)</w:t>
            </w:r>
          </w:p>
        </w:tc>
        <w:tc>
          <w:tcPr>
            <w:tcW w:w="4439" w:type="dxa"/>
          </w:tcPr>
          <w:p w14:paraId="2A6C3C84" w14:textId="2D5D187B" w:rsidR="00501CAE" w:rsidRPr="009F53C7" w:rsidRDefault="00D62F45" w:rsidP="00501CAE">
            <w:pPr>
              <w:spacing w:after="0"/>
              <w:rPr>
                <w:rFonts w:ascii="Palatino Linotype" w:hAnsi="Palatino Linotype"/>
                <w:sz w:val="20"/>
                <w:szCs w:val="20"/>
              </w:rPr>
            </w:pPr>
            <w:hyperlink r:id="rId9" w:history="1">
              <w:r w:rsidR="00501CAE" w:rsidRPr="009F53C7">
                <w:rPr>
                  <w:rStyle w:val="Hyperlink"/>
                  <w:rFonts w:ascii="Palatino Linotype" w:hAnsi="Palatino Linotype"/>
                  <w:sz w:val="20"/>
                  <w:szCs w:val="20"/>
                </w:rPr>
                <w:t>head@loyolaprepschool.co.uk</w:t>
              </w:r>
            </w:hyperlink>
          </w:p>
        </w:tc>
      </w:tr>
      <w:tr w:rsidR="00501CAE" w14:paraId="0DB173D0" w14:textId="77777777" w:rsidTr="009F53C7">
        <w:tc>
          <w:tcPr>
            <w:tcW w:w="2830" w:type="dxa"/>
          </w:tcPr>
          <w:p w14:paraId="20D85A73" w14:textId="3C2888D3" w:rsidR="00501CAE" w:rsidRPr="009F53C7" w:rsidRDefault="00501CAE" w:rsidP="00501CAE">
            <w:pPr>
              <w:spacing w:after="0"/>
              <w:rPr>
                <w:rFonts w:ascii="Palatino Linotype" w:hAnsi="Palatino Linotype"/>
                <w:sz w:val="20"/>
                <w:szCs w:val="20"/>
              </w:rPr>
            </w:pPr>
            <w:r w:rsidRPr="009F53C7">
              <w:rPr>
                <w:rFonts w:ascii="Palatino Linotype" w:hAnsi="Palatino Linotype"/>
                <w:sz w:val="20"/>
                <w:szCs w:val="20"/>
              </w:rPr>
              <w:t>Deputy DSL</w:t>
            </w:r>
          </w:p>
        </w:tc>
        <w:tc>
          <w:tcPr>
            <w:tcW w:w="2649" w:type="dxa"/>
          </w:tcPr>
          <w:p w14:paraId="029A241A" w14:textId="63CFB7FB" w:rsidR="00501CAE" w:rsidRPr="009F53C7" w:rsidRDefault="00501CAE" w:rsidP="00501CAE">
            <w:pPr>
              <w:spacing w:after="0"/>
              <w:rPr>
                <w:rFonts w:ascii="Palatino Linotype" w:hAnsi="Palatino Linotype"/>
                <w:sz w:val="20"/>
                <w:szCs w:val="20"/>
              </w:rPr>
            </w:pPr>
            <w:r w:rsidRPr="009F53C7">
              <w:rPr>
                <w:rFonts w:ascii="Palatino Linotype" w:hAnsi="Palatino Linotype"/>
                <w:sz w:val="20"/>
                <w:szCs w:val="20"/>
              </w:rPr>
              <w:t xml:space="preserve">Mr Michael Hogan (Deputy Head) </w:t>
            </w:r>
            <w:r w:rsidRPr="009F53C7">
              <w:rPr>
                <w:rFonts w:ascii="Palatino Linotype" w:hAnsi="Palatino Linotype"/>
                <w:sz w:val="20"/>
                <w:szCs w:val="20"/>
              </w:rPr>
              <w:br/>
              <w:t xml:space="preserve">Mr Rob Ashbrook   </w:t>
            </w:r>
            <w:r w:rsidR="009F53C7">
              <w:rPr>
                <w:rFonts w:ascii="Palatino Linotype" w:hAnsi="Palatino Linotype"/>
                <w:sz w:val="20"/>
                <w:szCs w:val="20"/>
              </w:rPr>
              <w:br/>
            </w:r>
            <w:r w:rsidRPr="009F53C7">
              <w:rPr>
                <w:rFonts w:ascii="Palatino Linotype" w:hAnsi="Palatino Linotype"/>
                <w:sz w:val="20"/>
                <w:szCs w:val="20"/>
              </w:rPr>
              <w:t>(Head of KS2)</w:t>
            </w:r>
          </w:p>
        </w:tc>
        <w:tc>
          <w:tcPr>
            <w:tcW w:w="4439" w:type="dxa"/>
          </w:tcPr>
          <w:p w14:paraId="2712B483" w14:textId="6DB5C739" w:rsidR="00501CAE" w:rsidRPr="009F53C7" w:rsidRDefault="00D62F45" w:rsidP="00501CAE">
            <w:pPr>
              <w:spacing w:after="0"/>
              <w:rPr>
                <w:rFonts w:ascii="Palatino Linotype" w:hAnsi="Palatino Linotype"/>
                <w:sz w:val="20"/>
                <w:szCs w:val="20"/>
              </w:rPr>
            </w:pPr>
            <w:hyperlink r:id="rId10" w:history="1">
              <w:r w:rsidR="00501CAE" w:rsidRPr="009F53C7">
                <w:rPr>
                  <w:rStyle w:val="Hyperlink"/>
                  <w:rFonts w:ascii="Palatino Linotype" w:hAnsi="Palatino Linotype"/>
                  <w:sz w:val="20"/>
                  <w:szCs w:val="20"/>
                </w:rPr>
                <w:t>mhogan@loyolaprepschool.co.uk</w:t>
              </w:r>
            </w:hyperlink>
            <w:r w:rsidR="00501CAE" w:rsidRPr="009F53C7">
              <w:rPr>
                <w:rFonts w:ascii="Palatino Linotype" w:hAnsi="Palatino Linotype"/>
                <w:sz w:val="20"/>
                <w:szCs w:val="20"/>
              </w:rPr>
              <w:t xml:space="preserve"> </w:t>
            </w:r>
            <w:hyperlink r:id="rId11" w:history="1">
              <w:r w:rsidR="00501CAE" w:rsidRPr="009F53C7">
                <w:rPr>
                  <w:rStyle w:val="Hyperlink"/>
                  <w:rFonts w:ascii="Palatino Linotype" w:hAnsi="Palatino Linotype"/>
                  <w:sz w:val="20"/>
                  <w:szCs w:val="20"/>
                </w:rPr>
                <w:t>rashbrook@loyolaprepschool.co.uk</w:t>
              </w:r>
            </w:hyperlink>
          </w:p>
        </w:tc>
      </w:tr>
      <w:tr w:rsidR="00501CAE" w14:paraId="42437F4A" w14:textId="77777777" w:rsidTr="009F53C7">
        <w:tc>
          <w:tcPr>
            <w:tcW w:w="2830" w:type="dxa"/>
          </w:tcPr>
          <w:p w14:paraId="6BB4ADFA" w14:textId="5DD762E0" w:rsidR="00501CAE" w:rsidRPr="009F53C7" w:rsidRDefault="00501CAE" w:rsidP="00501CAE">
            <w:pPr>
              <w:spacing w:after="0"/>
              <w:rPr>
                <w:rFonts w:ascii="Palatino Linotype" w:hAnsi="Palatino Linotype"/>
                <w:sz w:val="20"/>
                <w:szCs w:val="20"/>
              </w:rPr>
            </w:pPr>
            <w:r w:rsidRPr="009F53C7">
              <w:rPr>
                <w:rFonts w:ascii="Palatino Linotype" w:hAnsi="Palatino Linotype"/>
                <w:sz w:val="20"/>
                <w:szCs w:val="20"/>
              </w:rPr>
              <w:t>Safeguarding Governor &amp; Chair</w:t>
            </w:r>
          </w:p>
        </w:tc>
        <w:tc>
          <w:tcPr>
            <w:tcW w:w="2649" w:type="dxa"/>
          </w:tcPr>
          <w:p w14:paraId="2B510E24" w14:textId="06FBE3B8" w:rsidR="00501CAE" w:rsidRPr="009F53C7" w:rsidRDefault="00501CAE" w:rsidP="00501CAE">
            <w:pPr>
              <w:spacing w:after="0"/>
              <w:rPr>
                <w:rFonts w:ascii="Palatino Linotype" w:hAnsi="Palatino Linotype"/>
                <w:sz w:val="20"/>
                <w:szCs w:val="20"/>
              </w:rPr>
            </w:pPr>
            <w:r w:rsidRPr="009F53C7">
              <w:rPr>
                <w:rFonts w:ascii="Palatino Linotype" w:hAnsi="Palatino Linotype"/>
                <w:sz w:val="20"/>
                <w:szCs w:val="20"/>
              </w:rPr>
              <w:t xml:space="preserve">Mrs Anne-Marie Fox </w:t>
            </w:r>
          </w:p>
        </w:tc>
        <w:tc>
          <w:tcPr>
            <w:tcW w:w="4439" w:type="dxa"/>
          </w:tcPr>
          <w:p w14:paraId="0D835199" w14:textId="6A94D57B" w:rsidR="00501CAE" w:rsidRPr="009F53C7" w:rsidRDefault="00D62F45" w:rsidP="00501CAE">
            <w:pPr>
              <w:spacing w:after="0"/>
              <w:rPr>
                <w:rFonts w:ascii="Palatino Linotype" w:hAnsi="Palatino Linotype"/>
                <w:sz w:val="20"/>
                <w:szCs w:val="20"/>
              </w:rPr>
            </w:pPr>
            <w:hyperlink r:id="rId12" w:history="1">
              <w:r w:rsidR="00501CAE" w:rsidRPr="009F53C7">
                <w:rPr>
                  <w:rStyle w:val="Hyperlink"/>
                  <w:rFonts w:ascii="Palatino Linotype" w:hAnsi="Palatino Linotype"/>
                  <w:sz w:val="20"/>
                  <w:szCs w:val="20"/>
                </w:rPr>
                <w:t>safeguarding.governor@loyolaprepschool.co.uk</w:t>
              </w:r>
            </w:hyperlink>
          </w:p>
        </w:tc>
      </w:tr>
      <w:tr w:rsidR="00501CAE" w14:paraId="60ED7882" w14:textId="77777777" w:rsidTr="009F53C7">
        <w:tc>
          <w:tcPr>
            <w:tcW w:w="2830" w:type="dxa"/>
          </w:tcPr>
          <w:p w14:paraId="32770FFB" w14:textId="77FA5978" w:rsidR="00501CAE" w:rsidRPr="009F53C7" w:rsidRDefault="00501CAE" w:rsidP="00501CAE">
            <w:pPr>
              <w:spacing w:after="0"/>
              <w:rPr>
                <w:rFonts w:ascii="Palatino Linotype" w:hAnsi="Palatino Linotype"/>
                <w:sz w:val="20"/>
                <w:szCs w:val="20"/>
              </w:rPr>
            </w:pPr>
            <w:r w:rsidRPr="009F53C7">
              <w:rPr>
                <w:rFonts w:ascii="Palatino Linotype" w:hAnsi="Palatino Linotype"/>
                <w:sz w:val="20"/>
                <w:szCs w:val="20"/>
              </w:rPr>
              <w:t>Approved by</w:t>
            </w:r>
          </w:p>
        </w:tc>
        <w:tc>
          <w:tcPr>
            <w:tcW w:w="7088" w:type="dxa"/>
            <w:gridSpan w:val="2"/>
          </w:tcPr>
          <w:p w14:paraId="1CACCF5A" w14:textId="49B65EF2" w:rsidR="00501CAE" w:rsidRPr="00381880" w:rsidRDefault="00501CAE" w:rsidP="00501CAE">
            <w:pPr>
              <w:spacing w:after="0"/>
              <w:rPr>
                <w:rFonts w:ascii="Palatino Linotype" w:hAnsi="Palatino Linotype"/>
                <w:sz w:val="20"/>
                <w:szCs w:val="20"/>
              </w:rPr>
            </w:pPr>
            <w:r w:rsidRPr="00381880">
              <w:rPr>
                <w:rFonts w:ascii="Palatino Linotype" w:hAnsi="Palatino Linotype"/>
                <w:sz w:val="20"/>
                <w:szCs w:val="20"/>
              </w:rPr>
              <w:t>Governing Body — September 2026</w:t>
            </w:r>
          </w:p>
        </w:tc>
      </w:tr>
      <w:tr w:rsidR="00501CAE" w14:paraId="2B1D8BD9" w14:textId="77777777" w:rsidTr="009F53C7">
        <w:tc>
          <w:tcPr>
            <w:tcW w:w="2830" w:type="dxa"/>
          </w:tcPr>
          <w:p w14:paraId="1134F589" w14:textId="3524D5A0" w:rsidR="00501CAE" w:rsidRPr="009F53C7" w:rsidRDefault="00501CAE" w:rsidP="00501CAE">
            <w:pPr>
              <w:spacing w:after="0"/>
              <w:rPr>
                <w:rFonts w:ascii="Palatino Linotype" w:hAnsi="Palatino Linotype"/>
                <w:sz w:val="20"/>
                <w:szCs w:val="20"/>
              </w:rPr>
            </w:pPr>
            <w:r w:rsidRPr="009F53C7">
              <w:rPr>
                <w:rFonts w:ascii="Palatino Linotype" w:hAnsi="Palatino Linotype"/>
                <w:sz w:val="20"/>
                <w:szCs w:val="20"/>
              </w:rPr>
              <w:t>Next review</w:t>
            </w:r>
            <w:r w:rsidRPr="009F53C7">
              <w:rPr>
                <w:rFonts w:ascii="Palatino Linotype" w:hAnsi="Palatino Linotype"/>
                <w:sz w:val="20"/>
                <w:szCs w:val="20"/>
              </w:rPr>
              <w:br/>
            </w:r>
            <w:r w:rsidRPr="00381880">
              <w:rPr>
                <w:rFonts w:ascii="Palatino Linotype" w:hAnsi="Palatino Linotype"/>
                <w:sz w:val="20"/>
                <w:szCs w:val="20"/>
              </w:rPr>
              <w:t>(At least annually)</w:t>
            </w:r>
          </w:p>
        </w:tc>
        <w:tc>
          <w:tcPr>
            <w:tcW w:w="7088" w:type="dxa"/>
            <w:gridSpan w:val="2"/>
          </w:tcPr>
          <w:p w14:paraId="37BC483C" w14:textId="2A0F0104" w:rsidR="00501CAE" w:rsidRPr="00381880" w:rsidRDefault="00501CAE" w:rsidP="00501CAE">
            <w:pPr>
              <w:spacing w:after="0"/>
              <w:rPr>
                <w:rFonts w:ascii="Palatino Linotype" w:hAnsi="Palatino Linotype"/>
                <w:sz w:val="20"/>
                <w:szCs w:val="20"/>
              </w:rPr>
            </w:pPr>
            <w:r w:rsidRPr="00381880">
              <w:rPr>
                <w:rFonts w:ascii="Palatino Linotype" w:hAnsi="Palatino Linotype"/>
                <w:sz w:val="20"/>
                <w:szCs w:val="20"/>
              </w:rPr>
              <w:t xml:space="preserve">September 2027 </w:t>
            </w:r>
            <w:r w:rsidR="004C1BA1">
              <w:rPr>
                <w:rFonts w:ascii="Palatino Linotype" w:hAnsi="Palatino Linotype"/>
                <w:sz w:val="20"/>
                <w:szCs w:val="20"/>
              </w:rPr>
              <w:br/>
            </w:r>
            <w:r w:rsidRPr="00381880">
              <w:rPr>
                <w:rFonts w:ascii="Palatino Linotype" w:hAnsi="Palatino Linotype"/>
                <w:sz w:val="20"/>
                <w:szCs w:val="20"/>
              </w:rPr>
              <w:t>(or sooner following statutory / local change or a safeguarding incident)</w:t>
            </w:r>
          </w:p>
        </w:tc>
      </w:tr>
      <w:tr w:rsidR="00501CAE" w14:paraId="7BDB331C" w14:textId="77777777" w:rsidTr="00501CAE">
        <w:tc>
          <w:tcPr>
            <w:tcW w:w="9918" w:type="dxa"/>
            <w:gridSpan w:val="3"/>
          </w:tcPr>
          <w:p w14:paraId="1125722D" w14:textId="0D867DFF" w:rsidR="00501CAE" w:rsidRPr="00381880" w:rsidRDefault="00501CAE" w:rsidP="00501CAE">
            <w:pPr>
              <w:spacing w:after="0"/>
              <w:rPr>
                <w:rFonts w:ascii="Palatino Linotype" w:hAnsi="Palatino Linotype"/>
                <w:sz w:val="20"/>
                <w:szCs w:val="20"/>
              </w:rPr>
            </w:pPr>
            <w:r w:rsidRPr="00381880">
              <w:rPr>
                <w:rFonts w:ascii="Palatino Linotype" w:hAnsi="Palatino Linotype"/>
                <w:b/>
                <w:sz w:val="20"/>
                <w:szCs w:val="20"/>
              </w:rPr>
              <w:t xml:space="preserve">Emergency: </w:t>
            </w:r>
            <w:r w:rsidR="009F53C7" w:rsidRPr="00381880">
              <w:rPr>
                <w:rFonts w:ascii="Palatino Linotype" w:hAnsi="Palatino Linotype"/>
                <w:b/>
                <w:sz w:val="20"/>
                <w:szCs w:val="20"/>
              </w:rPr>
              <w:br/>
              <w:t>C</w:t>
            </w:r>
            <w:r w:rsidRPr="00381880">
              <w:rPr>
                <w:rFonts w:ascii="Palatino Linotype" w:hAnsi="Palatino Linotype"/>
                <w:b/>
                <w:sz w:val="20"/>
                <w:szCs w:val="20"/>
              </w:rPr>
              <w:t>all 999 where a child is in immediate danger or a crime is in progress. Safeguarding referrals are made to the relevant local authority children’s social care service for the borough in which the child lives.</w:t>
            </w:r>
          </w:p>
        </w:tc>
      </w:tr>
    </w:tbl>
    <w:p w14:paraId="61DBEC16" w14:textId="3E53560C" w:rsidR="004E737E" w:rsidRDefault="004E737E" w:rsidP="004E737E"/>
    <w:p w14:paraId="7E57B892" w14:textId="5F552792" w:rsidR="004E737E" w:rsidRPr="00217FAE" w:rsidRDefault="00C650A4" w:rsidP="00217FAE">
      <w:pPr>
        <w:pStyle w:val="Heading1"/>
        <w:jc w:val="center"/>
        <w:rPr>
          <w:rFonts w:ascii="Palatino Linotype" w:hAnsi="Palatino Linotype"/>
          <w:color w:val="auto"/>
          <w:sz w:val="22"/>
          <w:szCs w:val="22"/>
        </w:rPr>
      </w:pPr>
      <w:r w:rsidRPr="00217FAE">
        <w:rPr>
          <w:rFonts w:ascii="Palatino Linotype" w:hAnsi="Palatino Linotype"/>
          <w:color w:val="auto"/>
          <w:sz w:val="22"/>
          <w:szCs w:val="22"/>
        </w:rPr>
        <w:lastRenderedPageBreak/>
        <w:t>Contents</w:t>
      </w:r>
    </w:p>
    <w:tbl>
      <w:tblPr>
        <w:tblStyle w:val="TableGrid"/>
        <w:tblW w:w="0" w:type="auto"/>
        <w:tblLook w:val="04A0" w:firstRow="1" w:lastRow="0" w:firstColumn="1" w:lastColumn="0" w:noHBand="0" w:noVBand="1"/>
      </w:tblPr>
      <w:tblGrid>
        <w:gridCol w:w="562"/>
        <w:gridCol w:w="8647"/>
        <w:gridCol w:w="703"/>
      </w:tblGrid>
      <w:tr w:rsidR="00C650A4" w:rsidRPr="00217FAE" w14:paraId="24718642" w14:textId="77777777" w:rsidTr="00DF4F5A">
        <w:tc>
          <w:tcPr>
            <w:tcW w:w="562" w:type="dxa"/>
          </w:tcPr>
          <w:p w14:paraId="515E1837" w14:textId="7BCC33E4" w:rsidR="00C650A4" w:rsidRPr="00217FAE" w:rsidRDefault="00C650A4" w:rsidP="00C650A4">
            <w:pPr>
              <w:rPr>
                <w:rFonts w:ascii="Palatino Linotype" w:hAnsi="Palatino Linotype"/>
                <w:sz w:val="22"/>
              </w:rPr>
            </w:pPr>
            <w:r w:rsidRPr="00217FAE">
              <w:rPr>
                <w:rFonts w:ascii="Palatino Linotype" w:hAnsi="Palatino Linotype"/>
                <w:sz w:val="22"/>
              </w:rPr>
              <w:t>1</w:t>
            </w:r>
          </w:p>
        </w:tc>
        <w:tc>
          <w:tcPr>
            <w:tcW w:w="8647" w:type="dxa"/>
          </w:tcPr>
          <w:p w14:paraId="21D3CD6D" w14:textId="207A9985" w:rsidR="00C650A4" w:rsidRPr="00217FAE" w:rsidRDefault="00C650A4" w:rsidP="00C650A4">
            <w:pPr>
              <w:rPr>
                <w:rFonts w:ascii="Palatino Linotype" w:hAnsi="Palatino Linotype"/>
                <w:sz w:val="22"/>
              </w:rPr>
            </w:pPr>
            <w:r w:rsidRPr="00217FAE">
              <w:rPr>
                <w:rFonts w:ascii="Palatino Linotype" w:hAnsi="Palatino Linotype"/>
                <w:sz w:val="22"/>
              </w:rPr>
              <w:t>Aims</w:t>
            </w:r>
          </w:p>
        </w:tc>
        <w:tc>
          <w:tcPr>
            <w:tcW w:w="703" w:type="dxa"/>
          </w:tcPr>
          <w:p w14:paraId="557C8119" w14:textId="41D6B515" w:rsidR="00C650A4" w:rsidRPr="00217FAE" w:rsidRDefault="00DF4F5A" w:rsidP="00C95329">
            <w:pPr>
              <w:jc w:val="center"/>
              <w:rPr>
                <w:rFonts w:ascii="Palatino Linotype" w:hAnsi="Palatino Linotype"/>
                <w:sz w:val="22"/>
              </w:rPr>
            </w:pPr>
            <w:r w:rsidRPr="00217FAE">
              <w:rPr>
                <w:rFonts w:ascii="Palatino Linotype" w:hAnsi="Palatino Linotype"/>
                <w:sz w:val="22"/>
              </w:rPr>
              <w:t>3</w:t>
            </w:r>
          </w:p>
        </w:tc>
      </w:tr>
      <w:tr w:rsidR="00C650A4" w:rsidRPr="00217FAE" w14:paraId="7FDEEECF" w14:textId="77777777" w:rsidTr="00DF4F5A">
        <w:tc>
          <w:tcPr>
            <w:tcW w:w="562" w:type="dxa"/>
          </w:tcPr>
          <w:p w14:paraId="32385437" w14:textId="63EFBCD1" w:rsidR="00C650A4" w:rsidRPr="00217FAE" w:rsidRDefault="00C650A4" w:rsidP="00C650A4">
            <w:pPr>
              <w:rPr>
                <w:rFonts w:ascii="Palatino Linotype" w:hAnsi="Palatino Linotype"/>
                <w:sz w:val="22"/>
              </w:rPr>
            </w:pPr>
            <w:r w:rsidRPr="00217FAE">
              <w:rPr>
                <w:rFonts w:ascii="Palatino Linotype" w:hAnsi="Palatino Linotype"/>
                <w:sz w:val="22"/>
              </w:rPr>
              <w:t>2</w:t>
            </w:r>
          </w:p>
        </w:tc>
        <w:tc>
          <w:tcPr>
            <w:tcW w:w="8647" w:type="dxa"/>
          </w:tcPr>
          <w:p w14:paraId="36038B56" w14:textId="52C07374" w:rsidR="00C650A4" w:rsidRPr="00217FAE" w:rsidRDefault="00C650A4" w:rsidP="00C650A4">
            <w:pPr>
              <w:rPr>
                <w:rFonts w:ascii="Palatino Linotype" w:hAnsi="Palatino Linotype"/>
                <w:sz w:val="22"/>
              </w:rPr>
            </w:pPr>
            <w:r w:rsidRPr="00217FAE">
              <w:rPr>
                <w:rFonts w:ascii="Palatino Linotype" w:hAnsi="Palatino Linotype"/>
                <w:sz w:val="22"/>
              </w:rPr>
              <w:t xml:space="preserve">Legislation &amp; Statutory Guidance </w:t>
            </w:r>
          </w:p>
        </w:tc>
        <w:tc>
          <w:tcPr>
            <w:tcW w:w="703" w:type="dxa"/>
          </w:tcPr>
          <w:p w14:paraId="4105356A" w14:textId="64EDB00F" w:rsidR="00C650A4" w:rsidRPr="00217FAE" w:rsidRDefault="00DF4F5A" w:rsidP="00C95329">
            <w:pPr>
              <w:jc w:val="center"/>
              <w:rPr>
                <w:rFonts w:ascii="Palatino Linotype" w:hAnsi="Palatino Linotype"/>
                <w:sz w:val="22"/>
              </w:rPr>
            </w:pPr>
            <w:r w:rsidRPr="00217FAE">
              <w:rPr>
                <w:rFonts w:ascii="Palatino Linotype" w:hAnsi="Palatino Linotype"/>
                <w:sz w:val="22"/>
              </w:rPr>
              <w:t>3</w:t>
            </w:r>
          </w:p>
        </w:tc>
      </w:tr>
      <w:tr w:rsidR="00C650A4" w:rsidRPr="00217FAE" w14:paraId="670CBDC5" w14:textId="77777777" w:rsidTr="00DF4F5A">
        <w:tc>
          <w:tcPr>
            <w:tcW w:w="562" w:type="dxa"/>
          </w:tcPr>
          <w:p w14:paraId="267C6A18" w14:textId="7F2B9C07" w:rsidR="00C650A4" w:rsidRPr="00217FAE" w:rsidRDefault="00C650A4" w:rsidP="00C650A4">
            <w:pPr>
              <w:rPr>
                <w:rFonts w:ascii="Palatino Linotype" w:hAnsi="Palatino Linotype"/>
                <w:sz w:val="22"/>
              </w:rPr>
            </w:pPr>
            <w:r w:rsidRPr="00217FAE">
              <w:rPr>
                <w:rFonts w:ascii="Palatino Linotype" w:hAnsi="Palatino Linotype"/>
                <w:sz w:val="22"/>
              </w:rPr>
              <w:t>3</w:t>
            </w:r>
          </w:p>
        </w:tc>
        <w:tc>
          <w:tcPr>
            <w:tcW w:w="8647" w:type="dxa"/>
          </w:tcPr>
          <w:p w14:paraId="0DFEEDF8" w14:textId="50BA1390" w:rsidR="00C650A4" w:rsidRPr="00217FAE" w:rsidRDefault="00C650A4" w:rsidP="00C650A4">
            <w:pPr>
              <w:rPr>
                <w:rFonts w:ascii="Palatino Linotype" w:hAnsi="Palatino Linotype"/>
                <w:sz w:val="22"/>
              </w:rPr>
            </w:pPr>
            <w:r w:rsidRPr="00217FAE">
              <w:rPr>
                <w:rFonts w:ascii="Palatino Linotype" w:hAnsi="Palatino Linotype"/>
                <w:sz w:val="22"/>
              </w:rPr>
              <w:t>Definitions</w:t>
            </w:r>
          </w:p>
        </w:tc>
        <w:tc>
          <w:tcPr>
            <w:tcW w:w="703" w:type="dxa"/>
          </w:tcPr>
          <w:p w14:paraId="07FBEF01" w14:textId="0D880997" w:rsidR="00C650A4" w:rsidRPr="00217FAE" w:rsidRDefault="00DF4F5A" w:rsidP="00C95329">
            <w:pPr>
              <w:jc w:val="center"/>
              <w:rPr>
                <w:rFonts w:ascii="Palatino Linotype" w:hAnsi="Palatino Linotype"/>
                <w:sz w:val="22"/>
              </w:rPr>
            </w:pPr>
            <w:r w:rsidRPr="00217FAE">
              <w:rPr>
                <w:rFonts w:ascii="Palatino Linotype" w:hAnsi="Palatino Linotype"/>
                <w:sz w:val="22"/>
              </w:rPr>
              <w:t>4</w:t>
            </w:r>
          </w:p>
        </w:tc>
      </w:tr>
      <w:tr w:rsidR="00C650A4" w:rsidRPr="00217FAE" w14:paraId="6398EC7D" w14:textId="77777777" w:rsidTr="00DF4F5A">
        <w:tc>
          <w:tcPr>
            <w:tcW w:w="562" w:type="dxa"/>
          </w:tcPr>
          <w:p w14:paraId="6ED9288C" w14:textId="470DAD48" w:rsidR="00C650A4" w:rsidRPr="00217FAE" w:rsidRDefault="00C650A4" w:rsidP="00C650A4">
            <w:pPr>
              <w:rPr>
                <w:rFonts w:ascii="Palatino Linotype" w:hAnsi="Palatino Linotype"/>
                <w:sz w:val="22"/>
              </w:rPr>
            </w:pPr>
            <w:r w:rsidRPr="00217FAE">
              <w:rPr>
                <w:rFonts w:ascii="Palatino Linotype" w:hAnsi="Palatino Linotype"/>
                <w:sz w:val="22"/>
              </w:rPr>
              <w:t>4</w:t>
            </w:r>
          </w:p>
        </w:tc>
        <w:tc>
          <w:tcPr>
            <w:tcW w:w="8647" w:type="dxa"/>
          </w:tcPr>
          <w:p w14:paraId="1BF577FA" w14:textId="0CACFAB6" w:rsidR="00C650A4" w:rsidRPr="00217FAE" w:rsidRDefault="00C650A4" w:rsidP="00C650A4">
            <w:pPr>
              <w:rPr>
                <w:rFonts w:ascii="Palatino Linotype" w:hAnsi="Palatino Linotype"/>
                <w:sz w:val="22"/>
              </w:rPr>
            </w:pPr>
            <w:r w:rsidRPr="00217FAE">
              <w:rPr>
                <w:rFonts w:ascii="Palatino Linotype" w:hAnsi="Palatino Linotype"/>
                <w:sz w:val="22"/>
              </w:rPr>
              <w:t>Equality Statement</w:t>
            </w:r>
          </w:p>
        </w:tc>
        <w:tc>
          <w:tcPr>
            <w:tcW w:w="703" w:type="dxa"/>
          </w:tcPr>
          <w:p w14:paraId="330861B3" w14:textId="74880ABE" w:rsidR="00C650A4" w:rsidRPr="00217FAE" w:rsidRDefault="006B7B5A" w:rsidP="00C95329">
            <w:pPr>
              <w:jc w:val="center"/>
              <w:rPr>
                <w:rFonts w:ascii="Palatino Linotype" w:hAnsi="Palatino Linotype"/>
                <w:sz w:val="22"/>
              </w:rPr>
            </w:pPr>
            <w:r w:rsidRPr="00217FAE">
              <w:rPr>
                <w:rFonts w:ascii="Palatino Linotype" w:hAnsi="Palatino Linotype"/>
                <w:sz w:val="22"/>
              </w:rPr>
              <w:t>6</w:t>
            </w:r>
          </w:p>
        </w:tc>
      </w:tr>
      <w:tr w:rsidR="00C650A4" w:rsidRPr="00217FAE" w14:paraId="590100DB" w14:textId="77777777" w:rsidTr="00DF4F5A">
        <w:tc>
          <w:tcPr>
            <w:tcW w:w="562" w:type="dxa"/>
          </w:tcPr>
          <w:p w14:paraId="7CB556CA" w14:textId="72BD7CFE" w:rsidR="00C650A4" w:rsidRPr="00217FAE" w:rsidRDefault="00C650A4" w:rsidP="00C650A4">
            <w:pPr>
              <w:rPr>
                <w:rFonts w:ascii="Palatino Linotype" w:hAnsi="Palatino Linotype"/>
                <w:sz w:val="22"/>
              </w:rPr>
            </w:pPr>
            <w:r w:rsidRPr="00217FAE">
              <w:rPr>
                <w:rFonts w:ascii="Palatino Linotype" w:hAnsi="Palatino Linotype"/>
                <w:sz w:val="22"/>
              </w:rPr>
              <w:t>5</w:t>
            </w:r>
          </w:p>
        </w:tc>
        <w:tc>
          <w:tcPr>
            <w:tcW w:w="8647" w:type="dxa"/>
          </w:tcPr>
          <w:p w14:paraId="53CF8C5A" w14:textId="4A625905" w:rsidR="00C650A4" w:rsidRPr="00217FAE" w:rsidRDefault="00C650A4" w:rsidP="00C650A4">
            <w:pPr>
              <w:rPr>
                <w:rFonts w:ascii="Palatino Linotype" w:hAnsi="Palatino Linotype"/>
                <w:sz w:val="22"/>
              </w:rPr>
            </w:pPr>
            <w:r w:rsidRPr="00217FAE">
              <w:rPr>
                <w:rFonts w:ascii="Palatino Linotype" w:hAnsi="Palatino Linotype"/>
                <w:sz w:val="22"/>
              </w:rPr>
              <w:t>Roles &amp; Responsibilities</w:t>
            </w:r>
          </w:p>
        </w:tc>
        <w:tc>
          <w:tcPr>
            <w:tcW w:w="703" w:type="dxa"/>
          </w:tcPr>
          <w:p w14:paraId="5C483408" w14:textId="1A3F2BEB" w:rsidR="00C650A4" w:rsidRPr="00217FAE" w:rsidRDefault="00C95329" w:rsidP="00C95329">
            <w:pPr>
              <w:jc w:val="center"/>
              <w:rPr>
                <w:rFonts w:ascii="Palatino Linotype" w:hAnsi="Palatino Linotype"/>
                <w:sz w:val="22"/>
              </w:rPr>
            </w:pPr>
            <w:r>
              <w:rPr>
                <w:rFonts w:ascii="Palatino Linotype" w:hAnsi="Palatino Linotype"/>
                <w:sz w:val="22"/>
              </w:rPr>
              <w:t>6</w:t>
            </w:r>
          </w:p>
        </w:tc>
      </w:tr>
      <w:tr w:rsidR="00C650A4" w:rsidRPr="00217FAE" w14:paraId="1B6A93F8" w14:textId="77777777" w:rsidTr="00DF4F5A">
        <w:tc>
          <w:tcPr>
            <w:tcW w:w="562" w:type="dxa"/>
          </w:tcPr>
          <w:p w14:paraId="168AA542" w14:textId="6A71144E" w:rsidR="00C650A4" w:rsidRPr="00217FAE" w:rsidRDefault="00C650A4" w:rsidP="00C650A4">
            <w:pPr>
              <w:rPr>
                <w:rFonts w:ascii="Palatino Linotype" w:hAnsi="Palatino Linotype"/>
                <w:sz w:val="22"/>
              </w:rPr>
            </w:pPr>
            <w:r w:rsidRPr="00217FAE">
              <w:rPr>
                <w:rFonts w:ascii="Palatino Linotype" w:hAnsi="Palatino Linotype"/>
                <w:sz w:val="22"/>
              </w:rPr>
              <w:t>6</w:t>
            </w:r>
          </w:p>
        </w:tc>
        <w:tc>
          <w:tcPr>
            <w:tcW w:w="8647" w:type="dxa"/>
          </w:tcPr>
          <w:p w14:paraId="5FF28454" w14:textId="0CD1B39F" w:rsidR="00C650A4" w:rsidRPr="00217FAE" w:rsidRDefault="00C650A4" w:rsidP="00C650A4">
            <w:pPr>
              <w:rPr>
                <w:rFonts w:ascii="Palatino Linotype" w:hAnsi="Palatino Linotype"/>
                <w:sz w:val="22"/>
              </w:rPr>
            </w:pPr>
            <w:r w:rsidRPr="00217FAE">
              <w:rPr>
                <w:rFonts w:ascii="Palatino Linotype" w:hAnsi="Palatino Linotype"/>
                <w:sz w:val="22"/>
              </w:rPr>
              <w:t>Confidentiality</w:t>
            </w:r>
          </w:p>
        </w:tc>
        <w:tc>
          <w:tcPr>
            <w:tcW w:w="703" w:type="dxa"/>
          </w:tcPr>
          <w:p w14:paraId="75CB82EC" w14:textId="6AD744F1" w:rsidR="00C650A4" w:rsidRPr="00217FAE" w:rsidRDefault="00DF4F5A" w:rsidP="00C95329">
            <w:pPr>
              <w:jc w:val="center"/>
              <w:rPr>
                <w:rFonts w:ascii="Palatino Linotype" w:hAnsi="Palatino Linotype"/>
                <w:sz w:val="22"/>
              </w:rPr>
            </w:pPr>
            <w:r w:rsidRPr="00217FAE">
              <w:rPr>
                <w:rFonts w:ascii="Palatino Linotype" w:hAnsi="Palatino Linotype"/>
                <w:sz w:val="22"/>
              </w:rPr>
              <w:t>1</w:t>
            </w:r>
            <w:r w:rsidR="00C95329">
              <w:rPr>
                <w:rFonts w:ascii="Palatino Linotype" w:hAnsi="Palatino Linotype"/>
                <w:sz w:val="22"/>
              </w:rPr>
              <w:t>1</w:t>
            </w:r>
          </w:p>
        </w:tc>
      </w:tr>
      <w:tr w:rsidR="00C650A4" w:rsidRPr="00217FAE" w14:paraId="02C7F37D" w14:textId="77777777" w:rsidTr="00DF4F5A">
        <w:tc>
          <w:tcPr>
            <w:tcW w:w="562" w:type="dxa"/>
          </w:tcPr>
          <w:p w14:paraId="62BB4ADD" w14:textId="0F24F43E" w:rsidR="00C650A4" w:rsidRPr="00217FAE" w:rsidRDefault="00C650A4" w:rsidP="00C650A4">
            <w:pPr>
              <w:rPr>
                <w:rFonts w:ascii="Palatino Linotype" w:hAnsi="Palatino Linotype"/>
                <w:sz w:val="22"/>
              </w:rPr>
            </w:pPr>
            <w:r w:rsidRPr="00217FAE">
              <w:rPr>
                <w:rFonts w:ascii="Palatino Linotype" w:hAnsi="Palatino Linotype"/>
                <w:sz w:val="22"/>
              </w:rPr>
              <w:t>7</w:t>
            </w:r>
          </w:p>
        </w:tc>
        <w:tc>
          <w:tcPr>
            <w:tcW w:w="8647" w:type="dxa"/>
          </w:tcPr>
          <w:p w14:paraId="4633DBD9" w14:textId="3846C426" w:rsidR="00C650A4" w:rsidRPr="00217FAE" w:rsidRDefault="00C650A4" w:rsidP="00C650A4">
            <w:pPr>
              <w:rPr>
                <w:rFonts w:ascii="Palatino Linotype" w:hAnsi="Palatino Linotype"/>
                <w:sz w:val="22"/>
              </w:rPr>
            </w:pPr>
            <w:proofErr w:type="spellStart"/>
            <w:r w:rsidRPr="00217FAE">
              <w:rPr>
                <w:rFonts w:ascii="Palatino Linotype" w:hAnsi="Palatino Linotype"/>
                <w:sz w:val="22"/>
              </w:rPr>
              <w:t>Recognising</w:t>
            </w:r>
            <w:proofErr w:type="spellEnd"/>
            <w:r w:rsidRPr="00217FAE">
              <w:rPr>
                <w:rFonts w:ascii="Palatino Linotype" w:hAnsi="Palatino Linotype"/>
                <w:sz w:val="22"/>
              </w:rPr>
              <w:t xml:space="preserve"> Abuse and Taking Action</w:t>
            </w:r>
          </w:p>
        </w:tc>
        <w:tc>
          <w:tcPr>
            <w:tcW w:w="703" w:type="dxa"/>
          </w:tcPr>
          <w:p w14:paraId="4E85EC52" w14:textId="518D9609" w:rsidR="00C650A4" w:rsidRPr="00217FAE" w:rsidRDefault="00DF4F5A" w:rsidP="00C95329">
            <w:pPr>
              <w:jc w:val="center"/>
              <w:rPr>
                <w:rFonts w:ascii="Palatino Linotype" w:hAnsi="Palatino Linotype"/>
                <w:sz w:val="22"/>
              </w:rPr>
            </w:pPr>
            <w:r w:rsidRPr="00217FAE">
              <w:rPr>
                <w:rFonts w:ascii="Palatino Linotype" w:hAnsi="Palatino Linotype"/>
                <w:sz w:val="22"/>
              </w:rPr>
              <w:t>1</w:t>
            </w:r>
            <w:r w:rsidR="00C95329">
              <w:rPr>
                <w:rFonts w:ascii="Palatino Linotype" w:hAnsi="Palatino Linotype"/>
                <w:sz w:val="22"/>
              </w:rPr>
              <w:t>2</w:t>
            </w:r>
          </w:p>
        </w:tc>
      </w:tr>
      <w:tr w:rsidR="00C650A4" w:rsidRPr="00217FAE" w14:paraId="0D0D1139" w14:textId="77777777" w:rsidTr="00DF4F5A">
        <w:tc>
          <w:tcPr>
            <w:tcW w:w="562" w:type="dxa"/>
          </w:tcPr>
          <w:p w14:paraId="4BD4B2E3" w14:textId="17BAA453" w:rsidR="00C650A4" w:rsidRPr="00217FAE" w:rsidRDefault="00C650A4" w:rsidP="00C650A4">
            <w:pPr>
              <w:rPr>
                <w:rFonts w:ascii="Palatino Linotype" w:hAnsi="Palatino Linotype"/>
                <w:sz w:val="22"/>
              </w:rPr>
            </w:pPr>
            <w:r w:rsidRPr="00217FAE">
              <w:rPr>
                <w:rFonts w:ascii="Palatino Linotype" w:hAnsi="Palatino Linotype"/>
                <w:sz w:val="22"/>
              </w:rPr>
              <w:t>8</w:t>
            </w:r>
          </w:p>
        </w:tc>
        <w:tc>
          <w:tcPr>
            <w:tcW w:w="8647" w:type="dxa"/>
          </w:tcPr>
          <w:p w14:paraId="39DF9C50" w14:textId="5D75FF48" w:rsidR="00C650A4" w:rsidRPr="00217FAE" w:rsidRDefault="00C650A4" w:rsidP="00C650A4">
            <w:pPr>
              <w:rPr>
                <w:rFonts w:ascii="Palatino Linotype" w:hAnsi="Palatino Linotype"/>
                <w:sz w:val="22"/>
              </w:rPr>
            </w:pPr>
            <w:r w:rsidRPr="00217FAE">
              <w:rPr>
                <w:rFonts w:ascii="Palatino Linotype" w:hAnsi="Palatino Linotype"/>
                <w:sz w:val="22"/>
              </w:rPr>
              <w:t>Online Safety and the use of Mobile Technology</w:t>
            </w:r>
          </w:p>
        </w:tc>
        <w:tc>
          <w:tcPr>
            <w:tcW w:w="703" w:type="dxa"/>
          </w:tcPr>
          <w:p w14:paraId="527C7E7B" w14:textId="069FDABC" w:rsidR="00C650A4" w:rsidRPr="00217FAE" w:rsidRDefault="00DF4F5A" w:rsidP="00C95329">
            <w:pPr>
              <w:jc w:val="center"/>
              <w:rPr>
                <w:rFonts w:ascii="Palatino Linotype" w:hAnsi="Palatino Linotype"/>
                <w:sz w:val="22"/>
              </w:rPr>
            </w:pPr>
            <w:r w:rsidRPr="00217FAE">
              <w:rPr>
                <w:rFonts w:ascii="Palatino Linotype" w:hAnsi="Palatino Linotype"/>
                <w:sz w:val="22"/>
              </w:rPr>
              <w:t>2</w:t>
            </w:r>
            <w:r w:rsidR="00C95329">
              <w:rPr>
                <w:rFonts w:ascii="Palatino Linotype" w:hAnsi="Palatino Linotype"/>
                <w:sz w:val="22"/>
              </w:rPr>
              <w:t>4</w:t>
            </w:r>
          </w:p>
        </w:tc>
      </w:tr>
      <w:tr w:rsidR="00C650A4" w:rsidRPr="00217FAE" w14:paraId="2C8105F6" w14:textId="77777777" w:rsidTr="00DF4F5A">
        <w:tc>
          <w:tcPr>
            <w:tcW w:w="562" w:type="dxa"/>
          </w:tcPr>
          <w:p w14:paraId="4888A7D1" w14:textId="6E3EC7A9" w:rsidR="00C650A4" w:rsidRPr="00217FAE" w:rsidRDefault="00C650A4" w:rsidP="00875A1E">
            <w:pPr>
              <w:rPr>
                <w:rFonts w:ascii="Palatino Linotype" w:hAnsi="Palatino Linotype"/>
                <w:sz w:val="22"/>
              </w:rPr>
            </w:pPr>
            <w:r w:rsidRPr="00217FAE">
              <w:rPr>
                <w:rFonts w:ascii="Palatino Linotype" w:hAnsi="Palatino Linotype"/>
                <w:sz w:val="22"/>
              </w:rPr>
              <w:t>9</w:t>
            </w:r>
          </w:p>
        </w:tc>
        <w:tc>
          <w:tcPr>
            <w:tcW w:w="8647" w:type="dxa"/>
          </w:tcPr>
          <w:p w14:paraId="3D9AE3A7" w14:textId="1AFA4590" w:rsidR="00C650A4" w:rsidRPr="00217FAE" w:rsidRDefault="00C650A4" w:rsidP="00875A1E">
            <w:pPr>
              <w:rPr>
                <w:rFonts w:ascii="Palatino Linotype" w:hAnsi="Palatino Linotype"/>
                <w:sz w:val="22"/>
              </w:rPr>
            </w:pPr>
            <w:r w:rsidRPr="00217FAE">
              <w:rPr>
                <w:rFonts w:ascii="Palatino Linotype" w:hAnsi="Palatino Linotype"/>
                <w:sz w:val="22"/>
              </w:rPr>
              <w:t xml:space="preserve">Notifying Parents and </w:t>
            </w:r>
            <w:proofErr w:type="spellStart"/>
            <w:r w:rsidRPr="00217FAE">
              <w:rPr>
                <w:rFonts w:ascii="Palatino Linotype" w:hAnsi="Palatino Linotype"/>
                <w:sz w:val="22"/>
              </w:rPr>
              <w:t>Carers</w:t>
            </w:r>
            <w:proofErr w:type="spellEnd"/>
          </w:p>
        </w:tc>
        <w:tc>
          <w:tcPr>
            <w:tcW w:w="703" w:type="dxa"/>
          </w:tcPr>
          <w:p w14:paraId="7A1C58A1" w14:textId="7B142CED" w:rsidR="00C650A4" w:rsidRPr="00217FAE" w:rsidRDefault="00C95329" w:rsidP="00C95329">
            <w:pPr>
              <w:jc w:val="center"/>
              <w:rPr>
                <w:rFonts w:ascii="Palatino Linotype" w:hAnsi="Palatino Linotype"/>
                <w:sz w:val="22"/>
              </w:rPr>
            </w:pPr>
            <w:r>
              <w:rPr>
                <w:rFonts w:ascii="Palatino Linotype" w:hAnsi="Palatino Linotype"/>
                <w:sz w:val="22"/>
              </w:rPr>
              <w:t>27</w:t>
            </w:r>
          </w:p>
        </w:tc>
      </w:tr>
      <w:tr w:rsidR="00C650A4" w:rsidRPr="00217FAE" w14:paraId="7782AC27" w14:textId="77777777" w:rsidTr="00DF4F5A">
        <w:tc>
          <w:tcPr>
            <w:tcW w:w="562" w:type="dxa"/>
          </w:tcPr>
          <w:p w14:paraId="6CCE7060" w14:textId="07A01BE4" w:rsidR="00C650A4" w:rsidRPr="00217FAE" w:rsidRDefault="00C650A4" w:rsidP="00875A1E">
            <w:pPr>
              <w:rPr>
                <w:rFonts w:ascii="Palatino Linotype" w:hAnsi="Palatino Linotype"/>
                <w:sz w:val="22"/>
              </w:rPr>
            </w:pPr>
            <w:r w:rsidRPr="00217FAE">
              <w:rPr>
                <w:rFonts w:ascii="Palatino Linotype" w:hAnsi="Palatino Linotype"/>
                <w:sz w:val="22"/>
              </w:rPr>
              <w:t>10</w:t>
            </w:r>
          </w:p>
        </w:tc>
        <w:tc>
          <w:tcPr>
            <w:tcW w:w="8647" w:type="dxa"/>
          </w:tcPr>
          <w:p w14:paraId="46BA140D" w14:textId="59994194" w:rsidR="00C650A4" w:rsidRPr="00217FAE" w:rsidRDefault="00C650A4" w:rsidP="00875A1E">
            <w:pPr>
              <w:rPr>
                <w:rFonts w:ascii="Palatino Linotype" w:hAnsi="Palatino Linotype"/>
                <w:sz w:val="22"/>
              </w:rPr>
            </w:pPr>
            <w:r w:rsidRPr="00217FAE">
              <w:rPr>
                <w:rFonts w:ascii="Palatino Linotype" w:hAnsi="Palatino Linotype"/>
                <w:sz w:val="22"/>
              </w:rPr>
              <w:t>Pupils with special educational needs, disabilities or health issues</w:t>
            </w:r>
          </w:p>
        </w:tc>
        <w:tc>
          <w:tcPr>
            <w:tcW w:w="703" w:type="dxa"/>
          </w:tcPr>
          <w:p w14:paraId="6BA01641" w14:textId="71E004A4" w:rsidR="00C650A4" w:rsidRPr="00217FAE" w:rsidRDefault="00C95329" w:rsidP="00C95329">
            <w:pPr>
              <w:jc w:val="center"/>
              <w:rPr>
                <w:rFonts w:ascii="Palatino Linotype" w:hAnsi="Palatino Linotype"/>
                <w:sz w:val="22"/>
              </w:rPr>
            </w:pPr>
            <w:r>
              <w:rPr>
                <w:rFonts w:ascii="Palatino Linotype" w:hAnsi="Palatino Linotype"/>
                <w:sz w:val="22"/>
              </w:rPr>
              <w:t>27</w:t>
            </w:r>
          </w:p>
        </w:tc>
      </w:tr>
      <w:tr w:rsidR="00C650A4" w:rsidRPr="00217FAE" w14:paraId="51D2D15F" w14:textId="77777777" w:rsidTr="00DF4F5A">
        <w:tc>
          <w:tcPr>
            <w:tcW w:w="562" w:type="dxa"/>
          </w:tcPr>
          <w:p w14:paraId="6B134DC6" w14:textId="4480E8FA" w:rsidR="00C650A4" w:rsidRPr="00217FAE" w:rsidRDefault="00C650A4" w:rsidP="00875A1E">
            <w:pPr>
              <w:rPr>
                <w:rFonts w:ascii="Palatino Linotype" w:hAnsi="Palatino Linotype"/>
                <w:sz w:val="22"/>
              </w:rPr>
            </w:pPr>
            <w:r w:rsidRPr="00217FAE">
              <w:rPr>
                <w:rFonts w:ascii="Palatino Linotype" w:hAnsi="Palatino Linotype"/>
                <w:sz w:val="22"/>
              </w:rPr>
              <w:t>11</w:t>
            </w:r>
          </w:p>
        </w:tc>
        <w:tc>
          <w:tcPr>
            <w:tcW w:w="8647" w:type="dxa"/>
          </w:tcPr>
          <w:p w14:paraId="5E9B9DA3" w14:textId="18DBF15C" w:rsidR="00C650A4" w:rsidRPr="00217FAE" w:rsidRDefault="00C650A4" w:rsidP="00875A1E">
            <w:pPr>
              <w:rPr>
                <w:rFonts w:ascii="Palatino Linotype" w:hAnsi="Palatino Linotype"/>
                <w:sz w:val="22"/>
              </w:rPr>
            </w:pPr>
            <w:r w:rsidRPr="00217FAE">
              <w:rPr>
                <w:rFonts w:ascii="Palatino Linotype" w:hAnsi="Palatino Linotype"/>
                <w:sz w:val="22"/>
              </w:rPr>
              <w:t>Pupils with medical conditi</w:t>
            </w:r>
            <w:r w:rsidR="00D62F45">
              <w:rPr>
                <w:rFonts w:ascii="Palatino Linotype" w:hAnsi="Palatino Linotype"/>
                <w:sz w:val="22"/>
              </w:rPr>
              <w:t>o</w:t>
            </w:r>
            <w:r w:rsidRPr="00217FAE">
              <w:rPr>
                <w:rFonts w:ascii="Palatino Linotype" w:hAnsi="Palatino Linotype"/>
                <w:sz w:val="22"/>
              </w:rPr>
              <w:t>ns</w:t>
            </w:r>
          </w:p>
        </w:tc>
        <w:tc>
          <w:tcPr>
            <w:tcW w:w="703" w:type="dxa"/>
          </w:tcPr>
          <w:p w14:paraId="12FB6809" w14:textId="59EF7953" w:rsidR="00C650A4" w:rsidRPr="00217FAE" w:rsidRDefault="00C95329" w:rsidP="00C95329">
            <w:pPr>
              <w:jc w:val="center"/>
              <w:rPr>
                <w:rFonts w:ascii="Palatino Linotype" w:hAnsi="Palatino Linotype"/>
                <w:sz w:val="22"/>
              </w:rPr>
            </w:pPr>
            <w:r>
              <w:rPr>
                <w:rFonts w:ascii="Palatino Linotype" w:hAnsi="Palatino Linotype"/>
                <w:sz w:val="22"/>
              </w:rPr>
              <w:t>28</w:t>
            </w:r>
          </w:p>
        </w:tc>
      </w:tr>
      <w:tr w:rsidR="00C650A4" w:rsidRPr="00217FAE" w14:paraId="7626FC06" w14:textId="77777777" w:rsidTr="00DF4F5A">
        <w:tc>
          <w:tcPr>
            <w:tcW w:w="562" w:type="dxa"/>
          </w:tcPr>
          <w:p w14:paraId="1FB71AE1" w14:textId="7E6FB839" w:rsidR="00C650A4" w:rsidRPr="00217FAE" w:rsidRDefault="00C650A4" w:rsidP="00875A1E">
            <w:pPr>
              <w:rPr>
                <w:rFonts w:ascii="Palatino Linotype" w:hAnsi="Palatino Linotype"/>
                <w:sz w:val="22"/>
              </w:rPr>
            </w:pPr>
            <w:r w:rsidRPr="00217FAE">
              <w:rPr>
                <w:rFonts w:ascii="Palatino Linotype" w:hAnsi="Palatino Linotype"/>
                <w:sz w:val="22"/>
              </w:rPr>
              <w:t>12</w:t>
            </w:r>
          </w:p>
        </w:tc>
        <w:tc>
          <w:tcPr>
            <w:tcW w:w="8647" w:type="dxa"/>
          </w:tcPr>
          <w:p w14:paraId="4E8EFCC2" w14:textId="0C3EB889" w:rsidR="00C650A4" w:rsidRPr="00217FAE" w:rsidRDefault="00C650A4" w:rsidP="00875A1E">
            <w:pPr>
              <w:rPr>
                <w:rFonts w:ascii="Palatino Linotype" w:hAnsi="Palatino Linotype"/>
                <w:sz w:val="22"/>
              </w:rPr>
            </w:pPr>
            <w:r w:rsidRPr="00217FAE">
              <w:rPr>
                <w:rFonts w:ascii="Palatino Linotype" w:hAnsi="Palatino Linotype"/>
                <w:sz w:val="22"/>
              </w:rPr>
              <w:t xml:space="preserve">Young </w:t>
            </w:r>
            <w:proofErr w:type="spellStart"/>
            <w:r w:rsidRPr="00217FAE">
              <w:rPr>
                <w:rFonts w:ascii="Palatino Linotype" w:hAnsi="Palatino Linotype"/>
                <w:sz w:val="22"/>
              </w:rPr>
              <w:t>carers</w:t>
            </w:r>
            <w:proofErr w:type="spellEnd"/>
          </w:p>
        </w:tc>
        <w:tc>
          <w:tcPr>
            <w:tcW w:w="703" w:type="dxa"/>
          </w:tcPr>
          <w:p w14:paraId="5E838234" w14:textId="7D2E8FDE" w:rsidR="00C650A4" w:rsidRPr="00217FAE" w:rsidRDefault="00C95329" w:rsidP="00C95329">
            <w:pPr>
              <w:jc w:val="center"/>
              <w:rPr>
                <w:rFonts w:ascii="Palatino Linotype" w:hAnsi="Palatino Linotype"/>
                <w:sz w:val="22"/>
              </w:rPr>
            </w:pPr>
            <w:r>
              <w:rPr>
                <w:rFonts w:ascii="Palatino Linotype" w:hAnsi="Palatino Linotype"/>
                <w:sz w:val="22"/>
              </w:rPr>
              <w:t>28</w:t>
            </w:r>
          </w:p>
        </w:tc>
      </w:tr>
      <w:tr w:rsidR="00C650A4" w:rsidRPr="00217FAE" w14:paraId="047CBD8A" w14:textId="77777777" w:rsidTr="00DF4F5A">
        <w:tc>
          <w:tcPr>
            <w:tcW w:w="562" w:type="dxa"/>
          </w:tcPr>
          <w:p w14:paraId="509F6B0A" w14:textId="2A737466" w:rsidR="00C650A4" w:rsidRPr="00217FAE" w:rsidRDefault="00C650A4" w:rsidP="00875A1E">
            <w:pPr>
              <w:rPr>
                <w:rFonts w:ascii="Palatino Linotype" w:hAnsi="Palatino Linotype"/>
                <w:sz w:val="22"/>
              </w:rPr>
            </w:pPr>
            <w:r w:rsidRPr="00217FAE">
              <w:rPr>
                <w:rFonts w:ascii="Palatino Linotype" w:hAnsi="Palatino Linotype"/>
                <w:sz w:val="22"/>
              </w:rPr>
              <w:t>13</w:t>
            </w:r>
          </w:p>
        </w:tc>
        <w:tc>
          <w:tcPr>
            <w:tcW w:w="8647" w:type="dxa"/>
          </w:tcPr>
          <w:p w14:paraId="0EDA3807" w14:textId="03C0383C" w:rsidR="00C650A4" w:rsidRPr="00217FAE" w:rsidRDefault="00C650A4" w:rsidP="00875A1E">
            <w:pPr>
              <w:rPr>
                <w:rFonts w:ascii="Palatino Linotype" w:hAnsi="Palatino Linotype"/>
                <w:sz w:val="22"/>
              </w:rPr>
            </w:pPr>
            <w:r w:rsidRPr="00217FAE">
              <w:rPr>
                <w:rFonts w:ascii="Palatino Linotype" w:hAnsi="Palatino Linotype"/>
                <w:sz w:val="22"/>
              </w:rPr>
              <w:t>Pupils with a social worker</w:t>
            </w:r>
          </w:p>
        </w:tc>
        <w:tc>
          <w:tcPr>
            <w:tcW w:w="703" w:type="dxa"/>
          </w:tcPr>
          <w:p w14:paraId="64A40C67" w14:textId="6C16236E" w:rsidR="00C650A4" w:rsidRPr="00217FAE" w:rsidRDefault="00C95329" w:rsidP="00C95329">
            <w:pPr>
              <w:jc w:val="center"/>
              <w:rPr>
                <w:rFonts w:ascii="Palatino Linotype" w:hAnsi="Palatino Linotype"/>
                <w:sz w:val="22"/>
              </w:rPr>
            </w:pPr>
            <w:r>
              <w:rPr>
                <w:rFonts w:ascii="Palatino Linotype" w:hAnsi="Palatino Linotype"/>
                <w:sz w:val="22"/>
              </w:rPr>
              <w:t>28</w:t>
            </w:r>
          </w:p>
        </w:tc>
      </w:tr>
      <w:tr w:rsidR="00C650A4" w:rsidRPr="00217FAE" w14:paraId="4D655B22" w14:textId="77777777" w:rsidTr="00DF4F5A">
        <w:tc>
          <w:tcPr>
            <w:tcW w:w="562" w:type="dxa"/>
          </w:tcPr>
          <w:p w14:paraId="407FFCBF" w14:textId="3984ED00" w:rsidR="00C650A4" w:rsidRPr="00217FAE" w:rsidRDefault="00C650A4" w:rsidP="00875A1E">
            <w:pPr>
              <w:rPr>
                <w:rFonts w:ascii="Palatino Linotype" w:hAnsi="Palatino Linotype"/>
                <w:sz w:val="22"/>
              </w:rPr>
            </w:pPr>
            <w:r w:rsidRPr="00217FAE">
              <w:rPr>
                <w:rFonts w:ascii="Palatino Linotype" w:hAnsi="Palatino Linotype"/>
                <w:sz w:val="22"/>
              </w:rPr>
              <w:t>14</w:t>
            </w:r>
          </w:p>
        </w:tc>
        <w:tc>
          <w:tcPr>
            <w:tcW w:w="8647" w:type="dxa"/>
          </w:tcPr>
          <w:p w14:paraId="09100C46" w14:textId="48C70806" w:rsidR="00C650A4" w:rsidRPr="00217FAE" w:rsidRDefault="00C650A4" w:rsidP="00875A1E">
            <w:pPr>
              <w:rPr>
                <w:rFonts w:ascii="Palatino Linotype" w:hAnsi="Palatino Linotype"/>
                <w:sz w:val="22"/>
              </w:rPr>
            </w:pPr>
            <w:r w:rsidRPr="00217FAE">
              <w:rPr>
                <w:rFonts w:ascii="Palatino Linotype" w:hAnsi="Palatino Linotype"/>
                <w:sz w:val="22"/>
              </w:rPr>
              <w:t>Looked after and previously look</w:t>
            </w:r>
            <w:r w:rsidR="00D62F45">
              <w:rPr>
                <w:rFonts w:ascii="Palatino Linotype" w:hAnsi="Palatino Linotype"/>
                <w:sz w:val="22"/>
              </w:rPr>
              <w:t>e</w:t>
            </w:r>
            <w:r w:rsidRPr="00217FAE">
              <w:rPr>
                <w:rFonts w:ascii="Palatino Linotype" w:hAnsi="Palatino Linotype"/>
                <w:sz w:val="22"/>
              </w:rPr>
              <w:t>d after children</w:t>
            </w:r>
          </w:p>
        </w:tc>
        <w:tc>
          <w:tcPr>
            <w:tcW w:w="703" w:type="dxa"/>
          </w:tcPr>
          <w:p w14:paraId="47B38796" w14:textId="602959B2" w:rsidR="00C650A4" w:rsidRPr="00217FAE" w:rsidRDefault="00C95329" w:rsidP="00C95329">
            <w:pPr>
              <w:jc w:val="center"/>
              <w:rPr>
                <w:rFonts w:ascii="Palatino Linotype" w:hAnsi="Palatino Linotype"/>
                <w:sz w:val="22"/>
              </w:rPr>
            </w:pPr>
            <w:r>
              <w:rPr>
                <w:rFonts w:ascii="Palatino Linotype" w:hAnsi="Palatino Linotype"/>
                <w:sz w:val="22"/>
              </w:rPr>
              <w:t>29</w:t>
            </w:r>
          </w:p>
        </w:tc>
      </w:tr>
      <w:tr w:rsidR="00C650A4" w:rsidRPr="00217FAE" w14:paraId="3363396E" w14:textId="77777777" w:rsidTr="00DF4F5A">
        <w:tc>
          <w:tcPr>
            <w:tcW w:w="562" w:type="dxa"/>
          </w:tcPr>
          <w:p w14:paraId="446618CB" w14:textId="760BD7C9" w:rsidR="00C650A4" w:rsidRPr="00217FAE" w:rsidRDefault="00C650A4" w:rsidP="00875A1E">
            <w:pPr>
              <w:rPr>
                <w:rFonts w:ascii="Palatino Linotype" w:hAnsi="Palatino Linotype"/>
                <w:sz w:val="22"/>
              </w:rPr>
            </w:pPr>
            <w:r w:rsidRPr="00217FAE">
              <w:rPr>
                <w:rFonts w:ascii="Palatino Linotype" w:hAnsi="Palatino Linotype"/>
                <w:sz w:val="22"/>
              </w:rPr>
              <w:t>15</w:t>
            </w:r>
          </w:p>
        </w:tc>
        <w:tc>
          <w:tcPr>
            <w:tcW w:w="8647" w:type="dxa"/>
          </w:tcPr>
          <w:p w14:paraId="1BD1FDBD" w14:textId="3B3C2990" w:rsidR="00C650A4" w:rsidRPr="00217FAE" w:rsidRDefault="00C650A4" w:rsidP="00875A1E">
            <w:pPr>
              <w:rPr>
                <w:rFonts w:ascii="Palatino Linotype" w:hAnsi="Palatino Linotype"/>
                <w:sz w:val="22"/>
              </w:rPr>
            </w:pPr>
            <w:r w:rsidRPr="00217FAE">
              <w:rPr>
                <w:rFonts w:ascii="Palatino Linotype" w:hAnsi="Palatino Linotype"/>
                <w:sz w:val="22"/>
              </w:rPr>
              <w:t>Pupils who are gay, lesbian or bisexual</w:t>
            </w:r>
          </w:p>
        </w:tc>
        <w:tc>
          <w:tcPr>
            <w:tcW w:w="703" w:type="dxa"/>
          </w:tcPr>
          <w:p w14:paraId="61FFF4E7" w14:textId="1880CED2" w:rsidR="00C650A4" w:rsidRPr="00217FAE" w:rsidRDefault="00C95329" w:rsidP="00C95329">
            <w:pPr>
              <w:jc w:val="center"/>
              <w:rPr>
                <w:rFonts w:ascii="Palatino Linotype" w:hAnsi="Palatino Linotype"/>
                <w:sz w:val="22"/>
              </w:rPr>
            </w:pPr>
            <w:r>
              <w:rPr>
                <w:rFonts w:ascii="Palatino Linotype" w:hAnsi="Palatino Linotype"/>
                <w:sz w:val="22"/>
              </w:rPr>
              <w:t>29</w:t>
            </w:r>
          </w:p>
        </w:tc>
      </w:tr>
      <w:tr w:rsidR="00C650A4" w:rsidRPr="00217FAE" w14:paraId="3E7637BE" w14:textId="77777777" w:rsidTr="00DF4F5A">
        <w:tc>
          <w:tcPr>
            <w:tcW w:w="562" w:type="dxa"/>
          </w:tcPr>
          <w:p w14:paraId="009EFFF1" w14:textId="32753BAA" w:rsidR="00C650A4" w:rsidRPr="00217FAE" w:rsidRDefault="00C650A4" w:rsidP="00875A1E">
            <w:pPr>
              <w:rPr>
                <w:rFonts w:ascii="Palatino Linotype" w:hAnsi="Palatino Linotype"/>
                <w:sz w:val="22"/>
              </w:rPr>
            </w:pPr>
            <w:r w:rsidRPr="00217FAE">
              <w:rPr>
                <w:rFonts w:ascii="Palatino Linotype" w:hAnsi="Palatino Linotype"/>
                <w:sz w:val="22"/>
              </w:rPr>
              <w:t>16</w:t>
            </w:r>
          </w:p>
        </w:tc>
        <w:tc>
          <w:tcPr>
            <w:tcW w:w="8647" w:type="dxa"/>
          </w:tcPr>
          <w:p w14:paraId="6ECD5EE5" w14:textId="4741C019" w:rsidR="00C650A4" w:rsidRPr="00217FAE" w:rsidRDefault="00C650A4" w:rsidP="00875A1E">
            <w:pPr>
              <w:rPr>
                <w:rFonts w:ascii="Palatino Linotype" w:hAnsi="Palatino Linotype"/>
                <w:sz w:val="22"/>
              </w:rPr>
            </w:pPr>
            <w:r w:rsidRPr="00217FAE">
              <w:rPr>
                <w:rFonts w:ascii="Palatino Linotype" w:hAnsi="Palatino Linotype"/>
                <w:sz w:val="22"/>
              </w:rPr>
              <w:t>Pupils who are questioning their gender</w:t>
            </w:r>
          </w:p>
        </w:tc>
        <w:tc>
          <w:tcPr>
            <w:tcW w:w="703" w:type="dxa"/>
          </w:tcPr>
          <w:p w14:paraId="57BE66AF" w14:textId="7E1FD912" w:rsidR="00C650A4" w:rsidRPr="00217FAE" w:rsidRDefault="00C95329" w:rsidP="00C95329">
            <w:pPr>
              <w:jc w:val="center"/>
              <w:rPr>
                <w:rFonts w:ascii="Palatino Linotype" w:hAnsi="Palatino Linotype"/>
                <w:sz w:val="22"/>
              </w:rPr>
            </w:pPr>
            <w:r>
              <w:rPr>
                <w:rFonts w:ascii="Palatino Linotype" w:hAnsi="Palatino Linotype"/>
                <w:sz w:val="22"/>
              </w:rPr>
              <w:t>29</w:t>
            </w:r>
          </w:p>
        </w:tc>
      </w:tr>
      <w:tr w:rsidR="00C650A4" w:rsidRPr="00217FAE" w14:paraId="2FB1F059" w14:textId="77777777" w:rsidTr="00DF4F5A">
        <w:tc>
          <w:tcPr>
            <w:tcW w:w="562" w:type="dxa"/>
          </w:tcPr>
          <w:p w14:paraId="58454AA4" w14:textId="571363BA" w:rsidR="00C650A4" w:rsidRPr="00217FAE" w:rsidRDefault="00C650A4" w:rsidP="00875A1E">
            <w:pPr>
              <w:rPr>
                <w:rFonts w:ascii="Palatino Linotype" w:hAnsi="Palatino Linotype"/>
                <w:sz w:val="22"/>
              </w:rPr>
            </w:pPr>
            <w:r w:rsidRPr="00217FAE">
              <w:rPr>
                <w:rFonts w:ascii="Palatino Linotype" w:hAnsi="Palatino Linotype"/>
                <w:sz w:val="22"/>
              </w:rPr>
              <w:t>17</w:t>
            </w:r>
          </w:p>
        </w:tc>
        <w:tc>
          <w:tcPr>
            <w:tcW w:w="8647" w:type="dxa"/>
          </w:tcPr>
          <w:p w14:paraId="754D4E84" w14:textId="062043AA" w:rsidR="00C650A4" w:rsidRPr="00217FAE" w:rsidRDefault="00DF4F5A" w:rsidP="00875A1E">
            <w:pPr>
              <w:rPr>
                <w:rFonts w:ascii="Palatino Linotype" w:hAnsi="Palatino Linotype"/>
                <w:sz w:val="22"/>
              </w:rPr>
            </w:pPr>
            <w:r w:rsidRPr="00217FAE">
              <w:rPr>
                <w:rFonts w:ascii="Palatino Linotype" w:hAnsi="Palatino Linotype"/>
                <w:sz w:val="22"/>
              </w:rPr>
              <w:t>Attendance, children missing in education and home education</w:t>
            </w:r>
          </w:p>
        </w:tc>
        <w:tc>
          <w:tcPr>
            <w:tcW w:w="703" w:type="dxa"/>
          </w:tcPr>
          <w:p w14:paraId="31CA0F19" w14:textId="33BB64AF" w:rsidR="00C650A4" w:rsidRPr="00217FAE" w:rsidRDefault="00C95329" w:rsidP="00C95329">
            <w:pPr>
              <w:jc w:val="center"/>
              <w:rPr>
                <w:rFonts w:ascii="Palatino Linotype" w:hAnsi="Palatino Linotype"/>
                <w:sz w:val="22"/>
              </w:rPr>
            </w:pPr>
            <w:r>
              <w:rPr>
                <w:rFonts w:ascii="Palatino Linotype" w:hAnsi="Palatino Linotype"/>
                <w:sz w:val="22"/>
              </w:rPr>
              <w:t>31</w:t>
            </w:r>
          </w:p>
        </w:tc>
      </w:tr>
      <w:tr w:rsidR="00DF4F5A" w:rsidRPr="00217FAE" w14:paraId="3FC66694" w14:textId="77777777" w:rsidTr="00DF4F5A">
        <w:tc>
          <w:tcPr>
            <w:tcW w:w="562" w:type="dxa"/>
          </w:tcPr>
          <w:p w14:paraId="585E5DFF" w14:textId="13A4302B" w:rsidR="00DF4F5A" w:rsidRPr="00217FAE" w:rsidRDefault="00DF4F5A" w:rsidP="00DF4F5A">
            <w:pPr>
              <w:rPr>
                <w:rFonts w:ascii="Palatino Linotype" w:hAnsi="Palatino Linotype"/>
                <w:sz w:val="22"/>
              </w:rPr>
            </w:pPr>
            <w:r w:rsidRPr="00217FAE">
              <w:rPr>
                <w:rFonts w:ascii="Palatino Linotype" w:hAnsi="Palatino Linotype"/>
                <w:sz w:val="22"/>
              </w:rPr>
              <w:t>18</w:t>
            </w:r>
          </w:p>
        </w:tc>
        <w:tc>
          <w:tcPr>
            <w:tcW w:w="8647" w:type="dxa"/>
          </w:tcPr>
          <w:p w14:paraId="3748ED68" w14:textId="51106236" w:rsidR="00DF4F5A" w:rsidRPr="00217FAE" w:rsidRDefault="00DF4F5A" w:rsidP="00DF4F5A">
            <w:pPr>
              <w:rPr>
                <w:rFonts w:ascii="Palatino Linotype" w:hAnsi="Palatino Linotype"/>
                <w:sz w:val="22"/>
              </w:rPr>
            </w:pPr>
            <w:r w:rsidRPr="00217FAE">
              <w:rPr>
                <w:rFonts w:ascii="Palatino Linotype" w:hAnsi="Palatino Linotype"/>
                <w:sz w:val="22"/>
              </w:rPr>
              <w:t>Complaints and concerns about school safeguarding policies</w:t>
            </w:r>
          </w:p>
        </w:tc>
        <w:tc>
          <w:tcPr>
            <w:tcW w:w="703" w:type="dxa"/>
          </w:tcPr>
          <w:p w14:paraId="03C88C98" w14:textId="54C8A745" w:rsidR="00DF4F5A" w:rsidRPr="00217FAE" w:rsidRDefault="00C95329" w:rsidP="00C95329">
            <w:pPr>
              <w:jc w:val="center"/>
              <w:rPr>
                <w:rFonts w:ascii="Palatino Linotype" w:hAnsi="Palatino Linotype"/>
                <w:sz w:val="22"/>
              </w:rPr>
            </w:pPr>
            <w:r>
              <w:rPr>
                <w:rFonts w:ascii="Palatino Linotype" w:hAnsi="Palatino Linotype"/>
                <w:sz w:val="22"/>
              </w:rPr>
              <w:t>31</w:t>
            </w:r>
          </w:p>
        </w:tc>
      </w:tr>
      <w:tr w:rsidR="00DF4F5A" w:rsidRPr="00217FAE" w14:paraId="5A950E3E" w14:textId="77777777" w:rsidTr="00DF4F5A">
        <w:tc>
          <w:tcPr>
            <w:tcW w:w="562" w:type="dxa"/>
          </w:tcPr>
          <w:p w14:paraId="395A20EB" w14:textId="3C414D3A" w:rsidR="00DF4F5A" w:rsidRPr="00217FAE" w:rsidRDefault="00DF4F5A" w:rsidP="00DF4F5A">
            <w:pPr>
              <w:rPr>
                <w:rFonts w:ascii="Palatino Linotype" w:hAnsi="Palatino Linotype"/>
                <w:sz w:val="22"/>
              </w:rPr>
            </w:pPr>
            <w:r w:rsidRPr="00217FAE">
              <w:rPr>
                <w:rFonts w:ascii="Palatino Linotype" w:hAnsi="Palatino Linotype"/>
                <w:sz w:val="22"/>
              </w:rPr>
              <w:t>19</w:t>
            </w:r>
          </w:p>
        </w:tc>
        <w:tc>
          <w:tcPr>
            <w:tcW w:w="8647" w:type="dxa"/>
          </w:tcPr>
          <w:p w14:paraId="51ADB974" w14:textId="017D8D1B" w:rsidR="00DF4F5A" w:rsidRPr="00217FAE" w:rsidRDefault="00DF4F5A" w:rsidP="00DF4F5A">
            <w:pPr>
              <w:rPr>
                <w:rFonts w:ascii="Palatino Linotype" w:hAnsi="Palatino Linotype"/>
                <w:sz w:val="22"/>
              </w:rPr>
            </w:pPr>
            <w:r w:rsidRPr="00217FAE">
              <w:rPr>
                <w:rFonts w:ascii="Palatino Linotype" w:hAnsi="Palatino Linotype"/>
                <w:sz w:val="22"/>
              </w:rPr>
              <w:t>Record keeping</w:t>
            </w:r>
          </w:p>
        </w:tc>
        <w:tc>
          <w:tcPr>
            <w:tcW w:w="703" w:type="dxa"/>
          </w:tcPr>
          <w:p w14:paraId="10B06811" w14:textId="30CEADC0" w:rsidR="00DF4F5A" w:rsidRPr="00217FAE" w:rsidRDefault="006B7B5A" w:rsidP="00C95329">
            <w:pPr>
              <w:jc w:val="center"/>
              <w:rPr>
                <w:rFonts w:ascii="Palatino Linotype" w:hAnsi="Palatino Linotype"/>
                <w:sz w:val="22"/>
              </w:rPr>
            </w:pPr>
            <w:r w:rsidRPr="00217FAE">
              <w:rPr>
                <w:rFonts w:ascii="Palatino Linotype" w:hAnsi="Palatino Linotype"/>
                <w:sz w:val="22"/>
              </w:rPr>
              <w:t>3</w:t>
            </w:r>
            <w:r w:rsidR="00C95329">
              <w:rPr>
                <w:rFonts w:ascii="Palatino Linotype" w:hAnsi="Palatino Linotype"/>
                <w:sz w:val="22"/>
              </w:rPr>
              <w:t>1</w:t>
            </w:r>
          </w:p>
        </w:tc>
      </w:tr>
      <w:tr w:rsidR="00DF4F5A" w:rsidRPr="00217FAE" w14:paraId="41BDC782" w14:textId="77777777" w:rsidTr="00DF4F5A">
        <w:tc>
          <w:tcPr>
            <w:tcW w:w="562" w:type="dxa"/>
          </w:tcPr>
          <w:p w14:paraId="235057F6" w14:textId="35557EE0" w:rsidR="00DF4F5A" w:rsidRPr="00217FAE" w:rsidRDefault="00DF4F5A" w:rsidP="00DF4F5A">
            <w:pPr>
              <w:rPr>
                <w:rFonts w:ascii="Palatino Linotype" w:hAnsi="Palatino Linotype"/>
                <w:sz w:val="22"/>
              </w:rPr>
            </w:pPr>
            <w:r w:rsidRPr="00217FAE">
              <w:rPr>
                <w:rFonts w:ascii="Palatino Linotype" w:hAnsi="Palatino Linotype"/>
                <w:sz w:val="22"/>
              </w:rPr>
              <w:t>20</w:t>
            </w:r>
          </w:p>
        </w:tc>
        <w:tc>
          <w:tcPr>
            <w:tcW w:w="8647" w:type="dxa"/>
          </w:tcPr>
          <w:p w14:paraId="5C4B405F" w14:textId="4F902ADF" w:rsidR="00DF4F5A" w:rsidRPr="00217FAE" w:rsidRDefault="00DF4F5A" w:rsidP="00DF4F5A">
            <w:pPr>
              <w:rPr>
                <w:rFonts w:ascii="Palatino Linotype" w:hAnsi="Palatino Linotype"/>
                <w:sz w:val="22"/>
              </w:rPr>
            </w:pPr>
            <w:r w:rsidRPr="00217FAE">
              <w:rPr>
                <w:rFonts w:ascii="Palatino Linotype" w:hAnsi="Palatino Linotype"/>
                <w:sz w:val="22"/>
              </w:rPr>
              <w:t>Training</w:t>
            </w:r>
          </w:p>
        </w:tc>
        <w:tc>
          <w:tcPr>
            <w:tcW w:w="703" w:type="dxa"/>
          </w:tcPr>
          <w:p w14:paraId="4DF16BB4" w14:textId="1DCA7958" w:rsidR="00DF4F5A" w:rsidRPr="00217FAE" w:rsidRDefault="006B7B5A" w:rsidP="00C95329">
            <w:pPr>
              <w:jc w:val="center"/>
              <w:rPr>
                <w:rFonts w:ascii="Palatino Linotype" w:hAnsi="Palatino Linotype"/>
                <w:sz w:val="22"/>
              </w:rPr>
            </w:pPr>
            <w:r w:rsidRPr="00217FAE">
              <w:rPr>
                <w:rFonts w:ascii="Palatino Linotype" w:hAnsi="Palatino Linotype"/>
                <w:sz w:val="22"/>
              </w:rPr>
              <w:t>3</w:t>
            </w:r>
            <w:r w:rsidR="00C95329">
              <w:rPr>
                <w:rFonts w:ascii="Palatino Linotype" w:hAnsi="Palatino Linotype"/>
                <w:sz w:val="22"/>
              </w:rPr>
              <w:t>2</w:t>
            </w:r>
          </w:p>
        </w:tc>
      </w:tr>
      <w:tr w:rsidR="00DF4F5A" w:rsidRPr="00217FAE" w14:paraId="66377AA9" w14:textId="77777777" w:rsidTr="00DF4F5A">
        <w:tc>
          <w:tcPr>
            <w:tcW w:w="562" w:type="dxa"/>
          </w:tcPr>
          <w:p w14:paraId="289BAE61" w14:textId="5E5BC3C4" w:rsidR="00DF4F5A" w:rsidRPr="00217FAE" w:rsidRDefault="00DF4F5A" w:rsidP="00DF4F5A">
            <w:pPr>
              <w:rPr>
                <w:rFonts w:ascii="Palatino Linotype" w:hAnsi="Palatino Linotype"/>
                <w:sz w:val="22"/>
              </w:rPr>
            </w:pPr>
            <w:r w:rsidRPr="00217FAE">
              <w:rPr>
                <w:rFonts w:ascii="Palatino Linotype" w:hAnsi="Palatino Linotype"/>
                <w:sz w:val="22"/>
              </w:rPr>
              <w:t>21</w:t>
            </w:r>
          </w:p>
        </w:tc>
        <w:tc>
          <w:tcPr>
            <w:tcW w:w="8647" w:type="dxa"/>
          </w:tcPr>
          <w:p w14:paraId="777D8525" w14:textId="79A683AA" w:rsidR="00DF4F5A" w:rsidRPr="00217FAE" w:rsidRDefault="00DF4F5A" w:rsidP="00DF4F5A">
            <w:pPr>
              <w:rPr>
                <w:rFonts w:ascii="Palatino Linotype" w:hAnsi="Palatino Linotype"/>
                <w:sz w:val="22"/>
              </w:rPr>
            </w:pPr>
            <w:r w:rsidRPr="00217FAE">
              <w:rPr>
                <w:rFonts w:ascii="Palatino Linotype" w:hAnsi="Palatino Linotype"/>
                <w:sz w:val="22"/>
              </w:rPr>
              <w:t>Monitoring arrangements</w:t>
            </w:r>
          </w:p>
        </w:tc>
        <w:tc>
          <w:tcPr>
            <w:tcW w:w="703" w:type="dxa"/>
          </w:tcPr>
          <w:p w14:paraId="2569C857" w14:textId="768D2525" w:rsidR="00DF4F5A" w:rsidRPr="00217FAE" w:rsidRDefault="006B7B5A" w:rsidP="00C95329">
            <w:pPr>
              <w:jc w:val="center"/>
              <w:rPr>
                <w:rFonts w:ascii="Palatino Linotype" w:hAnsi="Palatino Linotype"/>
                <w:sz w:val="22"/>
              </w:rPr>
            </w:pPr>
            <w:r w:rsidRPr="00217FAE">
              <w:rPr>
                <w:rFonts w:ascii="Palatino Linotype" w:hAnsi="Palatino Linotype"/>
                <w:sz w:val="22"/>
              </w:rPr>
              <w:t>3</w:t>
            </w:r>
            <w:r w:rsidR="00C95329">
              <w:rPr>
                <w:rFonts w:ascii="Palatino Linotype" w:hAnsi="Palatino Linotype"/>
                <w:sz w:val="22"/>
              </w:rPr>
              <w:t>4</w:t>
            </w:r>
          </w:p>
        </w:tc>
      </w:tr>
      <w:tr w:rsidR="00DF4F5A" w:rsidRPr="00217FAE" w14:paraId="774E71FB" w14:textId="77777777" w:rsidTr="00DF4F5A">
        <w:tc>
          <w:tcPr>
            <w:tcW w:w="562" w:type="dxa"/>
          </w:tcPr>
          <w:p w14:paraId="7969830D" w14:textId="0F45EE87" w:rsidR="00DF4F5A" w:rsidRPr="00217FAE" w:rsidRDefault="00DF4F5A" w:rsidP="00DF4F5A">
            <w:pPr>
              <w:rPr>
                <w:rFonts w:ascii="Palatino Linotype" w:hAnsi="Palatino Linotype"/>
                <w:sz w:val="22"/>
              </w:rPr>
            </w:pPr>
            <w:r w:rsidRPr="00217FAE">
              <w:rPr>
                <w:rFonts w:ascii="Palatino Linotype" w:hAnsi="Palatino Linotype"/>
                <w:sz w:val="22"/>
              </w:rPr>
              <w:t>22</w:t>
            </w:r>
          </w:p>
        </w:tc>
        <w:tc>
          <w:tcPr>
            <w:tcW w:w="8647" w:type="dxa"/>
          </w:tcPr>
          <w:p w14:paraId="5FD58BDF" w14:textId="5391E51D" w:rsidR="00DF4F5A" w:rsidRPr="00217FAE" w:rsidRDefault="00DF4F5A" w:rsidP="00DF4F5A">
            <w:pPr>
              <w:rPr>
                <w:rFonts w:ascii="Palatino Linotype" w:hAnsi="Palatino Linotype"/>
                <w:sz w:val="22"/>
              </w:rPr>
            </w:pPr>
            <w:r w:rsidRPr="00217FAE">
              <w:rPr>
                <w:rFonts w:ascii="Palatino Linotype" w:hAnsi="Palatino Linotype"/>
                <w:sz w:val="22"/>
              </w:rPr>
              <w:t>Sport, premises, visitors and third parties</w:t>
            </w:r>
          </w:p>
        </w:tc>
        <w:tc>
          <w:tcPr>
            <w:tcW w:w="703" w:type="dxa"/>
          </w:tcPr>
          <w:p w14:paraId="1E63D77C" w14:textId="14E3A07C" w:rsidR="00DF4F5A" w:rsidRPr="00217FAE" w:rsidRDefault="006B7B5A" w:rsidP="00C95329">
            <w:pPr>
              <w:jc w:val="center"/>
              <w:rPr>
                <w:rFonts w:ascii="Palatino Linotype" w:hAnsi="Palatino Linotype"/>
                <w:sz w:val="22"/>
              </w:rPr>
            </w:pPr>
            <w:r w:rsidRPr="00217FAE">
              <w:rPr>
                <w:rFonts w:ascii="Palatino Linotype" w:hAnsi="Palatino Linotype"/>
                <w:sz w:val="22"/>
              </w:rPr>
              <w:t>3</w:t>
            </w:r>
            <w:r w:rsidR="00C95329">
              <w:rPr>
                <w:rFonts w:ascii="Palatino Linotype" w:hAnsi="Palatino Linotype"/>
                <w:sz w:val="22"/>
              </w:rPr>
              <w:t>4</w:t>
            </w:r>
          </w:p>
        </w:tc>
      </w:tr>
      <w:tr w:rsidR="00DF4F5A" w:rsidRPr="00217FAE" w14:paraId="42A74134" w14:textId="77777777" w:rsidTr="00DF4F5A">
        <w:tc>
          <w:tcPr>
            <w:tcW w:w="562" w:type="dxa"/>
          </w:tcPr>
          <w:p w14:paraId="1777A465" w14:textId="08349493" w:rsidR="00DF4F5A" w:rsidRPr="00217FAE" w:rsidRDefault="00DF4F5A" w:rsidP="00DF4F5A">
            <w:pPr>
              <w:rPr>
                <w:rFonts w:ascii="Palatino Linotype" w:hAnsi="Palatino Linotype"/>
                <w:sz w:val="22"/>
              </w:rPr>
            </w:pPr>
            <w:r w:rsidRPr="00217FAE">
              <w:rPr>
                <w:rFonts w:ascii="Palatino Linotype" w:hAnsi="Palatino Linotype"/>
                <w:sz w:val="22"/>
              </w:rPr>
              <w:t>23</w:t>
            </w:r>
          </w:p>
        </w:tc>
        <w:tc>
          <w:tcPr>
            <w:tcW w:w="8647" w:type="dxa"/>
          </w:tcPr>
          <w:p w14:paraId="63EA740E" w14:textId="2FF11B03" w:rsidR="00DF4F5A" w:rsidRPr="00217FAE" w:rsidRDefault="00DF4F5A" w:rsidP="00DF4F5A">
            <w:pPr>
              <w:rPr>
                <w:rFonts w:ascii="Palatino Linotype" w:hAnsi="Palatino Linotype"/>
                <w:sz w:val="22"/>
              </w:rPr>
            </w:pPr>
            <w:r w:rsidRPr="00217FAE">
              <w:rPr>
                <w:rFonts w:ascii="Palatino Linotype" w:hAnsi="Palatino Linotype"/>
                <w:sz w:val="22"/>
              </w:rPr>
              <w:t>Links with other policies</w:t>
            </w:r>
          </w:p>
        </w:tc>
        <w:tc>
          <w:tcPr>
            <w:tcW w:w="703" w:type="dxa"/>
          </w:tcPr>
          <w:p w14:paraId="34733439" w14:textId="70C12EEC" w:rsidR="00DF4F5A" w:rsidRPr="00217FAE" w:rsidRDefault="006B7B5A" w:rsidP="00C95329">
            <w:pPr>
              <w:jc w:val="center"/>
              <w:rPr>
                <w:rFonts w:ascii="Palatino Linotype" w:hAnsi="Palatino Linotype"/>
                <w:sz w:val="22"/>
              </w:rPr>
            </w:pPr>
            <w:r w:rsidRPr="00217FAE">
              <w:rPr>
                <w:rFonts w:ascii="Palatino Linotype" w:hAnsi="Palatino Linotype"/>
                <w:sz w:val="22"/>
              </w:rPr>
              <w:t>3</w:t>
            </w:r>
            <w:r w:rsidR="00C95329">
              <w:rPr>
                <w:rFonts w:ascii="Palatino Linotype" w:hAnsi="Palatino Linotype"/>
                <w:sz w:val="22"/>
              </w:rPr>
              <w:t>4</w:t>
            </w:r>
          </w:p>
        </w:tc>
      </w:tr>
      <w:tr w:rsidR="00DF4F5A" w:rsidRPr="00217FAE" w14:paraId="47046AD5" w14:textId="77777777" w:rsidTr="00DF4F5A">
        <w:tc>
          <w:tcPr>
            <w:tcW w:w="562" w:type="dxa"/>
          </w:tcPr>
          <w:p w14:paraId="257D4135" w14:textId="77777777" w:rsidR="00DF4F5A" w:rsidRPr="00217FAE" w:rsidRDefault="00DF4F5A" w:rsidP="00DF4F5A">
            <w:pPr>
              <w:rPr>
                <w:rFonts w:ascii="Palatino Linotype" w:hAnsi="Palatino Linotype"/>
                <w:sz w:val="22"/>
              </w:rPr>
            </w:pPr>
          </w:p>
        </w:tc>
        <w:tc>
          <w:tcPr>
            <w:tcW w:w="8647" w:type="dxa"/>
          </w:tcPr>
          <w:p w14:paraId="513B5583" w14:textId="012AD10D" w:rsidR="00DF4F5A" w:rsidRPr="00217FAE" w:rsidRDefault="00DF4F5A" w:rsidP="00DF4F5A">
            <w:pPr>
              <w:rPr>
                <w:rFonts w:ascii="Palatino Linotype" w:hAnsi="Palatino Linotype"/>
                <w:sz w:val="22"/>
              </w:rPr>
            </w:pPr>
            <w:r w:rsidRPr="00217FAE">
              <w:rPr>
                <w:rFonts w:ascii="Palatino Linotype" w:hAnsi="Palatino Linotype"/>
                <w:sz w:val="22"/>
              </w:rPr>
              <w:t>Appendix 1: Immediate Action Guide</w:t>
            </w:r>
          </w:p>
        </w:tc>
        <w:tc>
          <w:tcPr>
            <w:tcW w:w="703" w:type="dxa"/>
          </w:tcPr>
          <w:p w14:paraId="6C4C5276" w14:textId="54F258FD" w:rsidR="00DF4F5A" w:rsidRPr="00217FAE" w:rsidRDefault="00C95329" w:rsidP="00C95329">
            <w:pPr>
              <w:jc w:val="center"/>
              <w:rPr>
                <w:rFonts w:ascii="Palatino Linotype" w:hAnsi="Palatino Linotype"/>
                <w:sz w:val="22"/>
              </w:rPr>
            </w:pPr>
            <w:r>
              <w:rPr>
                <w:rFonts w:ascii="Palatino Linotype" w:hAnsi="Palatino Linotype"/>
                <w:sz w:val="22"/>
              </w:rPr>
              <w:t>35</w:t>
            </w:r>
          </w:p>
        </w:tc>
      </w:tr>
      <w:tr w:rsidR="00DF4F5A" w:rsidRPr="00217FAE" w14:paraId="44C37E67" w14:textId="77777777" w:rsidTr="00DF4F5A">
        <w:tc>
          <w:tcPr>
            <w:tcW w:w="562" w:type="dxa"/>
          </w:tcPr>
          <w:p w14:paraId="62F2A975" w14:textId="77777777" w:rsidR="00DF4F5A" w:rsidRPr="00217FAE" w:rsidRDefault="00DF4F5A" w:rsidP="00DF4F5A">
            <w:pPr>
              <w:rPr>
                <w:rFonts w:ascii="Palatino Linotype" w:hAnsi="Palatino Linotype"/>
                <w:sz w:val="22"/>
              </w:rPr>
            </w:pPr>
          </w:p>
        </w:tc>
        <w:tc>
          <w:tcPr>
            <w:tcW w:w="8647" w:type="dxa"/>
          </w:tcPr>
          <w:p w14:paraId="125BE325" w14:textId="147AC47D" w:rsidR="00DF4F5A" w:rsidRPr="00217FAE" w:rsidRDefault="00DF4F5A" w:rsidP="00DF4F5A">
            <w:pPr>
              <w:rPr>
                <w:rFonts w:ascii="Palatino Linotype" w:hAnsi="Palatino Linotype"/>
                <w:sz w:val="22"/>
              </w:rPr>
            </w:pPr>
            <w:r w:rsidRPr="00217FAE">
              <w:rPr>
                <w:rFonts w:ascii="Palatino Linotype" w:hAnsi="Palatino Linotype"/>
                <w:sz w:val="22"/>
              </w:rPr>
              <w:t>Appendix 2: Policy for Whistleblowing</w:t>
            </w:r>
          </w:p>
        </w:tc>
        <w:tc>
          <w:tcPr>
            <w:tcW w:w="703" w:type="dxa"/>
          </w:tcPr>
          <w:p w14:paraId="6A25BCA9" w14:textId="5E869B60" w:rsidR="00DF4F5A" w:rsidRPr="00217FAE" w:rsidRDefault="001B3D9D" w:rsidP="00C95329">
            <w:pPr>
              <w:jc w:val="center"/>
              <w:rPr>
                <w:rFonts w:ascii="Palatino Linotype" w:hAnsi="Palatino Linotype"/>
                <w:sz w:val="22"/>
              </w:rPr>
            </w:pPr>
            <w:r>
              <w:rPr>
                <w:rFonts w:ascii="Palatino Linotype" w:hAnsi="Palatino Linotype"/>
                <w:sz w:val="22"/>
              </w:rPr>
              <w:t>36</w:t>
            </w:r>
          </w:p>
        </w:tc>
      </w:tr>
      <w:tr w:rsidR="00DF4F5A" w:rsidRPr="00217FAE" w14:paraId="5D22FC26" w14:textId="77777777" w:rsidTr="00DF4F5A">
        <w:tc>
          <w:tcPr>
            <w:tcW w:w="562" w:type="dxa"/>
          </w:tcPr>
          <w:p w14:paraId="40A6E4D6" w14:textId="77777777" w:rsidR="00DF4F5A" w:rsidRPr="00217FAE" w:rsidRDefault="00DF4F5A" w:rsidP="00DF4F5A">
            <w:pPr>
              <w:rPr>
                <w:rFonts w:ascii="Palatino Linotype" w:hAnsi="Palatino Linotype"/>
                <w:sz w:val="22"/>
              </w:rPr>
            </w:pPr>
          </w:p>
        </w:tc>
        <w:tc>
          <w:tcPr>
            <w:tcW w:w="8647" w:type="dxa"/>
          </w:tcPr>
          <w:p w14:paraId="5DA5CBB8" w14:textId="07FCBCE3" w:rsidR="00DF4F5A" w:rsidRPr="00217FAE" w:rsidRDefault="00DF4F5A" w:rsidP="00DF4F5A">
            <w:pPr>
              <w:rPr>
                <w:rFonts w:ascii="Palatino Linotype" w:hAnsi="Palatino Linotype"/>
                <w:sz w:val="22"/>
              </w:rPr>
            </w:pPr>
            <w:r w:rsidRPr="00217FAE">
              <w:rPr>
                <w:rFonts w:ascii="Palatino Linotype" w:hAnsi="Palatino Linotype"/>
                <w:sz w:val="22"/>
              </w:rPr>
              <w:t xml:space="preserve">Appendix 3: Policy for Safer Recruitment </w:t>
            </w:r>
          </w:p>
        </w:tc>
        <w:tc>
          <w:tcPr>
            <w:tcW w:w="703" w:type="dxa"/>
          </w:tcPr>
          <w:p w14:paraId="3C8533DA" w14:textId="4028702D" w:rsidR="00DF4F5A" w:rsidRPr="00217FAE" w:rsidRDefault="006B7B5A" w:rsidP="00C95329">
            <w:pPr>
              <w:jc w:val="center"/>
              <w:rPr>
                <w:rFonts w:ascii="Palatino Linotype" w:hAnsi="Palatino Linotype"/>
                <w:sz w:val="22"/>
              </w:rPr>
            </w:pPr>
            <w:r w:rsidRPr="00217FAE">
              <w:rPr>
                <w:rFonts w:ascii="Palatino Linotype" w:hAnsi="Palatino Linotype"/>
                <w:sz w:val="22"/>
              </w:rPr>
              <w:t>4</w:t>
            </w:r>
            <w:r w:rsidR="001B3D9D">
              <w:rPr>
                <w:rFonts w:ascii="Palatino Linotype" w:hAnsi="Palatino Linotype"/>
                <w:sz w:val="22"/>
              </w:rPr>
              <w:t>2</w:t>
            </w:r>
          </w:p>
        </w:tc>
      </w:tr>
      <w:tr w:rsidR="00DF4F5A" w:rsidRPr="00217FAE" w14:paraId="243666D2" w14:textId="77777777" w:rsidTr="00DF4F5A">
        <w:tc>
          <w:tcPr>
            <w:tcW w:w="562" w:type="dxa"/>
          </w:tcPr>
          <w:p w14:paraId="2230225C" w14:textId="77777777" w:rsidR="00DF4F5A" w:rsidRPr="00217FAE" w:rsidRDefault="00DF4F5A" w:rsidP="00DF4F5A">
            <w:pPr>
              <w:rPr>
                <w:rFonts w:ascii="Palatino Linotype" w:hAnsi="Palatino Linotype"/>
                <w:sz w:val="22"/>
              </w:rPr>
            </w:pPr>
          </w:p>
        </w:tc>
        <w:tc>
          <w:tcPr>
            <w:tcW w:w="8647" w:type="dxa"/>
          </w:tcPr>
          <w:p w14:paraId="2BA2F41F" w14:textId="3B0911FA" w:rsidR="00DF4F5A" w:rsidRPr="00217FAE" w:rsidRDefault="00DF4F5A" w:rsidP="00DF4F5A">
            <w:pPr>
              <w:rPr>
                <w:rFonts w:ascii="Palatino Linotype" w:hAnsi="Palatino Linotype"/>
                <w:sz w:val="22"/>
              </w:rPr>
            </w:pPr>
            <w:r w:rsidRPr="00217FAE">
              <w:rPr>
                <w:rFonts w:ascii="Palatino Linotype" w:hAnsi="Palatino Linotype"/>
                <w:sz w:val="22"/>
              </w:rPr>
              <w:t>Appendix 4: Policy on Allegations against Staff including Low Level Concerns</w:t>
            </w:r>
          </w:p>
        </w:tc>
        <w:tc>
          <w:tcPr>
            <w:tcW w:w="703" w:type="dxa"/>
          </w:tcPr>
          <w:p w14:paraId="257C14CB" w14:textId="42F93171" w:rsidR="00DF4F5A" w:rsidRPr="00217FAE" w:rsidRDefault="001B3D9D" w:rsidP="00C95329">
            <w:pPr>
              <w:jc w:val="center"/>
              <w:rPr>
                <w:rFonts w:ascii="Palatino Linotype" w:hAnsi="Palatino Linotype"/>
                <w:sz w:val="22"/>
              </w:rPr>
            </w:pPr>
            <w:r>
              <w:rPr>
                <w:rFonts w:ascii="Palatino Linotype" w:hAnsi="Palatino Linotype"/>
                <w:sz w:val="22"/>
              </w:rPr>
              <w:t>49</w:t>
            </w:r>
          </w:p>
        </w:tc>
      </w:tr>
      <w:tr w:rsidR="00DF4F5A" w:rsidRPr="00217FAE" w14:paraId="2C6FA0F2" w14:textId="77777777" w:rsidTr="00DF4F5A">
        <w:tc>
          <w:tcPr>
            <w:tcW w:w="562" w:type="dxa"/>
          </w:tcPr>
          <w:p w14:paraId="56134D2C" w14:textId="77777777" w:rsidR="00DF4F5A" w:rsidRPr="00217FAE" w:rsidRDefault="00DF4F5A" w:rsidP="00DF4F5A">
            <w:pPr>
              <w:rPr>
                <w:rFonts w:ascii="Palatino Linotype" w:hAnsi="Palatino Linotype"/>
                <w:sz w:val="22"/>
              </w:rPr>
            </w:pPr>
          </w:p>
        </w:tc>
        <w:tc>
          <w:tcPr>
            <w:tcW w:w="8647" w:type="dxa"/>
          </w:tcPr>
          <w:p w14:paraId="3D846461" w14:textId="38001A66" w:rsidR="00DF4F5A" w:rsidRPr="00217FAE" w:rsidRDefault="00DF4F5A" w:rsidP="00DF4F5A">
            <w:pPr>
              <w:rPr>
                <w:rFonts w:ascii="Palatino Linotype" w:hAnsi="Palatino Linotype"/>
                <w:sz w:val="22"/>
              </w:rPr>
            </w:pPr>
            <w:r w:rsidRPr="00217FAE">
              <w:rPr>
                <w:rFonts w:ascii="Palatino Linotype" w:hAnsi="Palatino Linotype"/>
                <w:sz w:val="22"/>
              </w:rPr>
              <w:t>Appendix 5: Specific Safeguarding Issues</w:t>
            </w:r>
          </w:p>
        </w:tc>
        <w:tc>
          <w:tcPr>
            <w:tcW w:w="703" w:type="dxa"/>
          </w:tcPr>
          <w:p w14:paraId="1B0BBD73" w14:textId="6B087089" w:rsidR="00DF4F5A" w:rsidRPr="00217FAE" w:rsidRDefault="001B3D9D" w:rsidP="00C95329">
            <w:pPr>
              <w:jc w:val="center"/>
              <w:rPr>
                <w:rFonts w:ascii="Palatino Linotype" w:hAnsi="Palatino Linotype"/>
                <w:sz w:val="22"/>
              </w:rPr>
            </w:pPr>
            <w:r>
              <w:rPr>
                <w:rFonts w:ascii="Palatino Linotype" w:hAnsi="Palatino Linotype"/>
                <w:sz w:val="22"/>
              </w:rPr>
              <w:t>57</w:t>
            </w:r>
          </w:p>
        </w:tc>
      </w:tr>
      <w:tr w:rsidR="00DF4F5A" w:rsidRPr="00217FAE" w14:paraId="0F335992" w14:textId="77777777" w:rsidTr="00DF4F5A">
        <w:tc>
          <w:tcPr>
            <w:tcW w:w="562" w:type="dxa"/>
          </w:tcPr>
          <w:p w14:paraId="517E3848" w14:textId="77777777" w:rsidR="00DF4F5A" w:rsidRPr="00217FAE" w:rsidRDefault="00DF4F5A" w:rsidP="00DF4F5A">
            <w:pPr>
              <w:rPr>
                <w:rFonts w:ascii="Palatino Linotype" w:hAnsi="Palatino Linotype"/>
                <w:sz w:val="22"/>
              </w:rPr>
            </w:pPr>
          </w:p>
        </w:tc>
        <w:tc>
          <w:tcPr>
            <w:tcW w:w="8647" w:type="dxa"/>
          </w:tcPr>
          <w:p w14:paraId="72421039" w14:textId="64B5BC54" w:rsidR="00DF4F5A" w:rsidRPr="00217FAE" w:rsidRDefault="00DF4F5A" w:rsidP="00DF4F5A">
            <w:pPr>
              <w:rPr>
                <w:rFonts w:ascii="Palatino Linotype" w:hAnsi="Palatino Linotype"/>
                <w:sz w:val="22"/>
              </w:rPr>
            </w:pPr>
            <w:r w:rsidRPr="00217FAE">
              <w:rPr>
                <w:rFonts w:ascii="Palatino Linotype" w:hAnsi="Palatino Linotype"/>
                <w:sz w:val="22"/>
              </w:rPr>
              <w:t xml:space="preserve">Appendix </w:t>
            </w:r>
            <w:proofErr w:type="gramStart"/>
            <w:r w:rsidRPr="00217FAE">
              <w:rPr>
                <w:rFonts w:ascii="Palatino Linotype" w:hAnsi="Palatino Linotype"/>
                <w:sz w:val="22"/>
              </w:rPr>
              <w:t>6:Key</w:t>
            </w:r>
            <w:proofErr w:type="gramEnd"/>
            <w:r w:rsidRPr="00217FAE">
              <w:rPr>
                <w:rFonts w:ascii="Palatino Linotype" w:hAnsi="Palatino Linotype"/>
                <w:sz w:val="22"/>
              </w:rPr>
              <w:t xml:space="preserve"> Contacts &amp; Local Referral Principle</w:t>
            </w:r>
          </w:p>
        </w:tc>
        <w:tc>
          <w:tcPr>
            <w:tcW w:w="703" w:type="dxa"/>
          </w:tcPr>
          <w:p w14:paraId="6B755463" w14:textId="6810F74C" w:rsidR="00DF4F5A" w:rsidRPr="00217FAE" w:rsidRDefault="001B3D9D" w:rsidP="00C95329">
            <w:pPr>
              <w:jc w:val="center"/>
              <w:rPr>
                <w:rFonts w:ascii="Palatino Linotype" w:hAnsi="Palatino Linotype"/>
                <w:sz w:val="22"/>
              </w:rPr>
            </w:pPr>
            <w:r>
              <w:rPr>
                <w:rFonts w:ascii="Palatino Linotype" w:hAnsi="Palatino Linotype"/>
                <w:sz w:val="22"/>
              </w:rPr>
              <w:t>69</w:t>
            </w:r>
          </w:p>
        </w:tc>
      </w:tr>
      <w:tr w:rsidR="00DF4F5A" w:rsidRPr="00217FAE" w14:paraId="63ADCE0D" w14:textId="77777777" w:rsidTr="00DF4F5A">
        <w:tc>
          <w:tcPr>
            <w:tcW w:w="562" w:type="dxa"/>
          </w:tcPr>
          <w:p w14:paraId="3FFFF667" w14:textId="77777777" w:rsidR="00DF4F5A" w:rsidRPr="00217FAE" w:rsidRDefault="00DF4F5A" w:rsidP="00DF4F5A">
            <w:pPr>
              <w:rPr>
                <w:rFonts w:ascii="Palatino Linotype" w:hAnsi="Palatino Linotype"/>
                <w:sz w:val="22"/>
              </w:rPr>
            </w:pPr>
          </w:p>
        </w:tc>
        <w:tc>
          <w:tcPr>
            <w:tcW w:w="8647" w:type="dxa"/>
          </w:tcPr>
          <w:p w14:paraId="599CA861" w14:textId="2E0C498D" w:rsidR="00DF4F5A" w:rsidRPr="00217FAE" w:rsidRDefault="00DF4F5A" w:rsidP="00DF4F5A">
            <w:pPr>
              <w:rPr>
                <w:rFonts w:ascii="Palatino Linotype" w:hAnsi="Palatino Linotype"/>
                <w:sz w:val="22"/>
              </w:rPr>
            </w:pPr>
            <w:r w:rsidRPr="00217FAE">
              <w:rPr>
                <w:rFonts w:ascii="Palatino Linotype" w:hAnsi="Palatino Linotype"/>
                <w:sz w:val="22"/>
              </w:rPr>
              <w:t>Appendix 7: Child Missing in Education</w:t>
            </w:r>
          </w:p>
        </w:tc>
        <w:tc>
          <w:tcPr>
            <w:tcW w:w="703" w:type="dxa"/>
          </w:tcPr>
          <w:p w14:paraId="69F47EB5" w14:textId="5C10EA29" w:rsidR="00DF4F5A" w:rsidRPr="00217FAE" w:rsidRDefault="001B3D9D" w:rsidP="00C95329">
            <w:pPr>
              <w:jc w:val="center"/>
              <w:rPr>
                <w:rFonts w:ascii="Palatino Linotype" w:hAnsi="Palatino Linotype"/>
                <w:sz w:val="22"/>
              </w:rPr>
            </w:pPr>
            <w:r>
              <w:rPr>
                <w:rFonts w:ascii="Palatino Linotype" w:hAnsi="Palatino Linotype"/>
                <w:sz w:val="22"/>
              </w:rPr>
              <w:t>70</w:t>
            </w:r>
          </w:p>
        </w:tc>
      </w:tr>
      <w:tr w:rsidR="00DF4F5A" w:rsidRPr="00217FAE" w14:paraId="67864015" w14:textId="77777777" w:rsidTr="00DF4F5A">
        <w:tc>
          <w:tcPr>
            <w:tcW w:w="562" w:type="dxa"/>
          </w:tcPr>
          <w:p w14:paraId="1DC6C2EF" w14:textId="77777777" w:rsidR="00DF4F5A" w:rsidRPr="00217FAE" w:rsidRDefault="00DF4F5A" w:rsidP="00DF4F5A">
            <w:pPr>
              <w:rPr>
                <w:rFonts w:ascii="Palatino Linotype" w:hAnsi="Palatino Linotype"/>
                <w:sz w:val="22"/>
              </w:rPr>
            </w:pPr>
          </w:p>
        </w:tc>
        <w:tc>
          <w:tcPr>
            <w:tcW w:w="8647" w:type="dxa"/>
          </w:tcPr>
          <w:p w14:paraId="6D31081D" w14:textId="797047A2" w:rsidR="00DF4F5A" w:rsidRPr="00217FAE" w:rsidRDefault="00DF4F5A" w:rsidP="00DF4F5A">
            <w:pPr>
              <w:rPr>
                <w:rFonts w:ascii="Palatino Linotype" w:hAnsi="Palatino Linotype"/>
                <w:sz w:val="22"/>
              </w:rPr>
            </w:pPr>
            <w:r w:rsidRPr="00217FAE">
              <w:rPr>
                <w:rFonts w:ascii="Palatino Linotype" w:hAnsi="Palatino Linotype"/>
                <w:sz w:val="22"/>
              </w:rPr>
              <w:t>Appendix 8: Reference Documents</w:t>
            </w:r>
          </w:p>
        </w:tc>
        <w:tc>
          <w:tcPr>
            <w:tcW w:w="703" w:type="dxa"/>
          </w:tcPr>
          <w:p w14:paraId="0D1130B5" w14:textId="26F2F6C2" w:rsidR="00DF4F5A" w:rsidRPr="00217FAE" w:rsidRDefault="001B3D9D" w:rsidP="00C95329">
            <w:pPr>
              <w:jc w:val="center"/>
              <w:rPr>
                <w:rFonts w:ascii="Palatino Linotype" w:hAnsi="Palatino Linotype"/>
                <w:sz w:val="22"/>
              </w:rPr>
            </w:pPr>
            <w:r>
              <w:rPr>
                <w:rFonts w:ascii="Palatino Linotype" w:hAnsi="Palatino Linotype"/>
                <w:sz w:val="22"/>
              </w:rPr>
              <w:t>72</w:t>
            </w:r>
          </w:p>
        </w:tc>
      </w:tr>
      <w:tr w:rsidR="00DF4F5A" w:rsidRPr="00217FAE" w14:paraId="25F32206" w14:textId="77777777" w:rsidTr="00DF4F5A">
        <w:tc>
          <w:tcPr>
            <w:tcW w:w="562" w:type="dxa"/>
          </w:tcPr>
          <w:p w14:paraId="326ABBD0" w14:textId="77777777" w:rsidR="00DF4F5A" w:rsidRPr="00217FAE" w:rsidRDefault="00DF4F5A" w:rsidP="00DF4F5A">
            <w:pPr>
              <w:rPr>
                <w:rFonts w:ascii="Palatino Linotype" w:hAnsi="Palatino Linotype"/>
                <w:sz w:val="22"/>
              </w:rPr>
            </w:pPr>
          </w:p>
        </w:tc>
        <w:tc>
          <w:tcPr>
            <w:tcW w:w="8647" w:type="dxa"/>
          </w:tcPr>
          <w:p w14:paraId="43B3E890" w14:textId="0C4CE99C" w:rsidR="00DF4F5A" w:rsidRPr="00217FAE" w:rsidRDefault="00DF4F5A" w:rsidP="00DF4F5A">
            <w:pPr>
              <w:rPr>
                <w:rFonts w:ascii="Palatino Linotype" w:hAnsi="Palatino Linotype"/>
                <w:sz w:val="22"/>
              </w:rPr>
            </w:pPr>
            <w:r w:rsidRPr="00217FAE">
              <w:rPr>
                <w:rFonts w:ascii="Palatino Linotype" w:hAnsi="Palatino Linotype"/>
                <w:sz w:val="22"/>
              </w:rPr>
              <w:t xml:space="preserve">Appendix 9: Annual Safeguarding Checklist </w:t>
            </w:r>
          </w:p>
        </w:tc>
        <w:tc>
          <w:tcPr>
            <w:tcW w:w="703" w:type="dxa"/>
          </w:tcPr>
          <w:p w14:paraId="67EDB985" w14:textId="1E9BE20F" w:rsidR="00DF4F5A" w:rsidRPr="00217FAE" w:rsidRDefault="001B3D9D" w:rsidP="00C95329">
            <w:pPr>
              <w:jc w:val="center"/>
              <w:rPr>
                <w:rFonts w:ascii="Palatino Linotype" w:hAnsi="Palatino Linotype"/>
                <w:sz w:val="22"/>
              </w:rPr>
            </w:pPr>
            <w:r>
              <w:rPr>
                <w:rFonts w:ascii="Palatino Linotype" w:hAnsi="Palatino Linotype"/>
                <w:sz w:val="22"/>
              </w:rPr>
              <w:t>72</w:t>
            </w:r>
          </w:p>
        </w:tc>
      </w:tr>
    </w:tbl>
    <w:p w14:paraId="60DBED26" w14:textId="77777777" w:rsidR="00C650A4" w:rsidRPr="00217FAE" w:rsidRDefault="00C650A4" w:rsidP="00C650A4">
      <w:pPr>
        <w:rPr>
          <w:rFonts w:ascii="Palatino Linotype" w:hAnsi="Palatino Linotype"/>
          <w:sz w:val="22"/>
        </w:rPr>
      </w:pPr>
    </w:p>
    <w:p w14:paraId="2D2AFDA6" w14:textId="43C7B76E" w:rsidR="007B280A" w:rsidRPr="00217FAE" w:rsidRDefault="009A52C4" w:rsidP="009361A6">
      <w:pPr>
        <w:pStyle w:val="Heading1"/>
        <w:spacing w:before="240" w:after="240" w:line="240" w:lineRule="auto"/>
        <w:jc w:val="both"/>
        <w:rPr>
          <w:rFonts w:ascii="Palatino Linotype" w:hAnsi="Palatino Linotype"/>
          <w:color w:val="auto"/>
          <w:sz w:val="22"/>
          <w:szCs w:val="22"/>
        </w:rPr>
      </w:pPr>
      <w:r w:rsidRPr="00217FAE">
        <w:rPr>
          <w:rFonts w:ascii="Palatino Linotype" w:hAnsi="Palatino Linotype"/>
          <w:color w:val="auto"/>
          <w:sz w:val="22"/>
          <w:szCs w:val="22"/>
        </w:rPr>
        <w:lastRenderedPageBreak/>
        <w:t xml:space="preserve">1. </w:t>
      </w:r>
      <w:r w:rsidR="004D3FB9" w:rsidRPr="00217FAE">
        <w:rPr>
          <w:rFonts w:ascii="Palatino Linotype" w:hAnsi="Palatino Linotype"/>
          <w:color w:val="auto"/>
          <w:sz w:val="22"/>
          <w:szCs w:val="22"/>
        </w:rPr>
        <w:t>Aims</w:t>
      </w:r>
    </w:p>
    <w:p w14:paraId="655189F7" w14:textId="1441E8FD" w:rsidR="007B280A" w:rsidRPr="00217FAE" w:rsidRDefault="009A52C4" w:rsidP="009361A6">
      <w:pPr>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This policy applies to all trustees, governors, employees, trainee teachers, agency and supply staff, contractors, volunteers and visitors. It applies during the school day, extended provision, educational visits, sport, transport and other activities arranged by or on behalf of Loyola</w:t>
      </w:r>
      <w:r w:rsidR="00EC4BE1" w:rsidRPr="00217FAE">
        <w:rPr>
          <w:rFonts w:ascii="Palatino Linotype" w:hAnsi="Palatino Linotype"/>
          <w:color w:val="auto"/>
          <w:sz w:val="22"/>
        </w:rPr>
        <w:t xml:space="preserve"> for all children including those in the EYFS</w:t>
      </w:r>
      <w:r w:rsidRPr="00217FAE">
        <w:rPr>
          <w:rFonts w:ascii="Palatino Linotype" w:hAnsi="Palatino Linotype"/>
          <w:color w:val="auto"/>
          <w:sz w:val="22"/>
        </w:rPr>
        <w:t>.</w:t>
      </w:r>
    </w:p>
    <w:p w14:paraId="7B721E81" w14:textId="77777777" w:rsidR="00217FAE" w:rsidRPr="009D71D2" w:rsidRDefault="009A52C4"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auto"/>
          <w:sz w:val="22"/>
        </w:rPr>
        <w:t>Safeguarding is everyone’s responsibility and the child’s best interests are paramount.</w:t>
      </w:r>
    </w:p>
    <w:p w14:paraId="44A1BB30" w14:textId="77777777" w:rsidR="00217FAE" w:rsidRPr="009D71D2" w:rsidRDefault="009A52C4"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auto"/>
          <w:sz w:val="22"/>
        </w:rPr>
        <w:t>The school maintains an attitude of “it could happen here” and acts promptly when concerns emerge.</w:t>
      </w:r>
    </w:p>
    <w:p w14:paraId="7AE70996" w14:textId="77777777" w:rsidR="00217FAE" w:rsidRPr="009D71D2" w:rsidRDefault="009A52C4"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auto"/>
          <w:sz w:val="22"/>
        </w:rPr>
        <w:t>Children are listened to, taken seriously and kept informed in age-appropriate language.</w:t>
      </w:r>
    </w:p>
    <w:p w14:paraId="2CCD5727" w14:textId="6E631A27" w:rsidR="00217FAE" w:rsidRPr="00217FAE" w:rsidRDefault="009A52C4"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auto"/>
          <w:sz w:val="22"/>
        </w:rPr>
        <w:t>Safeguarding practice is child-</w:t>
      </w:r>
      <w:proofErr w:type="spellStart"/>
      <w:r w:rsidRPr="00217FAE">
        <w:rPr>
          <w:rFonts w:ascii="Palatino Linotype" w:hAnsi="Palatino Linotype"/>
          <w:color w:val="auto"/>
          <w:sz w:val="22"/>
        </w:rPr>
        <w:t>centred</w:t>
      </w:r>
      <w:proofErr w:type="spellEnd"/>
      <w:r w:rsidRPr="00217FAE">
        <w:rPr>
          <w:rFonts w:ascii="Palatino Linotype" w:hAnsi="Palatino Linotype"/>
          <w:color w:val="auto"/>
          <w:sz w:val="22"/>
        </w:rPr>
        <w:t>, trauma-informed, anti-discriminatory and consistent with Loyola’s Catholic ethos.</w:t>
      </w:r>
    </w:p>
    <w:p w14:paraId="62D187BD" w14:textId="77777777" w:rsidR="00217FAE" w:rsidRPr="009D71D2" w:rsidRDefault="009A52C4"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auto"/>
          <w:sz w:val="22"/>
        </w:rPr>
        <w:t>No member of staff will assume that another person or agency will act. Any person may refer directly to children’s social care where necessary.</w:t>
      </w:r>
    </w:p>
    <w:p w14:paraId="7697C07B" w14:textId="77777777" w:rsidR="00217FAE" w:rsidRPr="009071CE" w:rsidRDefault="009A52C4" w:rsidP="009361A6">
      <w:pPr>
        <w:pBdr>
          <w:left w:val="none" w:sz="0" w:space="10" w:color="auto"/>
        </w:pBdr>
        <w:spacing w:before="240" w:after="240" w:line="240" w:lineRule="auto"/>
        <w:jc w:val="both"/>
        <w:rPr>
          <w:rFonts w:ascii="Palatino Linotype" w:eastAsia="Times New Roman" w:hAnsi="Palatino Linotype" w:cs="Times New Roman"/>
          <w:b/>
          <w:bCs/>
          <w:color w:val="000000" w:themeColor="text1"/>
          <w:sz w:val="24"/>
          <w:szCs w:val="24"/>
        </w:rPr>
      </w:pPr>
      <w:r w:rsidRPr="009071CE">
        <w:rPr>
          <w:rFonts w:ascii="Palatino Linotype" w:hAnsi="Palatino Linotype"/>
          <w:b/>
          <w:bCs/>
          <w:color w:val="auto"/>
          <w:sz w:val="22"/>
        </w:rPr>
        <w:t>2. Leg</w:t>
      </w:r>
      <w:r w:rsidR="004D3FB9" w:rsidRPr="009071CE">
        <w:rPr>
          <w:rFonts w:ascii="Palatino Linotype" w:hAnsi="Palatino Linotype"/>
          <w:b/>
          <w:bCs/>
          <w:color w:val="auto"/>
          <w:sz w:val="22"/>
        </w:rPr>
        <w:t>islation and</w:t>
      </w:r>
      <w:r w:rsidRPr="009071CE">
        <w:rPr>
          <w:rFonts w:ascii="Palatino Linotype" w:hAnsi="Palatino Linotype"/>
          <w:b/>
          <w:bCs/>
          <w:color w:val="auto"/>
          <w:sz w:val="22"/>
        </w:rPr>
        <w:t xml:space="preserve"> statutory </w:t>
      </w:r>
      <w:r w:rsidR="004D3FB9" w:rsidRPr="009071CE">
        <w:rPr>
          <w:rFonts w:ascii="Palatino Linotype" w:hAnsi="Palatino Linotype"/>
          <w:b/>
          <w:bCs/>
          <w:color w:val="auto"/>
          <w:sz w:val="22"/>
        </w:rPr>
        <w:t>guidance</w:t>
      </w:r>
    </w:p>
    <w:p w14:paraId="798908C7" w14:textId="1EC9CECC" w:rsidR="00EC4BE1" w:rsidRPr="00217FAE" w:rsidRDefault="00EC4BE1" w:rsidP="009361A6">
      <w:pPr>
        <w:pBdr>
          <w:left w:val="none" w:sz="0" w:space="10" w:color="auto"/>
        </w:pBdr>
        <w:spacing w:before="240" w:after="240" w:line="240" w:lineRule="auto"/>
        <w:jc w:val="both"/>
        <w:rPr>
          <w:rFonts w:ascii="Palatino Linotype" w:hAnsi="Palatino Linotype"/>
          <w:sz w:val="22"/>
        </w:rPr>
      </w:pPr>
      <w:r w:rsidRPr="00217FAE">
        <w:rPr>
          <w:rFonts w:ascii="Palatino Linotype" w:hAnsi="Palatino Linotype"/>
          <w:sz w:val="22"/>
        </w:rPr>
        <w:t xml:space="preserve">This policy is based on the Department for Education’s (DfE’s) statutory guidance </w:t>
      </w:r>
      <w:hyperlink r:id="rId13" w:history="1">
        <w:r w:rsidRPr="00217FAE">
          <w:rPr>
            <w:rFonts w:ascii="Palatino Linotype" w:hAnsi="Palatino Linotype"/>
            <w:color w:val="0072CC"/>
            <w:sz w:val="22"/>
            <w:u w:val="single" w:color="0072CC"/>
          </w:rPr>
          <w:t>Keeping Children Safe in Education (2026)</w:t>
        </w:r>
      </w:hyperlink>
      <w:r w:rsidRPr="00217FAE">
        <w:rPr>
          <w:rFonts w:ascii="Palatino Linotype" w:hAnsi="Palatino Linotype"/>
          <w:sz w:val="22"/>
        </w:rPr>
        <w:t xml:space="preserve"> and</w:t>
      </w:r>
      <w:r w:rsidRPr="00217FAE">
        <w:rPr>
          <w:rFonts w:ascii="Palatino Linotype" w:hAnsi="Palatino Linotype"/>
          <w:color w:val="FF0000"/>
          <w:sz w:val="22"/>
        </w:rPr>
        <w:t xml:space="preserve"> </w:t>
      </w:r>
      <w:hyperlink r:id="rId14" w:history="1">
        <w:r w:rsidRPr="00217FAE">
          <w:rPr>
            <w:rFonts w:ascii="Palatino Linotype" w:hAnsi="Palatino Linotype"/>
            <w:color w:val="0072CC"/>
            <w:sz w:val="22"/>
            <w:u w:val="single" w:color="0072CC"/>
          </w:rPr>
          <w:t>Working Together to Safeguard Children (2026)</w:t>
        </w:r>
      </w:hyperlink>
      <w:r w:rsidRPr="00217FAE">
        <w:rPr>
          <w:rFonts w:ascii="Palatino Linotype" w:hAnsi="Palatino Linotype"/>
          <w:sz w:val="22"/>
        </w:rPr>
        <w:t xml:space="preserve">, and the </w:t>
      </w:r>
      <w:hyperlink r:id="rId15" w:history="1">
        <w:r w:rsidRPr="00217FAE">
          <w:rPr>
            <w:rFonts w:ascii="Palatino Linotype" w:hAnsi="Palatino Linotype"/>
            <w:color w:val="0072CC"/>
            <w:sz w:val="22"/>
            <w:u w:val="single" w:color="0072CC"/>
          </w:rPr>
          <w:t>Maintained schools: governance guide</w:t>
        </w:r>
      </w:hyperlink>
      <w:r w:rsidRPr="00217FAE">
        <w:rPr>
          <w:rFonts w:ascii="Palatino Linotype" w:hAnsi="Palatino Linotype"/>
          <w:sz w:val="22"/>
        </w:rPr>
        <w:t xml:space="preserve">. We comply with this guidance and the arrangements agreed and published by our 3 local </w:t>
      </w:r>
      <w:r w:rsidRPr="00217FAE">
        <w:rPr>
          <w:rFonts w:ascii="Palatino Linotype" w:hAnsi="Palatino Linotype"/>
          <w:b/>
          <w:bCs/>
          <w:sz w:val="22"/>
        </w:rPr>
        <w:t>safeguarding partners</w:t>
      </w:r>
      <w:r w:rsidRPr="00217FAE">
        <w:rPr>
          <w:rFonts w:ascii="Palatino Linotype" w:hAnsi="Palatino Linotype"/>
          <w:sz w:val="22"/>
        </w:rPr>
        <w:t xml:space="preserve"> (see section 3). </w:t>
      </w:r>
    </w:p>
    <w:p w14:paraId="1922A0A6" w14:textId="77777777" w:rsidR="00EC4BE1" w:rsidRPr="00217FAE" w:rsidRDefault="00EC4BE1" w:rsidP="009361A6">
      <w:pPr>
        <w:spacing w:before="240" w:after="240" w:line="240" w:lineRule="auto"/>
        <w:jc w:val="both"/>
        <w:rPr>
          <w:rFonts w:ascii="Palatino Linotype" w:hAnsi="Palatino Linotype"/>
          <w:sz w:val="22"/>
        </w:rPr>
      </w:pPr>
      <w:r w:rsidRPr="00217FAE">
        <w:rPr>
          <w:rFonts w:ascii="Palatino Linotype" w:hAnsi="Palatino Linotype"/>
          <w:sz w:val="22"/>
        </w:rPr>
        <w:t>This policy is also based on the following legislation:</w:t>
      </w:r>
    </w:p>
    <w:p w14:paraId="730EDD49" w14:textId="77777777" w:rsidR="00217FAE" w:rsidRPr="009D71D2" w:rsidRDefault="00EC4BE1"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sz w:val="22"/>
        </w:rPr>
        <w:t xml:space="preserve">Part 3 of the schedule to </w:t>
      </w:r>
      <w:hyperlink r:id="rId16" w:history="1">
        <w:r w:rsidRPr="00217FAE">
          <w:rPr>
            <w:rFonts w:ascii="Palatino Linotype" w:hAnsi="Palatino Linotype"/>
            <w:color w:val="0072CC"/>
            <w:sz w:val="22"/>
            <w:u w:val="single" w:color="0072CC"/>
          </w:rPr>
          <w:t>The Education (Independent School Standards) Regulations 2014</w:t>
        </w:r>
      </w:hyperlink>
      <w:r w:rsidRPr="00217FAE">
        <w:rPr>
          <w:rFonts w:ascii="Palatino Linotype" w:hAnsi="Palatino Linotype"/>
          <w:sz w:val="22"/>
        </w:rPr>
        <w:t xml:space="preserve">, which places a duty on academies and independent schools to safeguard and promote the welfare of pupils at the school </w:t>
      </w:r>
    </w:p>
    <w:p w14:paraId="5179E1B8" w14:textId="77777777" w:rsidR="00217FAE" w:rsidRPr="009D71D2" w:rsidRDefault="00EC4BE1"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sz w:val="22"/>
        </w:rPr>
        <w:t xml:space="preserve">The </w:t>
      </w:r>
      <w:hyperlink r:id="rId17" w:history="1">
        <w:r w:rsidRPr="00217FAE">
          <w:rPr>
            <w:rFonts w:ascii="Palatino Linotype" w:hAnsi="Palatino Linotype"/>
            <w:color w:val="0072CC"/>
            <w:sz w:val="22"/>
            <w:u w:val="single" w:color="0072CC"/>
          </w:rPr>
          <w:t>Children Act 1989</w:t>
        </w:r>
      </w:hyperlink>
      <w:r w:rsidRPr="00217FAE">
        <w:rPr>
          <w:rFonts w:ascii="Palatino Linotype" w:hAnsi="Palatino Linotype"/>
          <w:sz w:val="22"/>
        </w:rPr>
        <w:t xml:space="preserve"> (and </w:t>
      </w:r>
      <w:hyperlink r:id="rId18" w:history="1">
        <w:r w:rsidRPr="00217FAE">
          <w:rPr>
            <w:rFonts w:ascii="Palatino Linotype" w:hAnsi="Palatino Linotype"/>
            <w:color w:val="0072CC"/>
            <w:sz w:val="22"/>
            <w:u w:val="single" w:color="0072CC"/>
          </w:rPr>
          <w:t>2004 amendment</w:t>
        </w:r>
      </w:hyperlink>
      <w:r w:rsidRPr="00217FAE">
        <w:rPr>
          <w:rFonts w:ascii="Palatino Linotype" w:hAnsi="Palatino Linotype"/>
          <w:sz w:val="22"/>
        </w:rPr>
        <w:t>), which provides a framework for the care and protection of children</w:t>
      </w:r>
    </w:p>
    <w:p w14:paraId="5A1895CE" w14:textId="77777777" w:rsidR="00217FAE" w:rsidRPr="009D71D2" w:rsidRDefault="00EC4BE1"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sz w:val="22"/>
        </w:rPr>
        <w:t xml:space="preserve">Section 5B(11) of the Female Genital Mutilation Act 2003, as inserted by section 74 of the </w:t>
      </w:r>
      <w:hyperlink r:id="rId19" w:history="1">
        <w:r w:rsidRPr="00217FAE">
          <w:rPr>
            <w:rFonts w:ascii="Palatino Linotype" w:hAnsi="Palatino Linotype"/>
            <w:color w:val="0072CC"/>
            <w:sz w:val="22"/>
            <w:u w:val="single" w:color="0072CC"/>
          </w:rPr>
          <w:t>Serious Crime Act 2015</w:t>
        </w:r>
      </w:hyperlink>
      <w:r w:rsidRPr="00217FAE">
        <w:rPr>
          <w:rFonts w:ascii="Palatino Linotype" w:hAnsi="Palatino Linotype"/>
          <w:sz w:val="22"/>
        </w:rPr>
        <w:t>, which places a statutory duty on teachers to report to the police where they discover that female genital mutilation (FGM) appears to have been carried out on a girl under 18</w:t>
      </w:r>
    </w:p>
    <w:p w14:paraId="66E705A9" w14:textId="77777777" w:rsidR="00217FAE" w:rsidRPr="009D71D2" w:rsidRDefault="00D62F45"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hyperlink r:id="rId20" w:history="1">
        <w:r w:rsidR="00EC4BE1" w:rsidRPr="00217FAE">
          <w:rPr>
            <w:rFonts w:ascii="Palatino Linotype" w:hAnsi="Palatino Linotype"/>
            <w:color w:val="0072CC"/>
            <w:sz w:val="22"/>
            <w:u w:val="single" w:color="0072CC"/>
          </w:rPr>
          <w:t>Statutory guidance on FGM</w:t>
        </w:r>
      </w:hyperlink>
      <w:r w:rsidR="00EC4BE1" w:rsidRPr="00217FAE">
        <w:rPr>
          <w:rFonts w:ascii="Palatino Linotype" w:hAnsi="Palatino Linotype"/>
          <w:sz w:val="22"/>
        </w:rPr>
        <w:t xml:space="preserve">, which sets out responsibilities with regards to safeguarding and supporting girls affected by FGM </w:t>
      </w:r>
    </w:p>
    <w:p w14:paraId="00F70853" w14:textId="77777777" w:rsidR="00217FAE" w:rsidRPr="009D71D2" w:rsidRDefault="00EC4BE1"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sz w:val="22"/>
        </w:rPr>
        <w:t xml:space="preserve">The </w:t>
      </w:r>
      <w:hyperlink r:id="rId21" w:history="1">
        <w:r w:rsidRPr="00217FAE">
          <w:rPr>
            <w:rFonts w:ascii="Palatino Linotype" w:hAnsi="Palatino Linotype"/>
            <w:color w:val="0072CC"/>
            <w:sz w:val="22"/>
            <w:u w:val="single" w:color="0072CC"/>
          </w:rPr>
          <w:t>Rehabilitation of Offenders Act 1974</w:t>
        </w:r>
      </w:hyperlink>
      <w:r w:rsidRPr="00217FAE">
        <w:rPr>
          <w:rFonts w:ascii="Palatino Linotype" w:hAnsi="Palatino Linotype"/>
          <w:sz w:val="22"/>
        </w:rPr>
        <w:t>, which outlines when people with criminal convictions can work with children</w:t>
      </w:r>
    </w:p>
    <w:p w14:paraId="4020E9F1" w14:textId="77777777" w:rsidR="00217FAE" w:rsidRPr="009D71D2" w:rsidRDefault="00EC4BE1"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sz w:val="22"/>
        </w:rPr>
        <w:t xml:space="preserve">Schedule 4 of the </w:t>
      </w:r>
      <w:hyperlink r:id="rId22" w:history="1">
        <w:r w:rsidRPr="00217FAE">
          <w:rPr>
            <w:rFonts w:ascii="Palatino Linotype" w:hAnsi="Palatino Linotype"/>
            <w:color w:val="0072CC"/>
            <w:sz w:val="22"/>
            <w:u w:val="single" w:color="0072CC"/>
          </w:rPr>
          <w:t>Safeguarding Vulnerable Groups Act 2006</w:t>
        </w:r>
      </w:hyperlink>
      <w:r w:rsidRPr="00217FAE">
        <w:rPr>
          <w:rFonts w:ascii="Palatino Linotype" w:hAnsi="Palatino Linotype"/>
          <w:sz w:val="22"/>
        </w:rPr>
        <w:t xml:space="preserve"> (as amended by the Protection of Freedoms Act 2012 and The Crime and Policing Act 2026), which defines what ‘regulated activity’ is in relation to children</w:t>
      </w:r>
    </w:p>
    <w:p w14:paraId="64BF6BF4" w14:textId="77777777" w:rsidR="00217FAE" w:rsidRPr="009D71D2" w:rsidRDefault="00D62F45"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hyperlink r:id="rId23" w:history="1">
        <w:r w:rsidR="00EC4BE1" w:rsidRPr="00217FAE">
          <w:rPr>
            <w:rFonts w:ascii="Palatino Linotype" w:hAnsi="Palatino Linotype"/>
            <w:color w:val="0072CC"/>
            <w:sz w:val="22"/>
            <w:u w:val="single" w:color="0072CC"/>
          </w:rPr>
          <w:t>Statutory guidance on the Prevent duty</w:t>
        </w:r>
      </w:hyperlink>
      <w:r w:rsidR="00EC4BE1" w:rsidRPr="00217FAE">
        <w:rPr>
          <w:rFonts w:ascii="Palatino Linotype" w:hAnsi="Palatino Linotype"/>
          <w:sz w:val="22"/>
        </w:rPr>
        <w:t xml:space="preserve">, which explains schools’ duties under the Counter-Terrorism and Security Act 2015 with respect to protecting people from the risk of </w:t>
      </w:r>
      <w:proofErr w:type="spellStart"/>
      <w:r w:rsidR="00EC4BE1" w:rsidRPr="00217FAE">
        <w:rPr>
          <w:rFonts w:ascii="Palatino Linotype" w:hAnsi="Palatino Linotype"/>
          <w:sz w:val="22"/>
        </w:rPr>
        <w:t>radicalisation</w:t>
      </w:r>
      <w:proofErr w:type="spellEnd"/>
      <w:r w:rsidR="00EC4BE1" w:rsidRPr="00217FAE">
        <w:rPr>
          <w:rFonts w:ascii="Palatino Linotype" w:hAnsi="Palatino Linotype"/>
          <w:sz w:val="22"/>
        </w:rPr>
        <w:t xml:space="preserve"> and extremism</w:t>
      </w:r>
    </w:p>
    <w:p w14:paraId="0F7DE6FA" w14:textId="77777777" w:rsidR="00217FAE" w:rsidRPr="009D71D2" w:rsidRDefault="00EC4BE1"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sz w:val="22"/>
        </w:rPr>
        <w:t xml:space="preserve">The </w:t>
      </w:r>
      <w:hyperlink r:id="rId24" w:history="1">
        <w:r w:rsidRPr="00217FAE">
          <w:rPr>
            <w:rFonts w:ascii="Palatino Linotype" w:hAnsi="Palatino Linotype"/>
            <w:color w:val="0072CC"/>
            <w:sz w:val="22"/>
            <w:u w:val="single" w:color="0072CC"/>
          </w:rPr>
          <w:t>Human Rights Act 1998</w:t>
        </w:r>
      </w:hyperlink>
      <w:r w:rsidRPr="00217FAE">
        <w:rPr>
          <w:rFonts w:ascii="Palatino Linotype" w:hAnsi="Palatino Linotype"/>
          <w:sz w:val="22"/>
        </w:rPr>
        <w:t xml:space="preserve">, which explains that being subjected to harassment, violence and/or abuse, including that of a sexual nature, may breach any or all of the rights which apply to individuals under the </w:t>
      </w:r>
      <w:hyperlink r:id="rId25" w:history="1">
        <w:r w:rsidRPr="00217FAE">
          <w:rPr>
            <w:rFonts w:ascii="Palatino Linotype" w:hAnsi="Palatino Linotype"/>
            <w:color w:val="0072CC"/>
            <w:sz w:val="22"/>
            <w:u w:val="single" w:color="0072CC"/>
          </w:rPr>
          <w:t>European Convention on Human Rights</w:t>
        </w:r>
      </w:hyperlink>
      <w:r w:rsidRPr="00217FAE">
        <w:rPr>
          <w:rFonts w:ascii="Palatino Linotype" w:hAnsi="Palatino Linotype"/>
          <w:sz w:val="22"/>
        </w:rPr>
        <w:t xml:space="preserve"> (ECHR)  </w:t>
      </w:r>
    </w:p>
    <w:p w14:paraId="511E41F8" w14:textId="77777777" w:rsidR="00217FAE" w:rsidRPr="009D71D2" w:rsidRDefault="00D62F45"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hyperlink r:id="rId26" w:history="1">
        <w:r w:rsidR="00EC4BE1" w:rsidRPr="00217FAE">
          <w:rPr>
            <w:rFonts w:ascii="Palatino Linotype" w:hAnsi="Palatino Linotype"/>
            <w:color w:val="0072CC"/>
            <w:sz w:val="22"/>
            <w:u w:val="single" w:color="0072CC"/>
          </w:rPr>
          <w:t>The Equality Act 2010</w:t>
        </w:r>
      </w:hyperlink>
      <w:r w:rsidR="00EC4BE1" w:rsidRPr="00217FAE">
        <w:rPr>
          <w:rFonts w:ascii="Palatino Linotype" w:hAnsi="Palatino Linotype"/>
          <w:sz w:val="22"/>
        </w:rPr>
        <w:t xml:space="preserve">, which makes it unlawful to discriminate against people regarding particular protected characteristics (including age, disability, gender reassignment, marriage and civil partnership, race, religion or belief, sex and sexual orientation). This means our governors and headteacher should carefully consider how they are supporting their pupils with regard to these characteristics. The Act allows our school to take positive action to deal with particular disadvantages affecting a specific group of pupils (where we can show it’s proportionate). This includes a duty to make reasonable adjustments for disabled pupils. </w:t>
      </w:r>
    </w:p>
    <w:p w14:paraId="6AE15A9C" w14:textId="77777777" w:rsidR="00217FAE" w:rsidRPr="009D71D2" w:rsidRDefault="00D62F45" w:rsidP="009361A6">
      <w:pPr>
        <w:numPr>
          <w:ilvl w:val="0"/>
          <w:numId w:val="94"/>
        </w:numPr>
        <w:pBdr>
          <w:left w:val="none" w:sz="0" w:space="10" w:color="auto"/>
        </w:pBdr>
        <w:spacing w:after="0" w:line="240" w:lineRule="auto"/>
        <w:ind w:left="567" w:hanging="466"/>
        <w:jc w:val="both"/>
        <w:rPr>
          <w:rFonts w:ascii="Palatino Linotype" w:eastAsia="Times New Roman" w:hAnsi="Palatino Linotype" w:cs="Times New Roman"/>
          <w:color w:val="000000" w:themeColor="text1"/>
          <w:sz w:val="24"/>
          <w:szCs w:val="24"/>
        </w:rPr>
      </w:pPr>
      <w:hyperlink r:id="rId27" w:history="1">
        <w:r w:rsidR="00EC4BE1" w:rsidRPr="00217FAE">
          <w:rPr>
            <w:rFonts w:ascii="Palatino Linotype" w:hAnsi="Palatino Linotype"/>
            <w:color w:val="0072CC"/>
            <w:sz w:val="22"/>
            <w:u w:val="single" w:color="0072CC"/>
          </w:rPr>
          <w:t>The Public Sector Equality Duty (PSED)</w:t>
        </w:r>
      </w:hyperlink>
      <w:r w:rsidR="00EC4BE1" w:rsidRPr="00217FAE">
        <w:rPr>
          <w:rFonts w:ascii="Palatino Linotype" w:hAnsi="Palatino Linotype"/>
          <w:sz w:val="22"/>
        </w:rPr>
        <w:t xml:space="preserve">, which explains that we must have due regard to eliminating unlawful discrimination, harassment and </w:t>
      </w:r>
      <w:proofErr w:type="spellStart"/>
      <w:r w:rsidR="00EC4BE1" w:rsidRPr="00217FAE">
        <w:rPr>
          <w:rFonts w:ascii="Palatino Linotype" w:hAnsi="Palatino Linotype"/>
          <w:sz w:val="22"/>
        </w:rPr>
        <w:t>victimisation</w:t>
      </w:r>
      <w:proofErr w:type="spellEnd"/>
      <w:r w:rsidR="00EC4BE1" w:rsidRPr="00217FAE">
        <w:rPr>
          <w:rFonts w:ascii="Palatino Linotype" w:hAnsi="Palatino Linotype"/>
          <w:sz w:val="22"/>
        </w:rPr>
        <w:t xml:space="preserve">. The PSED helps us to focus on key issues of concern and how to improve pupil outcomes. Some pupils may be more at risk of harm from issues such as: sexual violence, homophobic, </w:t>
      </w:r>
      <w:proofErr w:type="spellStart"/>
      <w:r w:rsidR="00EC4BE1" w:rsidRPr="00217FAE">
        <w:rPr>
          <w:rFonts w:ascii="Palatino Linotype" w:hAnsi="Palatino Linotype"/>
          <w:sz w:val="22"/>
        </w:rPr>
        <w:t>biphobic</w:t>
      </w:r>
      <w:proofErr w:type="spellEnd"/>
      <w:r w:rsidR="00EC4BE1" w:rsidRPr="00217FAE">
        <w:rPr>
          <w:rFonts w:ascii="Palatino Linotype" w:hAnsi="Palatino Linotype"/>
          <w:sz w:val="22"/>
        </w:rPr>
        <w:t xml:space="preserve"> or transphobic bullying or racial discrimination</w:t>
      </w:r>
    </w:p>
    <w:p w14:paraId="56E343D1" w14:textId="77777777" w:rsidR="00217FAE" w:rsidRPr="009D71D2" w:rsidRDefault="00D62F45" w:rsidP="009361A6">
      <w:pPr>
        <w:numPr>
          <w:ilvl w:val="0"/>
          <w:numId w:val="94"/>
        </w:numPr>
        <w:pBdr>
          <w:left w:val="none" w:sz="0" w:space="10" w:color="auto"/>
        </w:pBdr>
        <w:spacing w:after="0" w:line="240" w:lineRule="auto"/>
        <w:ind w:left="567" w:hanging="466"/>
        <w:jc w:val="both"/>
        <w:rPr>
          <w:rFonts w:ascii="Palatino Linotype" w:eastAsia="Times New Roman" w:hAnsi="Palatino Linotype" w:cs="Times New Roman"/>
          <w:color w:val="000000" w:themeColor="text1"/>
          <w:sz w:val="24"/>
          <w:szCs w:val="24"/>
        </w:rPr>
      </w:pPr>
      <w:hyperlink r:id="rId28" w:history="1">
        <w:r w:rsidR="00EC4BE1" w:rsidRPr="00217FAE">
          <w:rPr>
            <w:rFonts w:ascii="Palatino Linotype" w:hAnsi="Palatino Linotype"/>
            <w:color w:val="0072CC"/>
            <w:sz w:val="22"/>
            <w:u w:val="single" w:color="0072CC"/>
          </w:rPr>
          <w:t>Operation Encompass statutory guidance</w:t>
        </w:r>
      </w:hyperlink>
      <w:r w:rsidR="00EC4BE1" w:rsidRPr="00217FAE">
        <w:rPr>
          <w:rFonts w:ascii="Palatino Linotype" w:hAnsi="Palatino Linotype"/>
          <w:sz w:val="22"/>
        </w:rPr>
        <w:t>, which explains that the police must notify our school of any incidents involving domestic abuse</w:t>
      </w:r>
    </w:p>
    <w:p w14:paraId="75D7FFBC" w14:textId="77777777" w:rsidR="00217FAE" w:rsidRPr="009D71D2" w:rsidRDefault="00D62F45" w:rsidP="009361A6">
      <w:pPr>
        <w:numPr>
          <w:ilvl w:val="0"/>
          <w:numId w:val="94"/>
        </w:numPr>
        <w:pBdr>
          <w:left w:val="none" w:sz="0" w:space="10" w:color="auto"/>
        </w:pBdr>
        <w:spacing w:after="0" w:line="240" w:lineRule="auto"/>
        <w:ind w:left="567" w:hanging="466"/>
        <w:jc w:val="both"/>
        <w:rPr>
          <w:rFonts w:ascii="Palatino Linotype" w:eastAsia="Times New Roman" w:hAnsi="Palatino Linotype" w:cs="Times New Roman"/>
          <w:color w:val="000000" w:themeColor="text1"/>
          <w:sz w:val="24"/>
          <w:szCs w:val="24"/>
        </w:rPr>
      </w:pPr>
      <w:hyperlink r:id="rId29" w:history="1">
        <w:r w:rsidR="00EC4BE1" w:rsidRPr="00217FAE">
          <w:rPr>
            <w:rFonts w:ascii="Palatino Linotype" w:hAnsi="Palatino Linotype"/>
            <w:color w:val="000000"/>
            <w:sz w:val="22"/>
          </w:rPr>
          <w:t>The Childcare (Disqualification) and Childcare (Early Years Provision Free of Charge) (Extended Entitlement) (Amendment) Regulations 2018</w:t>
        </w:r>
      </w:hyperlink>
      <w:r w:rsidR="00EC4BE1" w:rsidRPr="00217FAE">
        <w:rPr>
          <w:rFonts w:ascii="Palatino Linotype" w:hAnsi="Palatino Linotype"/>
          <w:sz w:val="22"/>
        </w:rPr>
        <w:t xml:space="preserve"> (referred to in this policy as the ‘2018 Childcare Disqualification Regulations’) and </w:t>
      </w:r>
      <w:hyperlink r:id="rId30" w:history="1">
        <w:r w:rsidR="00EC4BE1" w:rsidRPr="00217FAE">
          <w:rPr>
            <w:rFonts w:ascii="Palatino Linotype" w:hAnsi="Palatino Linotype"/>
            <w:color w:val="000000"/>
            <w:sz w:val="22"/>
          </w:rPr>
          <w:t>Childcare Act 2006</w:t>
        </w:r>
      </w:hyperlink>
      <w:r w:rsidR="00EC4BE1" w:rsidRPr="00217FAE">
        <w:rPr>
          <w:rFonts w:ascii="Palatino Linotype" w:hAnsi="Palatino Linotype"/>
          <w:sz w:val="22"/>
        </w:rPr>
        <w:t>, which set out who is disqualified from working with children</w:t>
      </w:r>
    </w:p>
    <w:p w14:paraId="5F8C536B" w14:textId="77777777" w:rsidR="00217FAE" w:rsidRPr="009D71D2" w:rsidRDefault="00EC4BE1" w:rsidP="009361A6">
      <w:pPr>
        <w:numPr>
          <w:ilvl w:val="0"/>
          <w:numId w:val="94"/>
        </w:numPr>
        <w:pBdr>
          <w:left w:val="none" w:sz="0" w:space="10" w:color="auto"/>
        </w:pBdr>
        <w:spacing w:after="0" w:line="240" w:lineRule="auto"/>
        <w:ind w:left="567" w:hanging="466"/>
        <w:jc w:val="both"/>
        <w:rPr>
          <w:rFonts w:ascii="Palatino Linotype" w:eastAsia="Times New Roman" w:hAnsi="Palatino Linotype" w:cs="Times New Roman"/>
          <w:color w:val="000000" w:themeColor="text1"/>
          <w:sz w:val="24"/>
          <w:szCs w:val="24"/>
        </w:rPr>
      </w:pPr>
      <w:r w:rsidRPr="00217FAE">
        <w:rPr>
          <w:rFonts w:ascii="Palatino Linotype" w:hAnsi="Palatino Linotype"/>
          <w:sz w:val="22"/>
        </w:rPr>
        <w:t xml:space="preserve">This policy also meets the requirements relating to safeguarding and welfare in the </w:t>
      </w:r>
      <w:hyperlink r:id="rId31" w:history="1">
        <w:r w:rsidRPr="00217FAE">
          <w:rPr>
            <w:rFonts w:ascii="Palatino Linotype" w:hAnsi="Palatino Linotype"/>
            <w:color w:val="0072CC"/>
            <w:sz w:val="22"/>
            <w:u w:val="single" w:color="0072CC"/>
          </w:rPr>
          <w:t>statutory framework for the Early Years Foundation Stage</w:t>
        </w:r>
      </w:hyperlink>
    </w:p>
    <w:p w14:paraId="34A0BD94" w14:textId="2569219D" w:rsidR="007B280A" w:rsidRPr="00217FAE" w:rsidRDefault="009A52C4" w:rsidP="009361A6">
      <w:pPr>
        <w:pBdr>
          <w:left w:val="none" w:sz="0" w:space="2" w:color="auto"/>
        </w:pBdr>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Because pupils live across several local-authority areas, Loyola follows the safeguarding arrangements and threshold guidance for the authority responsible for the child. Essex/SET procedures are used where Essex is the relevant authority; they do not replace the procedure of another responsible authority.</w:t>
      </w:r>
    </w:p>
    <w:p w14:paraId="15959C3A" w14:textId="77777777" w:rsidR="007B280A" w:rsidRPr="00217FAE" w:rsidRDefault="009A52C4" w:rsidP="009361A6">
      <w:pPr>
        <w:pStyle w:val="Heading1"/>
        <w:spacing w:before="240" w:after="240" w:line="240" w:lineRule="auto"/>
        <w:jc w:val="both"/>
        <w:rPr>
          <w:rFonts w:ascii="Palatino Linotype" w:hAnsi="Palatino Linotype"/>
          <w:color w:val="auto"/>
          <w:sz w:val="22"/>
          <w:szCs w:val="22"/>
        </w:rPr>
      </w:pPr>
      <w:r w:rsidRPr="00217FAE">
        <w:rPr>
          <w:rFonts w:ascii="Palatino Linotype" w:hAnsi="Palatino Linotype"/>
          <w:color w:val="auto"/>
          <w:sz w:val="22"/>
          <w:szCs w:val="22"/>
        </w:rPr>
        <w:t>3. Definitions</w:t>
      </w:r>
    </w:p>
    <w:p w14:paraId="2DE69EC3" w14:textId="77777777" w:rsidR="00EC4BE1" w:rsidRPr="00217FAE" w:rsidRDefault="00EC4BE1" w:rsidP="009361A6">
      <w:pPr>
        <w:spacing w:before="240" w:after="240" w:line="240" w:lineRule="auto"/>
        <w:jc w:val="both"/>
        <w:rPr>
          <w:rFonts w:ascii="Palatino Linotype" w:hAnsi="Palatino Linotype"/>
          <w:color w:val="auto"/>
          <w:sz w:val="22"/>
        </w:rPr>
      </w:pPr>
      <w:r w:rsidRPr="00217FAE">
        <w:rPr>
          <w:rFonts w:ascii="Palatino Linotype" w:hAnsi="Palatino Linotype"/>
          <w:b/>
          <w:bCs/>
          <w:color w:val="auto"/>
          <w:sz w:val="22"/>
        </w:rPr>
        <w:t>Safeguarding and promoting the welfare of children means: </w:t>
      </w:r>
    </w:p>
    <w:p w14:paraId="5101FAA3" w14:textId="77777777" w:rsidR="00217FAE" w:rsidRPr="009D71D2" w:rsidRDefault="00EC4BE1"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000000" w:themeColor="text1"/>
          <w:sz w:val="22"/>
        </w:rPr>
        <w:t>Providing help and support to meet the needs of children as soon as problems emerge</w:t>
      </w:r>
    </w:p>
    <w:p w14:paraId="7EC50D1B" w14:textId="77777777" w:rsidR="00217FAE" w:rsidRPr="009D71D2" w:rsidRDefault="00EC4BE1"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000000" w:themeColor="text1"/>
          <w:sz w:val="22"/>
        </w:rPr>
        <w:t>Protecting children from maltreatment whether that is within or outside the home, including online</w:t>
      </w:r>
    </w:p>
    <w:p w14:paraId="29FD64AA" w14:textId="77777777" w:rsidR="00217FAE" w:rsidRPr="009D71D2" w:rsidRDefault="00EC4BE1"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000000" w:themeColor="text1"/>
          <w:sz w:val="22"/>
        </w:rPr>
        <w:t>Preventing impairment of children’s mental and physical health or development</w:t>
      </w:r>
    </w:p>
    <w:p w14:paraId="22A8268C" w14:textId="77777777" w:rsidR="00217FAE" w:rsidRPr="009D71D2" w:rsidRDefault="00EC4BE1"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000000" w:themeColor="text1"/>
          <w:sz w:val="22"/>
        </w:rPr>
        <w:t>Ensuring that children grow up in circumstances consistent with the provision of safe and effective care</w:t>
      </w:r>
    </w:p>
    <w:p w14:paraId="37F2D5B7" w14:textId="77777777" w:rsidR="00217FAE" w:rsidRPr="009D71D2" w:rsidRDefault="00EC4BE1"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000000" w:themeColor="text1"/>
          <w:sz w:val="22"/>
        </w:rPr>
        <w:t>Taking action to enable all children to have the best outcomes</w:t>
      </w:r>
    </w:p>
    <w:p w14:paraId="10FF9435" w14:textId="79FD9988" w:rsidR="00EC4BE1" w:rsidRPr="00217FAE" w:rsidRDefault="00EC4BE1" w:rsidP="009361A6">
      <w:pPr>
        <w:pBdr>
          <w:left w:val="none" w:sz="0" w:space="2" w:color="auto"/>
        </w:pBd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Child protection</w:t>
      </w:r>
      <w:r w:rsidRPr="00217FAE">
        <w:rPr>
          <w:rFonts w:ascii="Palatino Linotype" w:hAnsi="Palatino Linotype"/>
          <w:color w:val="000000" w:themeColor="text1"/>
          <w:sz w:val="22"/>
        </w:rPr>
        <w:t xml:space="preserve"> is part of this definition and refers to activities undertaken to protect specific children who are suspected to be suffering, or likely to suffer, significant harm. This includes harm that occurs inside or outside the home, including online.</w:t>
      </w:r>
    </w:p>
    <w:p w14:paraId="37E5759E" w14:textId="77777777" w:rsidR="00EC4BE1" w:rsidRPr="00217FAE" w:rsidRDefault="00EC4BE1"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Abuse</w:t>
      </w:r>
      <w:r w:rsidRPr="00217FAE">
        <w:rPr>
          <w:rFonts w:ascii="Palatino Linotype" w:hAnsi="Palatino Linotype"/>
          <w:color w:val="000000" w:themeColor="text1"/>
          <w:sz w:val="22"/>
        </w:rPr>
        <w:t xml:space="preserve"> is a form of maltreatment of a child, and may involve inflicting harm or failing to act to prevent harm. Appendix 1 explains the different types of abuse.</w:t>
      </w:r>
    </w:p>
    <w:p w14:paraId="78DE095C" w14:textId="77777777" w:rsidR="00EC4BE1" w:rsidRPr="00217FAE" w:rsidRDefault="00EC4BE1"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 xml:space="preserve">Neglect </w:t>
      </w:r>
      <w:r w:rsidRPr="00217FAE">
        <w:rPr>
          <w:rFonts w:ascii="Palatino Linotype" w:hAnsi="Palatino Linotype"/>
          <w:color w:val="000000" w:themeColor="text1"/>
          <w:sz w:val="22"/>
        </w:rPr>
        <w:t>is a form of abuse and is the persistent failure to meet a child’s basic physical and/or psychological needs, likely to result in the serious impairment of the child’s health or development. Appendix 1 defines neglect in more detail.</w:t>
      </w:r>
    </w:p>
    <w:p w14:paraId="7919FBE4" w14:textId="77777777" w:rsidR="00EC4BE1" w:rsidRPr="00217FAE" w:rsidRDefault="00EC4BE1"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 xml:space="preserve">Making or sharing of nudes or semi-nudes </w:t>
      </w:r>
      <w:r w:rsidRPr="00217FAE">
        <w:rPr>
          <w:rFonts w:ascii="Palatino Linotype" w:hAnsi="Palatino Linotype"/>
          <w:color w:val="000000" w:themeColor="text1"/>
          <w:sz w:val="22"/>
        </w:rPr>
        <w:t xml:space="preserve">is where children share nude or semi-nude images, such as photographs, videos or live streams. </w:t>
      </w:r>
      <w:bookmarkStart w:id="0" w:name="_Hlk167950988"/>
      <w:r w:rsidRPr="00217FAE">
        <w:rPr>
          <w:rFonts w:ascii="Palatino Linotype" w:hAnsi="Palatino Linotype"/>
          <w:color w:val="000000" w:themeColor="text1"/>
          <w:sz w:val="22"/>
        </w:rPr>
        <w:t>This also includes images that are digitally altered or wholly AI-generated (sometimes called ‘deepfakes’ or ‘deep nudes’) that otherwise appear to be a photograph or video</w:t>
      </w:r>
      <w:bookmarkEnd w:id="0"/>
      <w:r w:rsidRPr="00217FAE">
        <w:rPr>
          <w:rFonts w:ascii="Palatino Linotype" w:hAnsi="Palatino Linotype"/>
          <w:color w:val="000000" w:themeColor="text1"/>
          <w:sz w:val="22"/>
        </w:rPr>
        <w:t>. The sharing of nude or semi-nude images requires a safeguarding response whether they are consensual or non-consensual.</w:t>
      </w:r>
    </w:p>
    <w:p w14:paraId="74E14233" w14:textId="77777777" w:rsidR="00EC4BE1" w:rsidRPr="00217FAE" w:rsidRDefault="00EC4BE1"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Children</w:t>
      </w:r>
      <w:r w:rsidRPr="00217FAE">
        <w:rPr>
          <w:rFonts w:ascii="Palatino Linotype" w:hAnsi="Palatino Linotype"/>
          <w:color w:val="000000" w:themeColor="text1"/>
          <w:sz w:val="22"/>
        </w:rPr>
        <w:t xml:space="preserve"> includes everyone under the age of 18. </w:t>
      </w:r>
    </w:p>
    <w:p w14:paraId="00B59FC8" w14:textId="77777777" w:rsidR="00EC4BE1" w:rsidRPr="00217FAE" w:rsidRDefault="00EC4BE1"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The following 3 </w:t>
      </w:r>
      <w:r w:rsidRPr="00217FAE">
        <w:rPr>
          <w:rFonts w:ascii="Palatino Linotype" w:hAnsi="Palatino Linotype"/>
          <w:b/>
          <w:bCs/>
          <w:color w:val="000000" w:themeColor="text1"/>
          <w:sz w:val="22"/>
        </w:rPr>
        <w:t>safeguarding partners</w:t>
      </w:r>
      <w:r w:rsidRPr="00217FAE">
        <w:rPr>
          <w:rFonts w:ascii="Palatino Linotype" w:hAnsi="Palatino Linotype"/>
          <w:color w:val="000000" w:themeColor="text1"/>
          <w:sz w:val="22"/>
        </w:rPr>
        <w:t xml:space="preserve"> are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14:paraId="5A886DBC" w14:textId="77777777" w:rsidR="00217FAE" w:rsidRPr="009D71D2" w:rsidRDefault="00EC4BE1"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000000" w:themeColor="text1"/>
          <w:sz w:val="22"/>
        </w:rPr>
        <w:t>The local authority (LA)</w:t>
      </w:r>
    </w:p>
    <w:p w14:paraId="54365A81" w14:textId="77777777" w:rsidR="00217FAE" w:rsidRPr="009D71D2" w:rsidRDefault="00EC4BE1"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000000" w:themeColor="text1"/>
          <w:sz w:val="22"/>
        </w:rPr>
        <w:t>Integrated care boards (previously known as clinical commissioning groups) for an area within the LA</w:t>
      </w:r>
    </w:p>
    <w:p w14:paraId="26940AE8" w14:textId="77777777" w:rsidR="00217FAE" w:rsidRPr="009D71D2" w:rsidRDefault="00EC4BE1"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000000" w:themeColor="text1"/>
          <w:sz w:val="22"/>
        </w:rPr>
        <w:t>The chief officer of police for an area in the LA area</w:t>
      </w:r>
    </w:p>
    <w:p w14:paraId="1C0B2D91" w14:textId="77777777" w:rsidR="00217FAE" w:rsidRPr="009D71D2" w:rsidRDefault="009D71D2"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s="Open Sans"/>
          <w:color w:val="000000" w:themeColor="text1"/>
          <w:sz w:val="22"/>
        </w:rPr>
        <w:t xml:space="preserve">In Essex, safeguarding arrangements are overseen by the </w:t>
      </w:r>
      <w:hyperlink r:id="rId32" w:history="1">
        <w:r w:rsidRPr="00217FAE">
          <w:rPr>
            <w:rStyle w:val="Hyperlink"/>
            <w:rFonts w:ascii="Palatino Linotype" w:hAnsi="Palatino Linotype" w:cs="Open Sans"/>
            <w:sz w:val="22"/>
            <w:bdr w:val="none" w:sz="0" w:space="0" w:color="auto" w:frame="1"/>
          </w:rPr>
          <w:t>Essex Safeguarding Children Board (ESCB)</w:t>
        </w:r>
      </w:hyperlink>
      <w:r w:rsidRPr="00217FAE">
        <w:rPr>
          <w:rFonts w:ascii="Palatino Linotype" w:hAnsi="Palatino Linotype" w:cs="Open Sans"/>
          <w:color w:val="4E4852"/>
          <w:sz w:val="22"/>
        </w:rPr>
        <w:t xml:space="preserve">. </w:t>
      </w:r>
    </w:p>
    <w:p w14:paraId="551358F7" w14:textId="77777777" w:rsidR="00217FAE" w:rsidRPr="009D71D2" w:rsidRDefault="009D71D2"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s="Open Sans"/>
          <w:color w:val="000000" w:themeColor="text1"/>
          <w:sz w:val="22"/>
        </w:rPr>
        <w:t>The statutory safeguarding partners are:</w:t>
      </w:r>
    </w:p>
    <w:p w14:paraId="2BDCA240" w14:textId="77777777" w:rsidR="00217FAE" w:rsidRPr="009D71D2" w:rsidRDefault="009D71D2"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s="Open Sans"/>
          <w:color w:val="000000" w:themeColor="text1"/>
          <w:sz w:val="22"/>
        </w:rPr>
        <w:t>Essex County Council</w:t>
      </w:r>
    </w:p>
    <w:p w14:paraId="6CF03BEB" w14:textId="77777777" w:rsidR="00217FAE" w:rsidRPr="009D71D2" w:rsidRDefault="009D71D2"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s="Open Sans"/>
          <w:color w:val="000000" w:themeColor="text1"/>
          <w:sz w:val="22"/>
        </w:rPr>
        <w:t>Essex Police</w:t>
      </w:r>
    </w:p>
    <w:p w14:paraId="08B7393C" w14:textId="77777777" w:rsidR="00217FAE" w:rsidRPr="009D71D2" w:rsidRDefault="009D71D2"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s="Open Sans"/>
          <w:color w:val="000000" w:themeColor="text1"/>
          <w:sz w:val="22"/>
        </w:rPr>
        <w:t>the three NHS Integrated Care Boards covering Essex</w:t>
      </w:r>
    </w:p>
    <w:p w14:paraId="28A0DFC1" w14:textId="44B79D64" w:rsidR="009D71D2" w:rsidRPr="00217FAE" w:rsidRDefault="009D71D2" w:rsidP="009361A6">
      <w:pPr>
        <w:shd w:val="clear" w:color="auto" w:fill="FFFFFF"/>
        <w:spacing w:before="240" w:after="240" w:line="240" w:lineRule="auto"/>
        <w:jc w:val="both"/>
        <w:textAlignment w:val="baseline"/>
        <w:rPr>
          <w:rFonts w:ascii="Palatino Linotype" w:hAnsi="Palatino Linotype" w:cs="Open Sans"/>
          <w:b/>
          <w:bCs/>
          <w:color w:val="auto"/>
          <w:sz w:val="22"/>
        </w:rPr>
      </w:pPr>
      <w:r w:rsidRPr="00217FAE">
        <w:rPr>
          <w:rFonts w:ascii="Palatino Linotype" w:hAnsi="Palatino Linotype"/>
          <w:b/>
          <w:bCs/>
          <w:color w:val="auto"/>
          <w:sz w:val="22"/>
        </w:rPr>
        <w:t>Early years foundation stage framework</w:t>
      </w:r>
    </w:p>
    <w:p w14:paraId="3EB4A955" w14:textId="0D2C28F3" w:rsidR="009D71D2" w:rsidRPr="00217FAE" w:rsidRDefault="009D71D2" w:rsidP="009361A6">
      <w:pPr>
        <w:pStyle w:val="NormalWeb"/>
        <w:spacing w:before="240" w:beforeAutospacing="0" w:after="240" w:afterAutospacing="0"/>
        <w:jc w:val="both"/>
        <w:textAlignment w:val="baseline"/>
        <w:rPr>
          <w:rFonts w:ascii="Palatino Linotype" w:hAnsi="Palatino Linotype"/>
          <w:sz w:val="22"/>
          <w:szCs w:val="22"/>
        </w:rPr>
      </w:pPr>
      <w:r w:rsidRPr="00217FAE">
        <w:rPr>
          <w:rFonts w:ascii="Palatino Linotype" w:hAnsi="Palatino Linotype"/>
          <w:sz w:val="22"/>
          <w:szCs w:val="22"/>
        </w:rPr>
        <w:t xml:space="preserve">The </w:t>
      </w:r>
      <w:hyperlink r:id="rId33" w:tgtFrame="_blank" w:tooltip="EYFS Statutory Framework" w:history="1">
        <w:r w:rsidRPr="00217FAE">
          <w:rPr>
            <w:rStyle w:val="Hyperlink"/>
            <w:rFonts w:ascii="Palatino Linotype" w:hAnsi="Palatino Linotype"/>
            <w:sz w:val="22"/>
            <w:szCs w:val="22"/>
            <w:bdr w:val="none" w:sz="0" w:space="0" w:color="auto" w:frame="1"/>
          </w:rPr>
          <w:t>Early years foundation stage (EYFS) statutory framework - GOV.UK</w:t>
        </w:r>
      </w:hyperlink>
      <w:r w:rsidRPr="00217FAE">
        <w:rPr>
          <w:rFonts w:ascii="Palatino Linotype" w:hAnsi="Palatino Linotype"/>
          <w:sz w:val="22"/>
          <w:szCs w:val="22"/>
        </w:rPr>
        <w:t xml:space="preserve"> sets out the legal requirements that early years providers must meet and Section 3 contains the safeguarding and welfare requirements.</w:t>
      </w:r>
    </w:p>
    <w:p w14:paraId="2BB167F1" w14:textId="11EF92DB" w:rsidR="009D71D2" w:rsidRPr="00217FAE" w:rsidRDefault="009D71D2" w:rsidP="009361A6">
      <w:pPr>
        <w:pStyle w:val="Heading4"/>
        <w:spacing w:before="240" w:after="240" w:line="240" w:lineRule="auto"/>
        <w:jc w:val="both"/>
        <w:textAlignment w:val="baseline"/>
        <w:rPr>
          <w:rFonts w:ascii="Palatino Linotype" w:hAnsi="Palatino Linotype"/>
          <w:i w:val="0"/>
          <w:iCs w:val="0"/>
          <w:color w:val="auto"/>
          <w:sz w:val="22"/>
        </w:rPr>
      </w:pPr>
      <w:r w:rsidRPr="00217FAE">
        <w:rPr>
          <w:rFonts w:ascii="Palatino Linotype" w:hAnsi="Palatino Linotype"/>
          <w:i w:val="0"/>
          <w:iCs w:val="0"/>
          <w:color w:val="auto"/>
          <w:sz w:val="22"/>
        </w:rPr>
        <w:t>SET child protection and safeguarding procedures</w:t>
      </w:r>
    </w:p>
    <w:p w14:paraId="741BEA97" w14:textId="2EE186F2" w:rsidR="009D71D2" w:rsidRPr="00217FAE" w:rsidRDefault="009D71D2" w:rsidP="009361A6">
      <w:pPr>
        <w:pStyle w:val="Heading4"/>
        <w:spacing w:before="240" w:after="240" w:line="240" w:lineRule="auto"/>
        <w:jc w:val="both"/>
        <w:textAlignment w:val="baseline"/>
        <w:rPr>
          <w:rFonts w:ascii="Palatino Linotype" w:hAnsi="Palatino Linotype"/>
          <w:i w:val="0"/>
          <w:iCs w:val="0"/>
          <w:color w:val="2E3842"/>
          <w:sz w:val="22"/>
        </w:rPr>
      </w:pPr>
      <w:r w:rsidRPr="00217FAE">
        <w:rPr>
          <w:rFonts w:ascii="Palatino Linotype" w:hAnsi="Palatino Linotype"/>
          <w:b w:val="0"/>
          <w:bCs w:val="0"/>
          <w:i w:val="0"/>
          <w:iCs w:val="0"/>
          <w:color w:val="000000" w:themeColor="text1"/>
          <w:sz w:val="22"/>
        </w:rPr>
        <w:t>In Essex, the</w:t>
      </w:r>
      <w:r w:rsidRPr="00217FAE">
        <w:rPr>
          <w:rFonts w:ascii="Palatino Linotype" w:hAnsi="Palatino Linotype"/>
          <w:i w:val="0"/>
          <w:iCs w:val="0"/>
          <w:color w:val="000000" w:themeColor="text1"/>
          <w:sz w:val="22"/>
        </w:rPr>
        <w:t xml:space="preserve"> </w:t>
      </w:r>
      <w:hyperlink r:id="rId34" w:tooltip="SET Procedures ESCB" w:history="1">
        <w:r w:rsidRPr="00217FAE">
          <w:rPr>
            <w:rStyle w:val="Hyperlink"/>
            <w:rFonts w:ascii="Palatino Linotype" w:hAnsi="Palatino Linotype"/>
            <w:b w:val="0"/>
            <w:bCs w:val="0"/>
            <w:i w:val="0"/>
            <w:iCs w:val="0"/>
            <w:sz w:val="22"/>
            <w:bdr w:val="none" w:sz="0" w:space="0" w:color="auto" w:frame="1"/>
          </w:rPr>
          <w:t>SET Child Protection and Safeguarding procedures (ESCB 2026)</w:t>
        </w:r>
      </w:hyperlink>
      <w:r w:rsidRPr="00217FAE">
        <w:rPr>
          <w:rFonts w:ascii="Palatino Linotype" w:hAnsi="Palatino Linotype"/>
          <w:sz w:val="22"/>
        </w:rPr>
        <w:t xml:space="preserve"> </w:t>
      </w:r>
      <w:r w:rsidRPr="00217FAE">
        <w:rPr>
          <w:rFonts w:ascii="Palatino Linotype" w:hAnsi="Palatino Linotype"/>
          <w:b w:val="0"/>
          <w:bCs w:val="0"/>
          <w:i w:val="0"/>
          <w:iCs w:val="0"/>
          <w:color w:val="000000" w:themeColor="text1"/>
          <w:sz w:val="22"/>
        </w:rPr>
        <w:t xml:space="preserve">describe how professionals and organisations in Southend, Essex and Thurrock should work together to safeguard and promote the welfare of children and young people. </w:t>
      </w:r>
    </w:p>
    <w:p w14:paraId="6E0392CC" w14:textId="77777777" w:rsidR="009D71D2" w:rsidRPr="00217FAE" w:rsidRDefault="009D71D2" w:rsidP="009361A6">
      <w:pPr>
        <w:pStyle w:val="NormalWeb"/>
        <w:spacing w:before="240" w:beforeAutospacing="0" w:after="240" w:afterAutospacing="0"/>
        <w:jc w:val="both"/>
        <w:textAlignment w:val="baseline"/>
        <w:rPr>
          <w:rFonts w:ascii="Palatino Linotype" w:hAnsi="Palatino Linotype"/>
          <w:sz w:val="22"/>
          <w:szCs w:val="22"/>
        </w:rPr>
      </w:pPr>
      <w:r w:rsidRPr="00217FAE">
        <w:rPr>
          <w:rFonts w:ascii="Palatino Linotype" w:hAnsi="Palatino Linotype"/>
          <w:sz w:val="22"/>
          <w:szCs w:val="22"/>
        </w:rPr>
        <w:t>The Procedures provide practical guidance for managing safeguarding concerns, sharing information and responding to children who may be a risk of harm.</w:t>
      </w:r>
    </w:p>
    <w:p w14:paraId="1A238456" w14:textId="77777777" w:rsidR="009D71D2" w:rsidRPr="00217FAE" w:rsidRDefault="009D71D2" w:rsidP="009361A6">
      <w:pPr>
        <w:pStyle w:val="NormalWeb"/>
        <w:spacing w:before="240" w:beforeAutospacing="0" w:after="240" w:afterAutospacing="0"/>
        <w:jc w:val="both"/>
        <w:textAlignment w:val="baseline"/>
        <w:rPr>
          <w:rFonts w:ascii="Palatino Linotype" w:hAnsi="Palatino Linotype"/>
          <w:sz w:val="22"/>
          <w:szCs w:val="22"/>
        </w:rPr>
      </w:pPr>
      <w:r w:rsidRPr="00217FAE">
        <w:rPr>
          <w:rFonts w:ascii="Palatino Linotype" w:hAnsi="Palatino Linotype"/>
          <w:sz w:val="22"/>
          <w:szCs w:val="22"/>
        </w:rPr>
        <w:t>All professionals must follow these procedures at all times.</w:t>
      </w:r>
    </w:p>
    <w:p w14:paraId="23BA6486" w14:textId="77777777" w:rsidR="009071CE" w:rsidRDefault="009D71D2" w:rsidP="009361A6">
      <w:pPr>
        <w:pStyle w:val="Heading4"/>
        <w:keepNext w:val="0"/>
        <w:keepLines w:val="0"/>
        <w:widowControl w:val="0"/>
        <w:spacing w:before="240" w:after="240" w:line="240" w:lineRule="auto"/>
        <w:jc w:val="both"/>
        <w:textAlignment w:val="baseline"/>
        <w:rPr>
          <w:rFonts w:ascii="Palatino Linotype" w:hAnsi="Palatino Linotype"/>
          <w:i w:val="0"/>
          <w:iCs w:val="0"/>
          <w:color w:val="000000" w:themeColor="text1"/>
          <w:sz w:val="22"/>
        </w:rPr>
      </w:pPr>
      <w:r w:rsidRPr="00217FAE">
        <w:rPr>
          <w:rFonts w:ascii="Palatino Linotype" w:hAnsi="Palatino Linotype"/>
          <w:i w:val="0"/>
          <w:iCs w:val="0"/>
          <w:color w:val="000000" w:themeColor="text1"/>
          <w:sz w:val="22"/>
        </w:rPr>
        <w:t>Early help and effective support</w:t>
      </w:r>
    </w:p>
    <w:p w14:paraId="7DDFDA8B" w14:textId="62F67383" w:rsidR="009D71D2" w:rsidRPr="00217FAE" w:rsidRDefault="00D62F45" w:rsidP="009361A6">
      <w:pPr>
        <w:pStyle w:val="Heading4"/>
        <w:keepNext w:val="0"/>
        <w:keepLines w:val="0"/>
        <w:widowControl w:val="0"/>
        <w:spacing w:before="240" w:after="240" w:line="240" w:lineRule="auto"/>
        <w:jc w:val="both"/>
        <w:textAlignment w:val="baseline"/>
        <w:rPr>
          <w:rFonts w:ascii="Palatino Linotype" w:hAnsi="Palatino Linotype"/>
          <w:color w:val="auto"/>
          <w:sz w:val="22"/>
        </w:rPr>
      </w:pPr>
      <w:hyperlink r:id="rId35" w:history="1">
        <w:r w:rsidR="009D71D2" w:rsidRPr="00217FAE">
          <w:rPr>
            <w:rStyle w:val="Hyperlink"/>
            <w:rFonts w:ascii="Palatino Linotype" w:hAnsi="Palatino Linotype"/>
            <w:b w:val="0"/>
            <w:bCs w:val="0"/>
            <w:i w:val="0"/>
            <w:iCs w:val="0"/>
            <w:sz w:val="22"/>
            <w:bdr w:val="none" w:sz="0" w:space="0" w:color="auto" w:frame="1"/>
          </w:rPr>
          <w:t>Early help and effective support - Essex Safeguarding Children Board June 2026</w:t>
        </w:r>
      </w:hyperlink>
      <w:r w:rsidR="009D71D2" w:rsidRPr="00217FAE">
        <w:rPr>
          <w:rFonts w:ascii="Palatino Linotype" w:hAnsi="Palatino Linotype"/>
          <w:sz w:val="22"/>
        </w:rPr>
        <w:t xml:space="preserve"> </w:t>
      </w:r>
      <w:r w:rsidR="009D71D2" w:rsidRPr="00217FAE">
        <w:rPr>
          <w:rFonts w:ascii="Palatino Linotype" w:hAnsi="Palatino Linotype"/>
          <w:b w:val="0"/>
          <w:bCs w:val="0"/>
          <w:i w:val="0"/>
          <w:iCs w:val="0"/>
          <w:color w:val="000000" w:themeColor="text1"/>
          <w:sz w:val="22"/>
        </w:rPr>
        <w:t>is local guidance for everyone working with children and young people and their families in Essex.</w:t>
      </w:r>
    </w:p>
    <w:p w14:paraId="0FCFF22C" w14:textId="77777777" w:rsidR="009D71D2" w:rsidRPr="00217FAE" w:rsidRDefault="009D71D2" w:rsidP="009361A6">
      <w:pPr>
        <w:pStyle w:val="NormalWeb"/>
        <w:widowControl w:val="0"/>
        <w:spacing w:before="240" w:beforeAutospacing="0" w:after="240" w:afterAutospacing="0"/>
        <w:jc w:val="both"/>
        <w:textAlignment w:val="baseline"/>
        <w:rPr>
          <w:rFonts w:ascii="Palatino Linotype" w:hAnsi="Palatino Linotype"/>
          <w:sz w:val="22"/>
          <w:szCs w:val="22"/>
        </w:rPr>
      </w:pPr>
      <w:r w:rsidRPr="00217FAE">
        <w:rPr>
          <w:rFonts w:ascii="Palatino Linotype" w:hAnsi="Palatino Linotype"/>
          <w:sz w:val="22"/>
          <w:szCs w:val="22"/>
        </w:rPr>
        <w:t>It explains how professionals should:</w:t>
      </w:r>
    </w:p>
    <w:p w14:paraId="784763F0" w14:textId="77777777" w:rsidR="00217FAE" w:rsidRPr="009D71D2" w:rsidRDefault="009D71D2" w:rsidP="009361A6">
      <w:pPr>
        <w:widowControl w:val="0"/>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000000" w:themeColor="text1"/>
          <w:sz w:val="22"/>
        </w:rPr>
        <w:t>work together effectively</w:t>
      </w:r>
    </w:p>
    <w:p w14:paraId="1D82C175" w14:textId="77777777" w:rsidR="00217FAE" w:rsidRPr="009D71D2" w:rsidRDefault="009D71D2"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000000" w:themeColor="text1"/>
          <w:sz w:val="22"/>
        </w:rPr>
        <w:t>share information appropriately</w:t>
      </w:r>
    </w:p>
    <w:p w14:paraId="32956127" w14:textId="77777777" w:rsidR="00217FAE" w:rsidRPr="009D71D2" w:rsidRDefault="009D71D2"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000000" w:themeColor="text1"/>
          <w:sz w:val="22"/>
        </w:rPr>
        <w:t>identify needs early</w:t>
      </w:r>
    </w:p>
    <w:p w14:paraId="022056DE" w14:textId="77777777" w:rsidR="00217FAE" w:rsidRPr="009D71D2" w:rsidRDefault="009D71D2"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000000" w:themeColor="text1"/>
          <w:sz w:val="22"/>
        </w:rPr>
        <w:t>provide right help at the right time</w:t>
      </w:r>
    </w:p>
    <w:p w14:paraId="4FB4D7DF" w14:textId="2DB13899" w:rsidR="009D71D2" w:rsidRPr="00217FAE" w:rsidRDefault="009D71D2" w:rsidP="009361A6">
      <w:pPr>
        <w:spacing w:before="240" w:after="240" w:line="240" w:lineRule="auto"/>
        <w:jc w:val="both"/>
        <w:textAlignment w:val="baseline"/>
        <w:rPr>
          <w:rFonts w:ascii="Palatino Linotype" w:hAnsi="Palatino Linotype"/>
          <w:color w:val="auto"/>
          <w:sz w:val="22"/>
        </w:rPr>
      </w:pPr>
      <w:r w:rsidRPr="00217FAE">
        <w:rPr>
          <w:rFonts w:ascii="Palatino Linotype" w:hAnsi="Palatino Linotype"/>
          <w:color w:val="auto"/>
          <w:sz w:val="22"/>
        </w:rPr>
        <w:t>This approach helps ensure that children, young people and families receive support before problems escalate.</w:t>
      </w:r>
    </w:p>
    <w:p w14:paraId="662805F2" w14:textId="77777777" w:rsidR="00EC4BE1" w:rsidRPr="00217FAE" w:rsidRDefault="00EC4BE1"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 xml:space="preserve">Victim </w:t>
      </w:r>
      <w:r w:rsidRPr="00217FAE">
        <w:rPr>
          <w:rFonts w:ascii="Palatino Linotype" w:hAnsi="Palatino Linotype"/>
          <w:color w:val="000000" w:themeColor="text1"/>
          <w:sz w:val="22"/>
        </w:rPr>
        <w:t xml:space="preserve">is a widely understood and </w:t>
      </w:r>
      <w:proofErr w:type="spellStart"/>
      <w:r w:rsidRPr="00217FAE">
        <w:rPr>
          <w:rFonts w:ascii="Palatino Linotype" w:hAnsi="Palatino Linotype"/>
          <w:color w:val="000000" w:themeColor="text1"/>
          <w:sz w:val="22"/>
        </w:rPr>
        <w:t>recognised</w:t>
      </w:r>
      <w:proofErr w:type="spellEnd"/>
      <w:r w:rsidRPr="00217FAE">
        <w:rPr>
          <w:rFonts w:ascii="Palatino Linotype" w:hAnsi="Palatino Linotype"/>
          <w:color w:val="000000" w:themeColor="text1"/>
          <w:sz w:val="22"/>
        </w:rPr>
        <w:t xml:space="preserve"> term, but we understand that not everyone who has been subjected to abuse considers themselves a victim, or would want to be described that way. When managing an incident, we will be prepared to use any term that the child involved feels most comfortable with.</w:t>
      </w:r>
    </w:p>
    <w:p w14:paraId="28790588" w14:textId="77777777" w:rsidR="00EC4BE1" w:rsidRPr="00217FAE" w:rsidRDefault="00EC4BE1"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 xml:space="preserve">Alleged perpetrator(s) </w:t>
      </w:r>
      <w:r w:rsidRPr="00217FAE">
        <w:rPr>
          <w:rFonts w:ascii="Palatino Linotype" w:hAnsi="Palatino Linotype"/>
          <w:color w:val="000000" w:themeColor="text1"/>
          <w:sz w:val="22"/>
        </w:rPr>
        <w:t xml:space="preserve">and </w:t>
      </w:r>
      <w:r w:rsidRPr="00217FAE">
        <w:rPr>
          <w:rFonts w:ascii="Palatino Linotype" w:hAnsi="Palatino Linotype"/>
          <w:b/>
          <w:bCs/>
          <w:color w:val="000000" w:themeColor="text1"/>
          <w:sz w:val="22"/>
        </w:rPr>
        <w:t>perpetrator(s)</w:t>
      </w:r>
      <w:r w:rsidRPr="00217FAE">
        <w:rPr>
          <w:rFonts w:ascii="Palatino Linotype" w:hAnsi="Palatino Linotype"/>
          <w:color w:val="000000" w:themeColor="text1"/>
          <w:sz w:val="22"/>
        </w:rPr>
        <w:t xml:space="preserve"> are widely used and </w:t>
      </w:r>
      <w:proofErr w:type="spellStart"/>
      <w:r w:rsidRPr="00217FAE">
        <w:rPr>
          <w:rFonts w:ascii="Palatino Linotype" w:hAnsi="Palatino Linotype"/>
          <w:color w:val="000000" w:themeColor="text1"/>
          <w:sz w:val="22"/>
        </w:rPr>
        <w:t>recognised</w:t>
      </w:r>
      <w:proofErr w:type="spellEnd"/>
      <w:r w:rsidRPr="00217FAE">
        <w:rPr>
          <w:rFonts w:ascii="Palatino Linotype" w:hAnsi="Palatino Linotype"/>
          <w:color w:val="000000" w:themeColor="text1"/>
          <w:sz w:val="22"/>
        </w:rPr>
        <w:t xml:space="preserve"> terms. However, we will think carefully about what terminology we use (especially in front of children) as, in some cases, abusive </w:t>
      </w:r>
      <w:proofErr w:type="spellStart"/>
      <w:r w:rsidRPr="00217FAE">
        <w:rPr>
          <w:rFonts w:ascii="Palatino Linotype" w:hAnsi="Palatino Linotype"/>
          <w:color w:val="000000" w:themeColor="text1"/>
          <w:sz w:val="22"/>
        </w:rPr>
        <w:t>behaviour</w:t>
      </w:r>
      <w:proofErr w:type="spellEnd"/>
      <w:r w:rsidRPr="00217FAE">
        <w:rPr>
          <w:rFonts w:ascii="Palatino Linotype" w:hAnsi="Palatino Linotype"/>
          <w:color w:val="000000" w:themeColor="text1"/>
          <w:sz w:val="22"/>
        </w:rPr>
        <w:t xml:space="preserve"> can be harmful to the perpetrator too. We will decide what’s appropriate and which terms to use on a case-by-case basis.</w:t>
      </w:r>
    </w:p>
    <w:p w14:paraId="308FC40A" w14:textId="64E2F2B3" w:rsidR="007B280A" w:rsidRPr="00217FAE" w:rsidRDefault="009A52C4" w:rsidP="009361A6">
      <w:pPr>
        <w:pStyle w:val="Heading1"/>
        <w:spacing w:before="240" w:after="240" w:line="240" w:lineRule="auto"/>
        <w:jc w:val="both"/>
        <w:rPr>
          <w:rFonts w:ascii="Palatino Linotype" w:hAnsi="Palatino Linotype"/>
          <w:color w:val="auto"/>
          <w:sz w:val="22"/>
          <w:szCs w:val="22"/>
        </w:rPr>
      </w:pPr>
      <w:r w:rsidRPr="00217FAE">
        <w:rPr>
          <w:rFonts w:ascii="Palatino Linotype" w:hAnsi="Palatino Linotype"/>
          <w:color w:val="auto"/>
          <w:sz w:val="22"/>
          <w:szCs w:val="22"/>
        </w:rPr>
        <w:t>4. Equality, inclusion and educational safeguarding</w:t>
      </w:r>
    </w:p>
    <w:p w14:paraId="793D10D1" w14:textId="77777777" w:rsidR="00EC4BE1" w:rsidRPr="00217FAE" w:rsidRDefault="00EC4BE1" w:rsidP="009361A6">
      <w:pPr>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 xml:space="preserve">Some children have an increased risk of abuse, both online and offline, and additional barriers can exist for some children with respect to </w:t>
      </w:r>
      <w:proofErr w:type="spellStart"/>
      <w:r w:rsidRPr="00217FAE">
        <w:rPr>
          <w:rFonts w:ascii="Palatino Linotype" w:hAnsi="Palatino Linotype"/>
          <w:color w:val="auto"/>
          <w:sz w:val="22"/>
        </w:rPr>
        <w:t>recognising</w:t>
      </w:r>
      <w:proofErr w:type="spellEnd"/>
      <w:r w:rsidRPr="00217FAE">
        <w:rPr>
          <w:rFonts w:ascii="Palatino Linotype" w:hAnsi="Palatino Linotype"/>
          <w:color w:val="auto"/>
          <w:sz w:val="22"/>
        </w:rPr>
        <w:t xml:space="preserve"> or disclosing it. We are committed to anti-discriminatory practice and recognise children’s diverse circumstances. We ensure that all children have the same protection, regardless of any barriers they may face.</w:t>
      </w:r>
    </w:p>
    <w:p w14:paraId="36BB2919" w14:textId="77777777" w:rsidR="00EC4BE1" w:rsidRPr="00217FAE" w:rsidRDefault="00EC4BE1" w:rsidP="009361A6">
      <w:pPr>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We give special consideration to children who:</w:t>
      </w:r>
    </w:p>
    <w:p w14:paraId="3B558068" w14:textId="77777777" w:rsidR="00217FAE" w:rsidRPr="009D71D2" w:rsidRDefault="00EC4BE1"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auto"/>
          <w:sz w:val="22"/>
        </w:rPr>
        <w:t>Have special educational needs and disabilities (SEND) or health conditions (see section 10)</w:t>
      </w:r>
    </w:p>
    <w:p w14:paraId="5FA80327" w14:textId="77777777" w:rsidR="00217FAE" w:rsidRPr="009D71D2" w:rsidRDefault="00EC4BE1"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auto"/>
          <w:sz w:val="22"/>
        </w:rPr>
        <w:t xml:space="preserve">Are young </w:t>
      </w:r>
      <w:proofErr w:type="spellStart"/>
      <w:r w:rsidRPr="00217FAE">
        <w:rPr>
          <w:rFonts w:ascii="Palatino Linotype" w:hAnsi="Palatino Linotype"/>
          <w:color w:val="auto"/>
          <w:sz w:val="22"/>
        </w:rPr>
        <w:t>carers</w:t>
      </w:r>
      <w:proofErr w:type="spellEnd"/>
    </w:p>
    <w:p w14:paraId="0384C2D0" w14:textId="77777777" w:rsidR="00217FAE" w:rsidRPr="009D71D2" w:rsidRDefault="00EC4BE1"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auto"/>
          <w:sz w:val="22"/>
        </w:rPr>
        <w:t xml:space="preserve">May experience discrimination due to their race, ethnicity, religion, gender identification or sexuality </w:t>
      </w:r>
    </w:p>
    <w:p w14:paraId="7C4313EF" w14:textId="77777777" w:rsidR="00217FAE" w:rsidRPr="009D71D2" w:rsidRDefault="00EC4BE1"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auto"/>
          <w:sz w:val="22"/>
        </w:rPr>
        <w:t>Have English as an additional language (EAL)</w:t>
      </w:r>
    </w:p>
    <w:p w14:paraId="5425DE13" w14:textId="77777777" w:rsidR="00217FAE" w:rsidRPr="009D71D2" w:rsidRDefault="00EC4BE1"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auto"/>
          <w:sz w:val="22"/>
        </w:rPr>
        <w:t xml:space="preserve">Are known to be living in difficult situations – for example, temporary accommodation or where there are issues such as substance abuse or domestic violence </w:t>
      </w:r>
    </w:p>
    <w:p w14:paraId="2BEF78E1" w14:textId="77777777" w:rsidR="00217FAE" w:rsidRPr="009D71D2" w:rsidRDefault="00EC4BE1"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auto"/>
          <w:sz w:val="22"/>
        </w:rPr>
        <w:t xml:space="preserve">Are at risk of female genital mutilation (FGM), sexual exploitation, forced marriage, or </w:t>
      </w:r>
      <w:proofErr w:type="spellStart"/>
      <w:r w:rsidRPr="00217FAE">
        <w:rPr>
          <w:rFonts w:ascii="Palatino Linotype" w:hAnsi="Palatino Linotype"/>
          <w:color w:val="auto"/>
          <w:sz w:val="22"/>
        </w:rPr>
        <w:t>radicalisation</w:t>
      </w:r>
      <w:proofErr w:type="spellEnd"/>
    </w:p>
    <w:p w14:paraId="46F60D0D" w14:textId="77777777" w:rsidR="00217FAE" w:rsidRPr="009D71D2" w:rsidRDefault="00EC4BE1"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auto"/>
          <w:sz w:val="22"/>
        </w:rPr>
        <w:t>Are asylum seekers</w:t>
      </w:r>
    </w:p>
    <w:p w14:paraId="0C8BF2A9" w14:textId="77777777" w:rsidR="00217FAE" w:rsidRPr="009D71D2" w:rsidRDefault="00EC4BE1"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auto"/>
          <w:sz w:val="22"/>
        </w:rPr>
        <w:t xml:space="preserve">Are at risk due to either their own or a family member’s mental health needs </w:t>
      </w:r>
    </w:p>
    <w:p w14:paraId="301FB318" w14:textId="77777777" w:rsidR="00217FAE" w:rsidRPr="009D71D2" w:rsidRDefault="00EC4BE1"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auto"/>
          <w:sz w:val="22"/>
        </w:rPr>
        <w:t>Are looked after or previously looked after (see section 14)</w:t>
      </w:r>
    </w:p>
    <w:p w14:paraId="738E7B81" w14:textId="77777777" w:rsidR="00217FAE" w:rsidRPr="009D71D2" w:rsidRDefault="00EC4BE1"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auto"/>
          <w:sz w:val="22"/>
        </w:rPr>
        <w:t>Are missing or absent from education for prolonged periods and/or frequently</w:t>
      </w:r>
    </w:p>
    <w:p w14:paraId="0230EF25" w14:textId="77777777" w:rsidR="00217FAE" w:rsidRDefault="00EC4BE1"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auto"/>
          <w:sz w:val="22"/>
        </w:rPr>
        <w:t>Whose parent/</w:t>
      </w:r>
      <w:proofErr w:type="spellStart"/>
      <w:r w:rsidRPr="00217FAE">
        <w:rPr>
          <w:rFonts w:ascii="Palatino Linotype" w:hAnsi="Palatino Linotype"/>
          <w:color w:val="auto"/>
          <w:sz w:val="22"/>
        </w:rPr>
        <w:t>carer</w:t>
      </w:r>
      <w:proofErr w:type="spellEnd"/>
      <w:r w:rsidRPr="00217FAE">
        <w:rPr>
          <w:rFonts w:ascii="Palatino Linotype" w:hAnsi="Palatino Linotype"/>
          <w:color w:val="auto"/>
          <w:sz w:val="22"/>
        </w:rPr>
        <w:t xml:space="preserve"> has expressed an intention to remove them from school to be home educated</w:t>
      </w:r>
    </w:p>
    <w:p w14:paraId="418AC475" w14:textId="47E39DFE" w:rsidR="007B280A" w:rsidRPr="00217FAE" w:rsidRDefault="009A52C4" w:rsidP="009361A6">
      <w:pPr>
        <w:pBdr>
          <w:left w:val="none" w:sz="0" w:space="10" w:color="auto"/>
        </w:pBdr>
        <w:spacing w:before="240" w:after="240" w:line="240" w:lineRule="auto"/>
        <w:jc w:val="both"/>
        <w:rPr>
          <w:rFonts w:ascii="Palatino Linotype" w:eastAsia="Times New Roman" w:hAnsi="Palatino Linotype" w:cs="Times New Roman"/>
          <w:color w:val="000000" w:themeColor="text1"/>
          <w:sz w:val="24"/>
          <w:szCs w:val="24"/>
        </w:rPr>
      </w:pPr>
      <w:r w:rsidRPr="00217FAE">
        <w:rPr>
          <w:rFonts w:ascii="Palatino Linotype" w:hAnsi="Palatino Linotype"/>
          <w:b/>
          <w:bCs/>
          <w:color w:val="auto"/>
          <w:sz w:val="22"/>
        </w:rPr>
        <w:t>5. Roles and responsibilities</w:t>
      </w:r>
    </w:p>
    <w:p w14:paraId="039F8C75" w14:textId="73C20804" w:rsidR="007B280A" w:rsidRPr="00217FAE" w:rsidRDefault="009A52C4" w:rsidP="009361A6">
      <w:pPr>
        <w:pStyle w:val="Heading2"/>
        <w:numPr>
          <w:ilvl w:val="1"/>
          <w:numId w:val="156"/>
        </w:numPr>
        <w:spacing w:before="240" w:after="240" w:line="240" w:lineRule="auto"/>
        <w:jc w:val="both"/>
        <w:rPr>
          <w:rFonts w:ascii="Palatino Linotype" w:hAnsi="Palatino Linotype"/>
          <w:color w:val="auto"/>
          <w:sz w:val="22"/>
          <w:szCs w:val="22"/>
        </w:rPr>
      </w:pPr>
      <w:r w:rsidRPr="00217FAE">
        <w:rPr>
          <w:rFonts w:ascii="Palatino Linotype" w:hAnsi="Palatino Linotype"/>
          <w:color w:val="auto"/>
          <w:sz w:val="22"/>
          <w:szCs w:val="22"/>
        </w:rPr>
        <w:t xml:space="preserve">All </w:t>
      </w:r>
      <w:r w:rsidR="007C499B" w:rsidRPr="00217FAE">
        <w:rPr>
          <w:rFonts w:ascii="Palatino Linotype" w:hAnsi="Palatino Linotype"/>
          <w:color w:val="auto"/>
          <w:sz w:val="22"/>
          <w:szCs w:val="22"/>
        </w:rPr>
        <w:t>staff</w:t>
      </w:r>
    </w:p>
    <w:p w14:paraId="0C638EF3" w14:textId="77777777" w:rsidR="007C499B" w:rsidRPr="00217FAE" w:rsidRDefault="007C499B"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All staff will:</w:t>
      </w:r>
    </w:p>
    <w:p w14:paraId="0E008F5B" w14:textId="77777777" w:rsidR="009071CE" w:rsidRPr="009D71D2" w:rsidRDefault="007C499B"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071CE">
        <w:rPr>
          <w:rFonts w:ascii="Palatino Linotype" w:hAnsi="Palatino Linotype"/>
          <w:color w:val="000000" w:themeColor="text1"/>
          <w:sz w:val="22"/>
        </w:rPr>
        <w:t>Read and understand at least part 1 of the Department for Education’s statutory safeguarding guidance</w:t>
      </w:r>
      <w:r w:rsidRPr="009071CE">
        <w:rPr>
          <w:rFonts w:ascii="Palatino Linotype" w:hAnsi="Palatino Linotype"/>
          <w:sz w:val="22"/>
        </w:rPr>
        <w:t xml:space="preserve"> </w:t>
      </w:r>
      <w:hyperlink r:id="rId36" w:history="1">
        <w:r w:rsidRPr="009071CE">
          <w:rPr>
            <w:rFonts w:ascii="Palatino Linotype" w:hAnsi="Palatino Linotype"/>
            <w:color w:val="0072CC"/>
            <w:sz w:val="22"/>
            <w:u w:val="single" w:color="0072CC"/>
          </w:rPr>
          <w:t>Keeping Children Safe in Education</w:t>
        </w:r>
      </w:hyperlink>
      <w:r w:rsidRPr="009071CE">
        <w:rPr>
          <w:rFonts w:ascii="Palatino Linotype" w:hAnsi="Palatino Linotype"/>
          <w:sz w:val="22"/>
        </w:rPr>
        <w:t xml:space="preserve"> (KCSIE) in full, and review this </w:t>
      </w:r>
      <w:r w:rsidRPr="009071CE">
        <w:rPr>
          <w:rFonts w:ascii="Palatino Linotype" w:hAnsi="Palatino Linotype"/>
          <w:color w:val="000000" w:themeColor="text1"/>
          <w:sz w:val="22"/>
        </w:rPr>
        <w:t>guidance at least annually</w:t>
      </w:r>
    </w:p>
    <w:p w14:paraId="7443EE48" w14:textId="427CA187" w:rsidR="007C499B" w:rsidRPr="009071CE" w:rsidRDefault="007C499B"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071CE">
        <w:rPr>
          <w:rFonts w:ascii="Palatino Linotype" w:hAnsi="Palatino Linotype"/>
          <w:color w:val="000000" w:themeColor="text1"/>
          <w:sz w:val="22"/>
        </w:rPr>
        <w:t>Sign a declaration at the beginning of each academic year to say that they have read and reviewed the guidance</w:t>
      </w:r>
    </w:p>
    <w:p w14:paraId="6F1BA770" w14:textId="77777777" w:rsidR="009071CE" w:rsidRPr="009D71D2" w:rsidRDefault="007C499B"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071CE">
        <w:rPr>
          <w:rFonts w:ascii="Palatino Linotype" w:hAnsi="Palatino Linotype"/>
          <w:color w:val="000000" w:themeColor="text1"/>
          <w:sz w:val="22"/>
        </w:rPr>
        <w:t xml:space="preserve">Reinforce the importance of online safety when communicating with parents and </w:t>
      </w:r>
      <w:proofErr w:type="spellStart"/>
      <w:r w:rsidRPr="009071CE">
        <w:rPr>
          <w:rFonts w:ascii="Palatino Linotype" w:hAnsi="Palatino Linotype"/>
          <w:color w:val="000000" w:themeColor="text1"/>
          <w:sz w:val="22"/>
        </w:rPr>
        <w:t>carers</w:t>
      </w:r>
      <w:proofErr w:type="spellEnd"/>
      <w:r w:rsidRPr="009071CE">
        <w:rPr>
          <w:rFonts w:ascii="Palatino Linotype" w:hAnsi="Palatino Linotype"/>
          <w:color w:val="000000" w:themeColor="text1"/>
          <w:sz w:val="22"/>
        </w:rPr>
        <w:t xml:space="preserve">. This includes making parents and </w:t>
      </w:r>
      <w:proofErr w:type="spellStart"/>
      <w:r w:rsidRPr="009071CE">
        <w:rPr>
          <w:rFonts w:ascii="Palatino Linotype" w:hAnsi="Palatino Linotype"/>
          <w:color w:val="000000" w:themeColor="text1"/>
          <w:sz w:val="22"/>
        </w:rPr>
        <w:t>carers</w:t>
      </w:r>
      <w:proofErr w:type="spellEnd"/>
      <w:r w:rsidRPr="009071CE">
        <w:rPr>
          <w:rFonts w:ascii="Palatino Linotype" w:hAnsi="Palatino Linotype"/>
          <w:color w:val="000000" w:themeColor="text1"/>
          <w:sz w:val="22"/>
        </w:rPr>
        <w:t xml:space="preserve"> aware of what we ask children to do online (for example, sites they need to visit or who they’ll be interacting with online)</w:t>
      </w:r>
    </w:p>
    <w:p w14:paraId="1C89B479" w14:textId="77777777" w:rsidR="009071CE" w:rsidRPr="009D71D2" w:rsidRDefault="007C499B"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071CE">
        <w:rPr>
          <w:rFonts w:ascii="Palatino Linotype" w:hAnsi="Palatino Linotype"/>
          <w:color w:val="000000" w:themeColor="text1"/>
          <w:sz w:val="22"/>
        </w:rPr>
        <w:t>Provide a safe space for pupils who are LGBTQ+ to speak out and share their concerns</w:t>
      </w:r>
    </w:p>
    <w:p w14:paraId="60CDF86A" w14:textId="69DD4499" w:rsidR="007C499B" w:rsidRPr="009071CE" w:rsidRDefault="007C499B" w:rsidP="009361A6">
      <w:pPr>
        <w:pBdr>
          <w:left w:val="none" w:sz="0" w:space="2" w:color="auto"/>
        </w:pBdr>
        <w:spacing w:before="240" w:after="240" w:line="240" w:lineRule="auto"/>
        <w:jc w:val="both"/>
        <w:rPr>
          <w:rFonts w:ascii="Palatino Linotype" w:hAnsi="Palatino Linotype"/>
          <w:color w:val="000000" w:themeColor="text1"/>
          <w:sz w:val="22"/>
        </w:rPr>
      </w:pPr>
      <w:r w:rsidRPr="009071CE">
        <w:rPr>
          <w:rFonts w:ascii="Palatino Linotype" w:hAnsi="Palatino Linotype"/>
          <w:color w:val="000000" w:themeColor="text1"/>
          <w:sz w:val="22"/>
        </w:rPr>
        <w:t xml:space="preserve">All staff will be aware of: </w:t>
      </w:r>
    </w:p>
    <w:p w14:paraId="774FA170" w14:textId="77777777" w:rsidR="009071CE" w:rsidRPr="009D71D2" w:rsidRDefault="007C499B"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071CE">
        <w:rPr>
          <w:rFonts w:ascii="Palatino Linotype" w:hAnsi="Palatino Linotype"/>
          <w:color w:val="000000" w:themeColor="text1"/>
          <w:sz w:val="22"/>
        </w:rPr>
        <w:t>Our systems that support safeguarding, including this child protection and safeguarding policy, the role and identity</w:t>
      </w:r>
      <w:r w:rsidRPr="009071CE">
        <w:rPr>
          <w:rFonts w:ascii="Palatino Linotype" w:hAnsi="Palatino Linotype"/>
          <w:i/>
          <w:iCs/>
          <w:color w:val="000000" w:themeColor="text1"/>
          <w:sz w:val="22"/>
        </w:rPr>
        <w:t xml:space="preserve"> </w:t>
      </w:r>
      <w:r w:rsidRPr="009071CE">
        <w:rPr>
          <w:rFonts w:ascii="Palatino Linotype" w:hAnsi="Palatino Linotype"/>
          <w:color w:val="000000" w:themeColor="text1"/>
          <w:sz w:val="22"/>
        </w:rPr>
        <w:t xml:space="preserve">of the designated safeguarding lead (DSL) and deputies, the staff code of conduct, policies on </w:t>
      </w:r>
      <w:proofErr w:type="spellStart"/>
      <w:r w:rsidRPr="009071CE">
        <w:rPr>
          <w:rFonts w:ascii="Palatino Linotype" w:hAnsi="Palatino Linotype"/>
          <w:color w:val="000000" w:themeColor="text1"/>
          <w:sz w:val="22"/>
        </w:rPr>
        <w:t>behaviour</w:t>
      </w:r>
      <w:proofErr w:type="spellEnd"/>
      <w:r w:rsidRPr="009071CE">
        <w:rPr>
          <w:rFonts w:ascii="Palatino Linotype" w:hAnsi="Palatino Linotype"/>
          <w:color w:val="000000" w:themeColor="text1"/>
          <w:sz w:val="22"/>
        </w:rPr>
        <w:t>, attendance, online safety, filtering and monitoring, whistleblowing and low-level-concern procedures and the safeguarding response to children who go missing from education/who are absent from education.</w:t>
      </w:r>
    </w:p>
    <w:p w14:paraId="1C1D30E6" w14:textId="77777777" w:rsidR="009071CE" w:rsidRPr="009D71D2" w:rsidRDefault="007C499B"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071CE">
        <w:rPr>
          <w:rFonts w:ascii="Palatino Linotype" w:hAnsi="Palatino Linotype"/>
          <w:color w:val="000000" w:themeColor="text1"/>
          <w:sz w:val="22"/>
        </w:rPr>
        <w:t xml:space="preserve">The school’s </w:t>
      </w:r>
      <w:proofErr w:type="spellStart"/>
      <w:r w:rsidRPr="009071CE">
        <w:rPr>
          <w:rFonts w:ascii="Palatino Linotype" w:hAnsi="Palatino Linotype"/>
          <w:color w:val="000000" w:themeColor="text1"/>
          <w:sz w:val="22"/>
        </w:rPr>
        <w:t>unauthorised</w:t>
      </w:r>
      <w:proofErr w:type="spellEnd"/>
      <w:r w:rsidRPr="009071CE">
        <w:rPr>
          <w:rFonts w:ascii="Palatino Linotype" w:hAnsi="Palatino Linotype"/>
          <w:color w:val="000000" w:themeColor="text1"/>
          <w:sz w:val="22"/>
        </w:rPr>
        <w:t xml:space="preserve"> absence procedures and children missing education procedures</w:t>
      </w:r>
    </w:p>
    <w:p w14:paraId="1C410D2A" w14:textId="77777777" w:rsidR="009071CE" w:rsidRPr="009D71D2" w:rsidRDefault="007C499B"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071CE">
        <w:rPr>
          <w:rFonts w:ascii="Palatino Linotype" w:hAnsi="Palatino Linotype"/>
          <w:color w:val="000000" w:themeColor="text1"/>
          <w:sz w:val="22"/>
        </w:rPr>
        <w:t xml:space="preserve">The early help assessment process and their role in it, including identifying emerging problems, liaising with the DSL, and sharing information with other professionals to support early identification and assessment </w:t>
      </w:r>
    </w:p>
    <w:p w14:paraId="3DF67473" w14:textId="77777777" w:rsidR="009071CE" w:rsidRPr="009D71D2" w:rsidRDefault="007C499B"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071CE">
        <w:rPr>
          <w:rFonts w:ascii="Palatino Linotype" w:hAnsi="Palatino Linotype"/>
          <w:color w:val="000000" w:themeColor="text1"/>
          <w:sz w:val="22"/>
        </w:rPr>
        <w:t>The process for making referrals to local authority children’s social care and for statutory assessments that may follow a referral, including the role they might be expected to play</w:t>
      </w:r>
    </w:p>
    <w:p w14:paraId="3DEF8711" w14:textId="4CC500E0" w:rsidR="007C499B" w:rsidRPr="009071CE" w:rsidRDefault="007C499B"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071CE">
        <w:rPr>
          <w:rFonts w:ascii="Palatino Linotype" w:hAnsi="Palatino Linotype"/>
          <w:color w:val="000000" w:themeColor="text1"/>
          <w:sz w:val="22"/>
        </w:rPr>
        <w:t>The process for community-based Family Help assessments</w:t>
      </w:r>
    </w:p>
    <w:p w14:paraId="2364911A" w14:textId="77777777" w:rsidR="009071CE" w:rsidRPr="009D71D2" w:rsidRDefault="007C499B"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071CE">
        <w:rPr>
          <w:rFonts w:ascii="Palatino Linotype" w:hAnsi="Palatino Linotype"/>
          <w:color w:val="000000" w:themeColor="text1"/>
          <w:sz w:val="22"/>
        </w:rPr>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467CC019" w14:textId="77777777" w:rsidR="009071CE" w:rsidRPr="009D71D2" w:rsidRDefault="007C499B"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071CE">
        <w:rPr>
          <w:rFonts w:ascii="Palatino Linotype" w:hAnsi="Palatino Linotype"/>
          <w:color w:val="000000" w:themeColor="text1"/>
          <w:sz w:val="22"/>
        </w:rPr>
        <w:t xml:space="preserve">The signs of different types of abuse, neglect, exploitation and modern slavery, including domestic and sexual abuse (including controlling and coercive </w:t>
      </w:r>
      <w:proofErr w:type="spellStart"/>
      <w:r w:rsidRPr="009071CE">
        <w:rPr>
          <w:rFonts w:ascii="Palatino Linotype" w:hAnsi="Palatino Linotype"/>
          <w:color w:val="000000" w:themeColor="text1"/>
          <w:sz w:val="22"/>
        </w:rPr>
        <w:t>behaviour</w:t>
      </w:r>
      <w:proofErr w:type="spellEnd"/>
      <w:r w:rsidRPr="009071CE">
        <w:rPr>
          <w:rFonts w:ascii="Palatino Linotype" w:hAnsi="Palatino Linotype"/>
          <w:color w:val="000000" w:themeColor="text1"/>
          <w:sz w:val="22"/>
        </w:rPr>
        <w:t xml:space="preserve">, as well as parental conflict that is frequent, intense, and unresolved), as well as specific safeguarding issues, such as child-on-child abuse, grooming, child sexual exploitation (CSE), child criminal exploitation (CCE), indicators of being at risk from or involved with serious violent crime, FGM, </w:t>
      </w:r>
      <w:proofErr w:type="spellStart"/>
      <w:r w:rsidRPr="009071CE">
        <w:rPr>
          <w:rFonts w:ascii="Palatino Linotype" w:hAnsi="Palatino Linotype"/>
          <w:color w:val="000000" w:themeColor="text1"/>
          <w:sz w:val="22"/>
        </w:rPr>
        <w:t>radicalisation</w:t>
      </w:r>
      <w:proofErr w:type="spellEnd"/>
      <w:r w:rsidRPr="009071CE">
        <w:rPr>
          <w:rFonts w:ascii="Palatino Linotype" w:hAnsi="Palatino Linotype"/>
          <w:color w:val="000000" w:themeColor="text1"/>
          <w:sz w:val="22"/>
        </w:rPr>
        <w:t xml:space="preserve"> and serious violence (including that linked to county lines) </w:t>
      </w:r>
    </w:p>
    <w:p w14:paraId="7E2774CA" w14:textId="77777777" w:rsidR="009071CE" w:rsidRPr="009D71D2" w:rsidRDefault="007C499B"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071CE">
        <w:rPr>
          <w:rFonts w:ascii="Palatino Linotype" w:hAnsi="Palatino Linotype"/>
          <w:color w:val="000000" w:themeColor="text1"/>
          <w:sz w:val="22"/>
        </w:rPr>
        <w:t>The safeguarding issues that often overlap and can put children at risk of harm, including:</w:t>
      </w:r>
    </w:p>
    <w:p w14:paraId="04F46082" w14:textId="77777777" w:rsidR="009071CE" w:rsidRPr="009D71D2" w:rsidRDefault="007C499B" w:rsidP="009361A6">
      <w:pPr>
        <w:numPr>
          <w:ilvl w:val="1"/>
          <w:numId w:val="94"/>
        </w:numPr>
        <w:pBdr>
          <w:left w:val="none" w:sz="0" w:space="10" w:color="auto"/>
        </w:pBdr>
        <w:spacing w:after="0" w:line="240" w:lineRule="auto"/>
        <w:jc w:val="both"/>
        <w:rPr>
          <w:rFonts w:ascii="Palatino Linotype" w:eastAsia="Times New Roman" w:hAnsi="Palatino Linotype" w:cs="Times New Roman"/>
          <w:color w:val="000000" w:themeColor="text1"/>
          <w:sz w:val="24"/>
          <w:szCs w:val="24"/>
        </w:rPr>
      </w:pPr>
      <w:r w:rsidRPr="009071CE">
        <w:rPr>
          <w:rFonts w:ascii="Palatino Linotype" w:hAnsi="Palatino Linotype"/>
          <w:color w:val="000000" w:themeColor="text1"/>
          <w:sz w:val="22"/>
        </w:rPr>
        <w:t>Drug taking and/or alcohol misuse</w:t>
      </w:r>
    </w:p>
    <w:p w14:paraId="1AC64AF7" w14:textId="34E1AD98" w:rsidR="007C499B" w:rsidRPr="009071CE" w:rsidRDefault="007C499B" w:rsidP="009361A6">
      <w:pPr>
        <w:numPr>
          <w:ilvl w:val="1"/>
          <w:numId w:val="94"/>
        </w:numPr>
        <w:pBdr>
          <w:left w:val="none" w:sz="0" w:space="10" w:color="auto"/>
        </w:pBdr>
        <w:spacing w:after="0" w:line="240" w:lineRule="auto"/>
        <w:jc w:val="both"/>
        <w:rPr>
          <w:rFonts w:ascii="Palatino Linotype" w:eastAsia="Times New Roman" w:hAnsi="Palatino Linotype" w:cs="Times New Roman"/>
          <w:color w:val="000000" w:themeColor="text1"/>
          <w:sz w:val="24"/>
          <w:szCs w:val="24"/>
        </w:rPr>
      </w:pPr>
      <w:r w:rsidRPr="009071CE">
        <w:rPr>
          <w:rFonts w:ascii="Palatino Linotype" w:hAnsi="Palatino Linotype"/>
          <w:color w:val="000000" w:themeColor="text1"/>
          <w:sz w:val="22"/>
        </w:rPr>
        <w:t>Unexplainable and/or persistent absences from education</w:t>
      </w:r>
    </w:p>
    <w:p w14:paraId="1CF1323B" w14:textId="77777777" w:rsidR="009071CE" w:rsidRPr="009D71D2" w:rsidRDefault="007C499B" w:rsidP="009361A6">
      <w:pPr>
        <w:numPr>
          <w:ilvl w:val="1"/>
          <w:numId w:val="94"/>
        </w:numPr>
        <w:pBdr>
          <w:left w:val="none" w:sz="0" w:space="10" w:color="auto"/>
        </w:pBdr>
        <w:spacing w:after="0" w:line="240" w:lineRule="auto"/>
        <w:jc w:val="both"/>
        <w:rPr>
          <w:rFonts w:ascii="Palatino Linotype" w:eastAsia="Times New Roman" w:hAnsi="Palatino Linotype" w:cs="Times New Roman"/>
          <w:color w:val="000000" w:themeColor="text1"/>
          <w:sz w:val="24"/>
          <w:szCs w:val="24"/>
        </w:rPr>
      </w:pPr>
      <w:r w:rsidRPr="009071CE">
        <w:rPr>
          <w:rFonts w:ascii="Palatino Linotype" w:hAnsi="Palatino Linotype"/>
          <w:color w:val="000000" w:themeColor="text1"/>
          <w:sz w:val="22"/>
        </w:rPr>
        <w:t xml:space="preserve">Serious violence, criminal exploitation (including that linked to county lines), </w:t>
      </w:r>
      <w:proofErr w:type="spellStart"/>
      <w:r w:rsidRPr="009071CE">
        <w:rPr>
          <w:rFonts w:ascii="Palatino Linotype" w:hAnsi="Palatino Linotype"/>
          <w:color w:val="000000" w:themeColor="text1"/>
          <w:sz w:val="22"/>
        </w:rPr>
        <w:t>radicalisation</w:t>
      </w:r>
      <w:proofErr w:type="spellEnd"/>
    </w:p>
    <w:p w14:paraId="2B745885" w14:textId="77777777" w:rsidR="009071CE" w:rsidRPr="009D71D2" w:rsidRDefault="007C499B" w:rsidP="009361A6">
      <w:pPr>
        <w:numPr>
          <w:ilvl w:val="1"/>
          <w:numId w:val="94"/>
        </w:numPr>
        <w:pBdr>
          <w:left w:val="none" w:sz="0" w:space="10" w:color="auto"/>
        </w:pBdr>
        <w:spacing w:after="0" w:line="240" w:lineRule="auto"/>
        <w:jc w:val="both"/>
        <w:rPr>
          <w:rFonts w:ascii="Palatino Linotype" w:eastAsia="Times New Roman" w:hAnsi="Palatino Linotype" w:cs="Times New Roman"/>
          <w:color w:val="000000" w:themeColor="text1"/>
          <w:sz w:val="24"/>
          <w:szCs w:val="24"/>
        </w:rPr>
      </w:pPr>
      <w:r w:rsidRPr="009071CE">
        <w:rPr>
          <w:rFonts w:ascii="Palatino Linotype" w:hAnsi="Palatino Linotype"/>
          <w:color w:val="000000" w:themeColor="text1"/>
          <w:sz w:val="22"/>
        </w:rPr>
        <w:t>Consensual and non-consensual making or sharing of nudes or semi-nudes</w:t>
      </w:r>
    </w:p>
    <w:p w14:paraId="0CBD3C37" w14:textId="77777777" w:rsidR="009071CE" w:rsidRPr="009D71D2" w:rsidRDefault="007C499B" w:rsidP="009361A6">
      <w:pPr>
        <w:numPr>
          <w:ilvl w:val="1"/>
          <w:numId w:val="94"/>
        </w:numPr>
        <w:pBdr>
          <w:left w:val="none" w:sz="0" w:space="10" w:color="auto"/>
        </w:pBdr>
        <w:spacing w:after="0" w:line="240" w:lineRule="auto"/>
        <w:jc w:val="both"/>
        <w:rPr>
          <w:rFonts w:ascii="Palatino Linotype" w:eastAsia="Times New Roman" w:hAnsi="Palatino Linotype" w:cs="Times New Roman"/>
          <w:color w:val="000000" w:themeColor="text1"/>
          <w:sz w:val="24"/>
          <w:szCs w:val="24"/>
        </w:rPr>
      </w:pPr>
      <w:r w:rsidRPr="009071CE">
        <w:rPr>
          <w:rFonts w:ascii="Palatino Linotype" w:hAnsi="Palatino Linotype"/>
          <w:color w:val="000000" w:themeColor="text1"/>
          <w:sz w:val="22"/>
        </w:rPr>
        <w:t xml:space="preserve">New and emerging threats, including online harm, grooming, sexual exploitation, criminal exploitation, </w:t>
      </w:r>
      <w:proofErr w:type="spellStart"/>
      <w:r w:rsidRPr="009071CE">
        <w:rPr>
          <w:rFonts w:ascii="Palatino Linotype" w:hAnsi="Palatino Linotype"/>
          <w:color w:val="000000" w:themeColor="text1"/>
          <w:sz w:val="22"/>
        </w:rPr>
        <w:t>radicalisation</w:t>
      </w:r>
      <w:proofErr w:type="spellEnd"/>
      <w:r w:rsidRPr="009071CE">
        <w:rPr>
          <w:rFonts w:ascii="Palatino Linotype" w:hAnsi="Palatino Linotype"/>
          <w:color w:val="000000" w:themeColor="text1"/>
          <w:sz w:val="22"/>
        </w:rPr>
        <w:t>, and the role of technology and social media in presenting harm</w:t>
      </w:r>
    </w:p>
    <w:p w14:paraId="3609039B" w14:textId="77777777" w:rsidR="009071CE" w:rsidRPr="009D71D2" w:rsidRDefault="007C499B"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071CE">
        <w:rPr>
          <w:rFonts w:ascii="Palatino Linotype" w:hAnsi="Palatino Linotype"/>
          <w:color w:val="000000" w:themeColor="text1"/>
          <w:sz w:val="22"/>
        </w:rPr>
        <w:t>The importance of reassuring victims that they are being taken seriously and that they will be supported and kept safe</w:t>
      </w:r>
    </w:p>
    <w:p w14:paraId="3C8F8CF8" w14:textId="77777777" w:rsidR="009071CE" w:rsidRPr="009D71D2" w:rsidRDefault="007C499B"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071CE">
        <w:rPr>
          <w:rFonts w:ascii="Palatino Linotype" w:hAnsi="Palatino Linotype"/>
          <w:color w:val="000000" w:themeColor="text1"/>
          <w:sz w:val="22"/>
        </w:rPr>
        <w:t>The fact that children can be at risk of harm inside and outside of their home, at school and online</w:t>
      </w:r>
    </w:p>
    <w:p w14:paraId="684F0961" w14:textId="77777777" w:rsidR="009071CE" w:rsidRPr="009D71D2" w:rsidRDefault="007C499B"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071CE">
        <w:rPr>
          <w:rFonts w:ascii="Palatino Linotype" w:hAnsi="Palatino Linotype"/>
          <w:color w:val="000000" w:themeColor="text1"/>
          <w:sz w:val="22"/>
        </w:rPr>
        <w:t>The fact that mental health can, in some cases, develop into safeguarding concerns. This could include self-harm, suicidal ideation or risk of suicide. They could also be an indicator that a child has suffered or is at risk of suffering abuse, neglect or exploitation</w:t>
      </w:r>
    </w:p>
    <w:p w14:paraId="36A41067" w14:textId="77777777" w:rsidR="009071CE" w:rsidRPr="009D71D2" w:rsidRDefault="007C499B"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071CE">
        <w:rPr>
          <w:rFonts w:ascii="Palatino Linotype" w:hAnsi="Palatino Linotype"/>
          <w:color w:val="000000" w:themeColor="text1"/>
          <w:sz w:val="22"/>
        </w:rPr>
        <w:t xml:space="preserve">That children who are (or who are perceived to be) lesbian, gay or bisexual can be vulnerable to discriminatory bullying </w:t>
      </w:r>
    </w:p>
    <w:p w14:paraId="44EB10B8" w14:textId="77777777" w:rsidR="009071CE" w:rsidRPr="009D71D2" w:rsidRDefault="007C499B"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071CE">
        <w:rPr>
          <w:rFonts w:ascii="Palatino Linotype" w:hAnsi="Palatino Linotype"/>
          <w:color w:val="000000" w:themeColor="text1"/>
          <w:sz w:val="22"/>
        </w:rPr>
        <w:t xml:space="preserve">The potential vulnerabilities of children who are questioning their gender </w:t>
      </w:r>
    </w:p>
    <w:p w14:paraId="1E780EA7" w14:textId="77777777" w:rsidR="009071CE" w:rsidRPr="009D71D2" w:rsidRDefault="007C499B"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071CE">
        <w:rPr>
          <w:rFonts w:ascii="Palatino Linotype" w:hAnsi="Palatino Linotype"/>
          <w:color w:val="000000" w:themeColor="text1"/>
          <w:sz w:val="22"/>
        </w:rPr>
        <w:t>That children may experience prejudice-based harm including racism, faith-based prejudice and other forms of discrimination. These experiences may affect a child’s welfare, wellbeing, mental health and ability to seek help</w:t>
      </w:r>
    </w:p>
    <w:p w14:paraId="7DBA6D67" w14:textId="77777777" w:rsidR="009071CE" w:rsidRPr="009D71D2" w:rsidRDefault="007C499B"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071CE">
        <w:rPr>
          <w:rFonts w:ascii="Palatino Linotype" w:hAnsi="Palatino Linotype"/>
          <w:color w:val="000000" w:themeColor="text1"/>
          <w:sz w:val="22"/>
        </w:rPr>
        <w:t>That a child and their family may be experiencing multiple needs at the same time</w:t>
      </w:r>
    </w:p>
    <w:p w14:paraId="77BA05B9" w14:textId="77777777" w:rsidR="009071CE" w:rsidRPr="009D71D2" w:rsidRDefault="007C499B"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071CE">
        <w:rPr>
          <w:rFonts w:ascii="Palatino Linotype" w:hAnsi="Palatino Linotype"/>
          <w:color w:val="000000" w:themeColor="text1"/>
          <w:sz w:val="22"/>
        </w:rPr>
        <w:t xml:space="preserve">What to look for to identify children who need help or protection </w:t>
      </w:r>
    </w:p>
    <w:p w14:paraId="7475A07E" w14:textId="1663D1FC" w:rsidR="007C499B" w:rsidRPr="009071CE" w:rsidRDefault="007C499B" w:rsidP="009361A6">
      <w:pPr>
        <w:pBdr>
          <w:left w:val="none" w:sz="0" w:space="2" w:color="auto"/>
        </w:pBdr>
        <w:spacing w:before="240" w:after="240" w:line="240" w:lineRule="auto"/>
        <w:jc w:val="both"/>
        <w:rPr>
          <w:rFonts w:ascii="Palatino Linotype" w:hAnsi="Palatino Linotype"/>
          <w:color w:val="000000" w:themeColor="text1"/>
          <w:sz w:val="22"/>
        </w:rPr>
      </w:pPr>
      <w:r w:rsidRPr="009071CE">
        <w:rPr>
          <w:rFonts w:ascii="Palatino Linotype" w:hAnsi="Palatino Linotype"/>
          <w:color w:val="000000" w:themeColor="text1"/>
          <w:sz w:val="22"/>
        </w:rPr>
        <w:t xml:space="preserve">Appendix </w:t>
      </w:r>
      <w:r w:rsidR="004D3FB9" w:rsidRPr="009071CE">
        <w:rPr>
          <w:rFonts w:ascii="Palatino Linotype" w:hAnsi="Palatino Linotype"/>
          <w:color w:val="000000" w:themeColor="text1"/>
          <w:sz w:val="22"/>
        </w:rPr>
        <w:t>5</w:t>
      </w:r>
      <w:r w:rsidRPr="009071CE">
        <w:rPr>
          <w:rFonts w:ascii="Palatino Linotype" w:hAnsi="Palatino Linotype"/>
          <w:color w:val="000000" w:themeColor="text1"/>
          <w:sz w:val="22"/>
        </w:rPr>
        <w:t xml:space="preserve"> of this policy outlines in more detail how staff are supported to do this. </w:t>
      </w:r>
    </w:p>
    <w:p w14:paraId="0D654622" w14:textId="77777777" w:rsidR="007B280A" w:rsidRPr="00217FAE" w:rsidRDefault="009A52C4" w:rsidP="009361A6">
      <w:pPr>
        <w:pStyle w:val="Heading2"/>
        <w:spacing w:before="240" w:after="240" w:line="240" w:lineRule="auto"/>
        <w:jc w:val="both"/>
        <w:rPr>
          <w:rFonts w:ascii="Palatino Linotype" w:hAnsi="Palatino Linotype"/>
          <w:color w:val="auto"/>
          <w:sz w:val="22"/>
          <w:szCs w:val="22"/>
        </w:rPr>
      </w:pPr>
      <w:r w:rsidRPr="00217FAE">
        <w:rPr>
          <w:rFonts w:ascii="Palatino Linotype" w:hAnsi="Palatino Linotype"/>
          <w:color w:val="auto"/>
          <w:sz w:val="22"/>
          <w:szCs w:val="22"/>
        </w:rPr>
        <w:t>5.2 Trustees and governing body</w:t>
      </w:r>
    </w:p>
    <w:p w14:paraId="6D027457" w14:textId="77777777" w:rsidR="006B57CC" w:rsidRPr="009D71D2" w:rsidRDefault="009A52C4"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6B57CC">
        <w:rPr>
          <w:rFonts w:ascii="Palatino Linotype" w:hAnsi="Palatino Linotype"/>
          <w:color w:val="auto"/>
          <w:sz w:val="22"/>
        </w:rPr>
        <w:t>hold strategic responsibility for safeguarding and ensure the school complies with KCSIE, the Independent School Standards and EYFS requirements;</w:t>
      </w:r>
    </w:p>
    <w:p w14:paraId="2E3674F4" w14:textId="77777777" w:rsidR="006B57CC" w:rsidRPr="009D71D2" w:rsidRDefault="009A52C4"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6B57CC">
        <w:rPr>
          <w:rFonts w:ascii="Palatino Linotype" w:hAnsi="Palatino Linotype"/>
          <w:color w:val="auto"/>
          <w:sz w:val="22"/>
        </w:rPr>
        <w:t>ensure an appropriately trained DSL has status, authority, time, funding and resources, with effective deputy and out-of-hours cover arrangements;</w:t>
      </w:r>
    </w:p>
    <w:p w14:paraId="456B996D" w14:textId="77777777" w:rsidR="006B57CC" w:rsidRPr="009D71D2" w:rsidRDefault="009A52C4"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6B57CC">
        <w:rPr>
          <w:rFonts w:ascii="Palatino Linotype" w:hAnsi="Palatino Linotype"/>
          <w:color w:val="auto"/>
          <w:sz w:val="22"/>
        </w:rPr>
        <w:t>appoint a safeguarding governor, receive regular reports, test the effectiveness of arrangements and ensure deficiencies are remedied promptly;</w:t>
      </w:r>
    </w:p>
    <w:p w14:paraId="560D9BC6" w14:textId="77777777" w:rsidR="006B57CC" w:rsidRPr="009D71D2" w:rsidRDefault="009A52C4"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6B57CC">
        <w:rPr>
          <w:rFonts w:ascii="Palatino Linotype" w:hAnsi="Palatino Linotype"/>
          <w:color w:val="auto"/>
          <w:sz w:val="22"/>
        </w:rPr>
        <w:t>ensure safer recruitment, a compliant single central record, allegation/low-level concern procedures and mandatory referrals to the DBS and Teaching Regulation Agency where applicable;</w:t>
      </w:r>
    </w:p>
    <w:p w14:paraId="71FCC16F" w14:textId="44AAE242" w:rsidR="00465AA9" w:rsidRPr="006B57CC" w:rsidRDefault="009A52C4"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6B57CC">
        <w:rPr>
          <w:rFonts w:ascii="Palatino Linotype" w:hAnsi="Palatino Linotype"/>
          <w:color w:val="auto"/>
          <w:sz w:val="22"/>
        </w:rPr>
        <w:t>ensure appropriate safeguarding arrangements for school premises, sport, lettings, contractors, alternative provision and activities delivered by third parties;</w:t>
      </w:r>
    </w:p>
    <w:p w14:paraId="61D383B8" w14:textId="77777777" w:rsidR="006B57CC" w:rsidRPr="009D71D2" w:rsidRDefault="009A52C4"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6B57CC">
        <w:rPr>
          <w:rFonts w:ascii="Palatino Linotype" w:hAnsi="Palatino Linotype"/>
          <w:color w:val="auto"/>
          <w:sz w:val="22"/>
        </w:rPr>
        <w:t>ensure appropriate filtering and monitoring systems are in place and reviewed at least annually; and</w:t>
      </w:r>
    </w:p>
    <w:p w14:paraId="5455744E" w14:textId="77777777" w:rsidR="006B57CC" w:rsidRPr="009D71D2" w:rsidRDefault="009A52C4"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6B57CC">
        <w:rPr>
          <w:rFonts w:ascii="Palatino Linotype" w:hAnsi="Palatino Linotype"/>
          <w:color w:val="auto"/>
          <w:sz w:val="22"/>
        </w:rPr>
        <w:t>approve and publish this policy and ensure pupils’ wishes and experiences inform safeguarding arrangements</w:t>
      </w:r>
      <w:r w:rsidR="00465AA9" w:rsidRPr="006B57CC">
        <w:rPr>
          <w:rFonts w:ascii="Palatino Linotype" w:hAnsi="Palatino Linotype"/>
          <w:color w:val="auto"/>
          <w:sz w:val="22"/>
        </w:rPr>
        <w:t>.</w:t>
      </w:r>
    </w:p>
    <w:p w14:paraId="1E4E6222" w14:textId="6D5BBD62" w:rsidR="00465AA9" w:rsidRPr="009C1E9E" w:rsidRDefault="009A52C4" w:rsidP="009361A6">
      <w:pPr>
        <w:numPr>
          <w:ilvl w:val="0"/>
          <w:numId w:val="94"/>
        </w:numPr>
        <w:pBdr>
          <w:left w:val="none" w:sz="0" w:space="10" w:color="auto"/>
        </w:pBdr>
        <w:spacing w:before="240" w:after="240" w:line="240" w:lineRule="auto"/>
        <w:ind w:left="0" w:hanging="466"/>
        <w:jc w:val="both"/>
        <w:rPr>
          <w:rFonts w:ascii="Palatino Linotype" w:eastAsia="Times New Roman" w:hAnsi="Palatino Linotype" w:cs="Times New Roman"/>
          <w:b/>
          <w:bCs/>
          <w:color w:val="000000" w:themeColor="text1"/>
          <w:sz w:val="22"/>
        </w:rPr>
      </w:pPr>
      <w:r w:rsidRPr="009C1E9E">
        <w:rPr>
          <w:rFonts w:ascii="Palatino Linotype" w:hAnsi="Palatino Linotype"/>
          <w:b/>
          <w:bCs/>
          <w:color w:val="auto"/>
          <w:sz w:val="22"/>
        </w:rPr>
        <w:t xml:space="preserve">5.3 Head, DSL and </w:t>
      </w:r>
      <w:r w:rsidR="00E1797A" w:rsidRPr="009C1E9E">
        <w:rPr>
          <w:rFonts w:ascii="Palatino Linotype" w:hAnsi="Palatino Linotype"/>
          <w:b/>
          <w:bCs/>
          <w:color w:val="auto"/>
          <w:sz w:val="22"/>
        </w:rPr>
        <w:t>D</w:t>
      </w:r>
      <w:r w:rsidRPr="009C1E9E">
        <w:rPr>
          <w:rFonts w:ascii="Palatino Linotype" w:hAnsi="Palatino Linotype"/>
          <w:b/>
          <w:bCs/>
          <w:color w:val="auto"/>
          <w:sz w:val="22"/>
        </w:rPr>
        <w:t>eputy DSLs</w:t>
      </w:r>
    </w:p>
    <w:p w14:paraId="7C98E513" w14:textId="40177424" w:rsidR="007C499B" w:rsidRPr="00217FAE" w:rsidRDefault="007C499B" w:rsidP="009361A6">
      <w:pPr>
        <w:pBdr>
          <w:left w:val="none" w:sz="0" w:space="10" w:color="auto"/>
        </w:pBd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The DSL is the Headteacher and a member of the senior leadership team. Our DSL is Mrs Kirsty Anthony. The school has 2 Deputy DSLs, Mr Michael Hogan (Deputy Headteacher) and Mr Rob Ashbrook (Head of KS2 and </w:t>
      </w:r>
      <w:proofErr w:type="spellStart"/>
      <w:r w:rsidRPr="00217FAE">
        <w:rPr>
          <w:rFonts w:ascii="Palatino Linotype" w:hAnsi="Palatino Linotype"/>
          <w:color w:val="000000" w:themeColor="text1"/>
          <w:sz w:val="22"/>
        </w:rPr>
        <w:t>Behaviour</w:t>
      </w:r>
      <w:proofErr w:type="spellEnd"/>
      <w:r w:rsidRPr="00217FAE">
        <w:rPr>
          <w:rFonts w:ascii="Palatino Linotype" w:hAnsi="Palatino Linotype"/>
          <w:color w:val="000000" w:themeColor="text1"/>
          <w:sz w:val="22"/>
        </w:rPr>
        <w:t xml:space="preserve"> Lead). The DSL takes lead responsibility for child protection and wider safeguarding in the school. Th DDSL, Mr Michael Hogan, takes responsibility for online safety, and understanding our filtering and monitoring processes on school devices and school networks to keep pupils safe online.</w:t>
      </w:r>
    </w:p>
    <w:p w14:paraId="10990769" w14:textId="6C02DFA0" w:rsidR="007C499B" w:rsidRPr="00217FAE" w:rsidRDefault="007C499B"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During term time, the DSL and DDSLs will be available during school hours for staff to discuss any safeguarding concerns.</w:t>
      </w:r>
    </w:p>
    <w:p w14:paraId="59BE0436" w14:textId="36189406" w:rsidR="007C499B" w:rsidRPr="00217FAE" w:rsidRDefault="007C499B"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They can be contacted out of hours via email (on front cover of policy).  Staff within the school also have their personal mobile phone numbers if needed.</w:t>
      </w:r>
    </w:p>
    <w:p w14:paraId="69B466E1" w14:textId="13195FF4" w:rsidR="007C499B" w:rsidRPr="00217FAE" w:rsidRDefault="007C499B"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When the DSL is absent, the deputies will act as cover.</w:t>
      </w:r>
    </w:p>
    <w:p w14:paraId="2DE472A9" w14:textId="020A0CE0" w:rsidR="007C499B" w:rsidRPr="00217FAE" w:rsidRDefault="007C499B" w:rsidP="009361A6">
      <w:pPr>
        <w:spacing w:before="240" w:after="240" w:line="240" w:lineRule="auto"/>
        <w:jc w:val="both"/>
        <w:rPr>
          <w:rFonts w:ascii="Palatino Linotype" w:eastAsia="Times New Roman" w:hAnsi="Palatino Linotype" w:cs="Times New Roman"/>
          <w:color w:val="000000" w:themeColor="text1"/>
          <w:sz w:val="22"/>
        </w:rPr>
      </w:pPr>
      <w:r w:rsidRPr="00217FAE">
        <w:rPr>
          <w:rFonts w:ascii="Palatino Linotype" w:hAnsi="Palatino Linotype"/>
          <w:color w:val="000000" w:themeColor="text1"/>
          <w:sz w:val="22"/>
        </w:rPr>
        <w:t>If the DSL and deputies are not available or absent, we have cover arrangements in place. This is to contact Mrs Maria Rosario (Bursar, SLT) or Mrs Sarah Fisher (Head of EYFS).</w:t>
      </w:r>
    </w:p>
    <w:p w14:paraId="300F92BD" w14:textId="437A97D0" w:rsidR="007C499B" w:rsidRPr="00217FAE" w:rsidRDefault="007C499B"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The DSL </w:t>
      </w:r>
      <w:r w:rsidR="00D94CEA" w:rsidRPr="00217FAE">
        <w:rPr>
          <w:rFonts w:ascii="Palatino Linotype" w:hAnsi="Palatino Linotype"/>
          <w:color w:val="000000" w:themeColor="text1"/>
          <w:sz w:val="22"/>
        </w:rPr>
        <w:t xml:space="preserve">and deputies </w:t>
      </w:r>
      <w:r w:rsidRPr="00217FAE">
        <w:rPr>
          <w:rFonts w:ascii="Palatino Linotype" w:hAnsi="Palatino Linotype"/>
          <w:color w:val="000000" w:themeColor="text1"/>
          <w:sz w:val="22"/>
        </w:rPr>
        <w:t>will be given the time, funding, training, resources and support to:</w:t>
      </w:r>
    </w:p>
    <w:p w14:paraId="2CFFDF8B" w14:textId="77777777" w:rsidR="006B57CC" w:rsidRPr="009D71D2" w:rsidRDefault="007C499B"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6B57CC">
        <w:rPr>
          <w:rFonts w:ascii="Palatino Linotype" w:hAnsi="Palatino Linotype"/>
          <w:color w:val="000000" w:themeColor="text1"/>
          <w:sz w:val="22"/>
        </w:rPr>
        <w:t>Provide advice and support to other staff on child welfare and child protection matters</w:t>
      </w:r>
    </w:p>
    <w:p w14:paraId="5DE3E910" w14:textId="77777777" w:rsidR="006B57CC" w:rsidRPr="009D71D2" w:rsidRDefault="007C499B"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6B57CC">
        <w:rPr>
          <w:rFonts w:ascii="Palatino Linotype" w:hAnsi="Palatino Linotype"/>
          <w:color w:val="000000" w:themeColor="text1"/>
          <w:sz w:val="22"/>
        </w:rPr>
        <w:t>Take part in strategy discussions and inter-agency meetings and/or support other staff to do so</w:t>
      </w:r>
    </w:p>
    <w:p w14:paraId="6C931268" w14:textId="20DD5390" w:rsidR="00482F25" w:rsidRPr="006B57CC" w:rsidRDefault="007C499B"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6B57CC">
        <w:rPr>
          <w:rFonts w:ascii="Palatino Linotype" w:hAnsi="Palatino Linotype"/>
          <w:color w:val="000000" w:themeColor="text1"/>
          <w:sz w:val="22"/>
        </w:rPr>
        <w:t>Contribute to the assessment of children</w:t>
      </w:r>
    </w:p>
    <w:p w14:paraId="67C61473" w14:textId="08674AB6" w:rsidR="00482F25" w:rsidRPr="006B57CC" w:rsidRDefault="007C499B"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482F25">
        <w:rPr>
          <w:rFonts w:ascii="Palatino Linotype" w:hAnsi="Palatino Linotype"/>
          <w:color w:val="000000" w:themeColor="text1"/>
          <w:sz w:val="22"/>
        </w:rPr>
        <w:t xml:space="preserve">Refer suspected cases, as appropriate, to the relevant body (local authority children’s social care, Channel </w:t>
      </w:r>
      <w:proofErr w:type="spellStart"/>
      <w:r w:rsidRPr="00482F25">
        <w:rPr>
          <w:rFonts w:ascii="Palatino Linotype" w:hAnsi="Palatino Linotype"/>
          <w:color w:val="000000" w:themeColor="text1"/>
          <w:sz w:val="22"/>
        </w:rPr>
        <w:t>programme</w:t>
      </w:r>
      <w:proofErr w:type="spellEnd"/>
      <w:r w:rsidRPr="00482F25">
        <w:rPr>
          <w:rFonts w:ascii="Palatino Linotype" w:hAnsi="Palatino Linotype"/>
          <w:color w:val="000000" w:themeColor="text1"/>
          <w:sz w:val="22"/>
        </w:rPr>
        <w:t>, Disclosure and Barring Service (DBS), and/or police), and support staff who make such referrals directly</w:t>
      </w:r>
    </w:p>
    <w:p w14:paraId="07A8FB60" w14:textId="77777777" w:rsidR="006B57CC" w:rsidRPr="009D71D2" w:rsidRDefault="007C499B"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6B57CC">
        <w:rPr>
          <w:rFonts w:ascii="Palatino Linotype" w:hAnsi="Palatino Linotype"/>
          <w:color w:val="000000" w:themeColor="text1"/>
          <w:sz w:val="22"/>
        </w:rPr>
        <w:t xml:space="preserve">Have a good understanding of harmful sexual </w:t>
      </w:r>
      <w:proofErr w:type="spellStart"/>
      <w:r w:rsidRPr="006B57CC">
        <w:rPr>
          <w:rFonts w:ascii="Palatino Linotype" w:hAnsi="Palatino Linotype"/>
          <w:color w:val="000000" w:themeColor="text1"/>
          <w:sz w:val="22"/>
        </w:rPr>
        <w:t>behaviour</w:t>
      </w:r>
      <w:proofErr w:type="spellEnd"/>
      <w:r w:rsidRPr="006B57CC">
        <w:rPr>
          <w:rFonts w:ascii="Palatino Linotype" w:hAnsi="Palatino Linotype"/>
          <w:color w:val="000000" w:themeColor="text1"/>
          <w:sz w:val="22"/>
        </w:rPr>
        <w:t xml:space="preserve"> </w:t>
      </w:r>
    </w:p>
    <w:p w14:paraId="08B6CB1A" w14:textId="77777777" w:rsidR="006B57CC" w:rsidRPr="009D71D2" w:rsidRDefault="007C499B"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6B57CC">
        <w:rPr>
          <w:rFonts w:ascii="Palatino Linotype" w:hAnsi="Palatino Linotype"/>
          <w:color w:val="000000" w:themeColor="text1"/>
          <w:sz w:val="22"/>
        </w:rPr>
        <w:t>Have a good understanding of the filtering and monitoring systems and processes in place at our school</w:t>
      </w:r>
    </w:p>
    <w:p w14:paraId="73ED3119" w14:textId="679A6C26" w:rsidR="00482F25" w:rsidRPr="006B57CC" w:rsidRDefault="00D94CEA" w:rsidP="009361A6">
      <w:pPr>
        <w:pBdr>
          <w:left w:val="none" w:sz="0" w:space="10" w:color="auto"/>
        </w:pBdr>
        <w:spacing w:before="240" w:after="240" w:line="240" w:lineRule="auto"/>
        <w:ind w:left="102"/>
        <w:jc w:val="both"/>
        <w:rPr>
          <w:rFonts w:ascii="Palatino Linotype" w:eastAsia="Times New Roman" w:hAnsi="Palatino Linotype" w:cs="Times New Roman"/>
          <w:color w:val="000000" w:themeColor="text1"/>
          <w:sz w:val="24"/>
          <w:szCs w:val="24"/>
        </w:rPr>
      </w:pPr>
      <w:r w:rsidRPr="006B57CC">
        <w:rPr>
          <w:rFonts w:ascii="Palatino Linotype" w:hAnsi="Palatino Linotype"/>
          <w:color w:val="000000" w:themeColor="text1"/>
          <w:sz w:val="22"/>
        </w:rPr>
        <w:t>Our DSL is also our Prevent lead</w:t>
      </w:r>
    </w:p>
    <w:p w14:paraId="3451B1C8" w14:textId="77777777" w:rsidR="006B57CC" w:rsidRPr="009D71D2" w:rsidRDefault="007C499B" w:rsidP="009361A6">
      <w:pPr>
        <w:numPr>
          <w:ilvl w:val="0"/>
          <w:numId w:val="94"/>
        </w:numPr>
        <w:pBdr>
          <w:left w:val="none" w:sz="0" w:space="10" w:color="auto"/>
        </w:pBdr>
        <w:spacing w:before="240" w:after="240" w:line="240" w:lineRule="auto"/>
        <w:ind w:left="567" w:hanging="465"/>
        <w:jc w:val="both"/>
        <w:rPr>
          <w:rFonts w:ascii="Palatino Linotype" w:eastAsia="Times New Roman" w:hAnsi="Palatino Linotype" w:cs="Times New Roman"/>
          <w:color w:val="000000" w:themeColor="text1"/>
          <w:sz w:val="24"/>
          <w:szCs w:val="24"/>
        </w:rPr>
      </w:pPr>
      <w:r w:rsidRPr="006B57CC">
        <w:rPr>
          <w:rFonts w:ascii="Palatino Linotype" w:hAnsi="Palatino Linotype"/>
          <w:color w:val="000000" w:themeColor="text1"/>
          <w:sz w:val="22"/>
        </w:rPr>
        <w:t xml:space="preserve">The DSL will also: </w:t>
      </w:r>
    </w:p>
    <w:p w14:paraId="7B817B17" w14:textId="3D1E10CF" w:rsidR="00482F25" w:rsidRPr="006B57CC" w:rsidRDefault="007C499B" w:rsidP="009361A6">
      <w:pPr>
        <w:numPr>
          <w:ilvl w:val="1"/>
          <w:numId w:val="94"/>
        </w:numPr>
        <w:pBdr>
          <w:left w:val="none" w:sz="0" w:space="10" w:color="auto"/>
        </w:pBdr>
        <w:spacing w:after="0" w:line="240" w:lineRule="auto"/>
        <w:ind w:left="1434" w:hanging="357"/>
        <w:jc w:val="both"/>
        <w:rPr>
          <w:rFonts w:ascii="Palatino Linotype" w:eastAsia="Times New Roman" w:hAnsi="Palatino Linotype" w:cs="Times New Roman"/>
          <w:color w:val="000000" w:themeColor="text1"/>
          <w:sz w:val="24"/>
          <w:szCs w:val="24"/>
        </w:rPr>
      </w:pPr>
      <w:r w:rsidRPr="006B57CC">
        <w:rPr>
          <w:rFonts w:ascii="Palatino Linotype" w:hAnsi="Palatino Linotype"/>
          <w:color w:val="000000" w:themeColor="text1"/>
          <w:sz w:val="22"/>
        </w:rPr>
        <w:t>Keep the headteacher informed of any issues</w:t>
      </w:r>
    </w:p>
    <w:p w14:paraId="03731175" w14:textId="77777777" w:rsidR="00482F25" w:rsidRPr="009D71D2" w:rsidRDefault="007C499B" w:rsidP="009361A6">
      <w:pPr>
        <w:numPr>
          <w:ilvl w:val="1"/>
          <w:numId w:val="94"/>
        </w:numPr>
        <w:pBdr>
          <w:left w:val="none" w:sz="0" w:space="10" w:color="auto"/>
        </w:pBdr>
        <w:spacing w:after="0" w:line="240" w:lineRule="auto"/>
        <w:ind w:left="1434" w:hanging="357"/>
        <w:jc w:val="both"/>
        <w:rPr>
          <w:rFonts w:ascii="Palatino Linotype" w:eastAsia="Times New Roman" w:hAnsi="Palatino Linotype" w:cs="Times New Roman"/>
          <w:color w:val="000000" w:themeColor="text1"/>
          <w:sz w:val="24"/>
          <w:szCs w:val="24"/>
        </w:rPr>
      </w:pPr>
      <w:r w:rsidRPr="00482F25">
        <w:rPr>
          <w:rFonts w:ascii="Palatino Linotype" w:hAnsi="Palatino Linotype"/>
          <w:color w:val="000000" w:themeColor="text1"/>
          <w:sz w:val="22"/>
        </w:rPr>
        <w:t>Liaise with local authority case managers and designated officers for child protection concerns as appropriate</w:t>
      </w:r>
    </w:p>
    <w:p w14:paraId="600E731E" w14:textId="77777777" w:rsidR="00482F25" w:rsidRPr="009D71D2" w:rsidRDefault="007C499B" w:rsidP="009361A6">
      <w:pPr>
        <w:numPr>
          <w:ilvl w:val="1"/>
          <w:numId w:val="94"/>
        </w:numPr>
        <w:pBdr>
          <w:left w:val="none" w:sz="0" w:space="10" w:color="auto"/>
        </w:pBdr>
        <w:spacing w:after="0" w:line="240" w:lineRule="auto"/>
        <w:ind w:left="1434" w:hanging="357"/>
        <w:jc w:val="both"/>
        <w:rPr>
          <w:rFonts w:ascii="Palatino Linotype" w:eastAsia="Times New Roman" w:hAnsi="Palatino Linotype" w:cs="Times New Roman"/>
          <w:color w:val="000000" w:themeColor="text1"/>
          <w:sz w:val="24"/>
          <w:szCs w:val="24"/>
        </w:rPr>
      </w:pPr>
      <w:r w:rsidRPr="00482F25">
        <w:rPr>
          <w:rFonts w:ascii="Palatino Linotype" w:hAnsi="Palatino Linotype"/>
          <w:color w:val="000000" w:themeColor="text1"/>
          <w:sz w:val="22"/>
        </w:rPr>
        <w:t>Discuss the local response to sexual violence and sexual harassment with police and local authority children’s social care colleagues to prepare the school’s policies</w:t>
      </w:r>
    </w:p>
    <w:p w14:paraId="35576530" w14:textId="77777777" w:rsidR="00482F25" w:rsidRPr="009D71D2" w:rsidRDefault="007C499B" w:rsidP="009361A6">
      <w:pPr>
        <w:numPr>
          <w:ilvl w:val="1"/>
          <w:numId w:val="94"/>
        </w:numPr>
        <w:pBdr>
          <w:left w:val="none" w:sz="0" w:space="10" w:color="auto"/>
        </w:pBdr>
        <w:spacing w:after="0" w:line="240" w:lineRule="auto"/>
        <w:ind w:left="1434" w:hanging="357"/>
        <w:jc w:val="both"/>
        <w:rPr>
          <w:rFonts w:ascii="Palatino Linotype" w:eastAsia="Times New Roman" w:hAnsi="Palatino Linotype" w:cs="Times New Roman"/>
          <w:color w:val="000000" w:themeColor="text1"/>
          <w:sz w:val="24"/>
          <w:szCs w:val="24"/>
        </w:rPr>
      </w:pPr>
      <w:r w:rsidRPr="00482F25">
        <w:rPr>
          <w:rFonts w:ascii="Palatino Linotype" w:hAnsi="Palatino Linotype"/>
          <w:color w:val="000000" w:themeColor="text1"/>
          <w:sz w:val="22"/>
        </w:rPr>
        <w:t xml:space="preserve">Be confident that they know what local specialist support is available to support all children involved (including victims and alleged perpetrators) in sexual violence and sexual harassment, and be confident as to how to access this support </w:t>
      </w:r>
    </w:p>
    <w:p w14:paraId="0AC6F61A" w14:textId="77777777" w:rsidR="00482F25" w:rsidRPr="009D71D2" w:rsidRDefault="007C499B" w:rsidP="009361A6">
      <w:pPr>
        <w:numPr>
          <w:ilvl w:val="1"/>
          <w:numId w:val="94"/>
        </w:numPr>
        <w:pBdr>
          <w:left w:val="none" w:sz="0" w:space="10" w:color="auto"/>
        </w:pBdr>
        <w:spacing w:after="0" w:line="240" w:lineRule="auto"/>
        <w:ind w:left="1434" w:hanging="357"/>
        <w:jc w:val="both"/>
        <w:rPr>
          <w:rFonts w:ascii="Palatino Linotype" w:eastAsia="Times New Roman" w:hAnsi="Palatino Linotype" w:cs="Times New Roman"/>
          <w:color w:val="000000" w:themeColor="text1"/>
          <w:sz w:val="24"/>
          <w:szCs w:val="24"/>
        </w:rPr>
      </w:pPr>
      <w:r w:rsidRPr="00482F25">
        <w:rPr>
          <w:rFonts w:ascii="Palatino Linotype" w:hAnsi="Palatino Linotype"/>
          <w:color w:val="000000" w:themeColor="text1"/>
          <w:sz w:val="22"/>
        </w:rPr>
        <w:t xml:space="preserve">Be aware that children must have an ‘appropriate adult’ to support and help them in the case of a police investigation or search </w:t>
      </w:r>
    </w:p>
    <w:p w14:paraId="35F1D928" w14:textId="77777777" w:rsidR="00482F25" w:rsidRPr="009D71D2" w:rsidRDefault="007C499B" w:rsidP="009361A6">
      <w:pPr>
        <w:numPr>
          <w:ilvl w:val="1"/>
          <w:numId w:val="94"/>
        </w:numPr>
        <w:pBdr>
          <w:left w:val="none" w:sz="0" w:space="10" w:color="auto"/>
        </w:pBdr>
        <w:spacing w:after="0" w:line="240" w:lineRule="auto"/>
        <w:ind w:left="1434" w:hanging="357"/>
        <w:jc w:val="both"/>
        <w:rPr>
          <w:rFonts w:ascii="Palatino Linotype" w:eastAsia="Times New Roman" w:hAnsi="Palatino Linotype" w:cs="Times New Roman"/>
          <w:color w:val="000000" w:themeColor="text1"/>
          <w:sz w:val="24"/>
          <w:szCs w:val="24"/>
        </w:rPr>
      </w:pPr>
      <w:r w:rsidRPr="00482F25">
        <w:rPr>
          <w:rFonts w:ascii="Palatino Linotype" w:hAnsi="Palatino Linotype"/>
          <w:color w:val="000000" w:themeColor="text1"/>
          <w:sz w:val="22"/>
        </w:rPr>
        <w:t>Ensure that child protection files are kept up to date</w:t>
      </w:r>
    </w:p>
    <w:p w14:paraId="010FBC50" w14:textId="77777777" w:rsidR="00482F25" w:rsidRPr="009D71D2" w:rsidRDefault="007C499B" w:rsidP="009361A6">
      <w:pPr>
        <w:numPr>
          <w:ilvl w:val="1"/>
          <w:numId w:val="94"/>
        </w:numPr>
        <w:pBdr>
          <w:left w:val="none" w:sz="0" w:space="10" w:color="auto"/>
        </w:pBdr>
        <w:spacing w:after="0" w:line="240" w:lineRule="auto"/>
        <w:ind w:left="1434" w:hanging="357"/>
        <w:jc w:val="both"/>
        <w:rPr>
          <w:rFonts w:ascii="Palatino Linotype" w:eastAsia="Times New Roman" w:hAnsi="Palatino Linotype" w:cs="Times New Roman"/>
          <w:color w:val="000000" w:themeColor="text1"/>
          <w:sz w:val="24"/>
          <w:szCs w:val="24"/>
        </w:rPr>
      </w:pPr>
      <w:r w:rsidRPr="00482F25">
        <w:rPr>
          <w:rFonts w:ascii="Palatino Linotype" w:hAnsi="Palatino Linotype"/>
          <w:color w:val="000000" w:themeColor="text1"/>
          <w:sz w:val="22"/>
        </w:rPr>
        <w:t>Where children leave the school, ensure their child protection file is transferred to the new school</w:t>
      </w:r>
    </w:p>
    <w:p w14:paraId="459527A1" w14:textId="53B7F4BF" w:rsidR="007C499B" w:rsidRPr="00482F25" w:rsidRDefault="007C499B" w:rsidP="009361A6">
      <w:pPr>
        <w:pBdr>
          <w:left w:val="none" w:sz="0" w:space="2" w:color="auto"/>
        </w:pBdr>
        <w:spacing w:before="240" w:after="240" w:line="240" w:lineRule="auto"/>
        <w:jc w:val="both"/>
        <w:rPr>
          <w:rFonts w:ascii="Palatino Linotype" w:hAnsi="Palatino Linotype"/>
          <w:color w:val="000000" w:themeColor="text1"/>
          <w:sz w:val="22"/>
        </w:rPr>
      </w:pPr>
      <w:r w:rsidRPr="00482F25">
        <w:rPr>
          <w:rFonts w:ascii="Palatino Linotype" w:hAnsi="Palatino Linotype"/>
          <w:color w:val="000000" w:themeColor="text1"/>
          <w:sz w:val="22"/>
        </w:rPr>
        <w:t>The full responsibilities of the DSL and</w:t>
      </w:r>
      <w:r w:rsidR="00D94CEA" w:rsidRPr="00482F25">
        <w:rPr>
          <w:rFonts w:ascii="Palatino Linotype" w:hAnsi="Palatino Linotype"/>
          <w:color w:val="000000" w:themeColor="text1"/>
          <w:sz w:val="22"/>
        </w:rPr>
        <w:t xml:space="preserve"> deputies </w:t>
      </w:r>
      <w:r w:rsidRPr="00482F25">
        <w:rPr>
          <w:rFonts w:ascii="Palatino Linotype" w:hAnsi="Palatino Linotype"/>
          <w:color w:val="000000" w:themeColor="text1"/>
          <w:sz w:val="22"/>
        </w:rPr>
        <w:t xml:space="preserve">are set out in their job description. </w:t>
      </w:r>
    </w:p>
    <w:p w14:paraId="061E2E19" w14:textId="4D34426F" w:rsidR="007C499B" w:rsidRPr="00217FAE" w:rsidRDefault="007C499B" w:rsidP="009361A6">
      <w:pPr>
        <w:spacing w:before="240" w:after="240" w:line="240" w:lineRule="auto"/>
        <w:jc w:val="both"/>
        <w:rPr>
          <w:rFonts w:ascii="Palatino Linotype" w:hAnsi="Palatino Linotype"/>
          <w:color w:val="000000" w:themeColor="text1"/>
          <w:sz w:val="22"/>
        </w:rPr>
      </w:pPr>
      <w:r w:rsidRPr="009C1E9E">
        <w:rPr>
          <w:rFonts w:ascii="Palatino Linotype" w:hAnsi="Palatino Linotype"/>
          <w:b/>
          <w:bCs/>
          <w:color w:val="000000" w:themeColor="text1"/>
          <w:sz w:val="22"/>
        </w:rPr>
        <w:t>5.</w:t>
      </w:r>
      <w:r w:rsidR="009C1E9E">
        <w:rPr>
          <w:rFonts w:ascii="Palatino Linotype" w:hAnsi="Palatino Linotype"/>
          <w:b/>
          <w:bCs/>
          <w:color w:val="000000" w:themeColor="text1"/>
          <w:sz w:val="22"/>
        </w:rPr>
        <w:t>4</w:t>
      </w:r>
      <w:r w:rsidRPr="009C1E9E">
        <w:rPr>
          <w:rFonts w:ascii="Palatino Linotype" w:hAnsi="Palatino Linotype"/>
          <w:b/>
          <w:bCs/>
          <w:color w:val="000000" w:themeColor="text1"/>
          <w:sz w:val="22"/>
        </w:rPr>
        <w:t xml:space="preserve"> The governing board</w:t>
      </w:r>
    </w:p>
    <w:p w14:paraId="4EDB2A0E" w14:textId="77777777" w:rsidR="007C499B" w:rsidRPr="00217FAE" w:rsidRDefault="007C499B"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The governing board will:</w:t>
      </w:r>
    </w:p>
    <w:p w14:paraId="53A09C39" w14:textId="77777777" w:rsidR="006B57CC" w:rsidRPr="009D71D2" w:rsidRDefault="007C499B"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6B57CC">
        <w:rPr>
          <w:rFonts w:ascii="Palatino Linotype" w:hAnsi="Palatino Linotype"/>
          <w:color w:val="000000" w:themeColor="text1"/>
          <w:sz w:val="22"/>
        </w:rPr>
        <w:t>Facilitate a whole-school approach to safeguarding, ensuring that safeguarding and child protection are at the forefront of, and underpin, all relevant aspects of process and policy development</w:t>
      </w:r>
    </w:p>
    <w:p w14:paraId="2D2D0ED0" w14:textId="77777777" w:rsidR="006B57CC" w:rsidRPr="009D71D2" w:rsidRDefault="007C499B"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6B57CC">
        <w:rPr>
          <w:rFonts w:ascii="Palatino Linotype" w:hAnsi="Palatino Linotype"/>
          <w:color w:val="000000" w:themeColor="text1"/>
          <w:sz w:val="22"/>
        </w:rPr>
        <w:t xml:space="preserve">Ensure that all staff who work directly with children read </w:t>
      </w:r>
      <w:r w:rsidRPr="006B57CC">
        <w:rPr>
          <w:rFonts w:ascii="Palatino Linotype" w:hAnsi="Palatino Linotype"/>
          <w:b/>
          <w:bCs/>
          <w:color w:val="000000" w:themeColor="text1"/>
          <w:sz w:val="22"/>
        </w:rPr>
        <w:t>at least part 1</w:t>
      </w:r>
      <w:r w:rsidRPr="006B57CC">
        <w:rPr>
          <w:rFonts w:ascii="Palatino Linotype" w:hAnsi="Palatino Linotype"/>
          <w:color w:val="000000" w:themeColor="text1"/>
          <w:sz w:val="22"/>
        </w:rPr>
        <w:t xml:space="preserve"> of Keeping Safe in Education (KCSIE) and those staff who do not work directly with children read </w:t>
      </w:r>
      <w:r w:rsidRPr="006B57CC">
        <w:rPr>
          <w:rFonts w:ascii="Palatino Linotype" w:hAnsi="Palatino Linotype"/>
          <w:b/>
          <w:bCs/>
          <w:color w:val="000000" w:themeColor="text1"/>
          <w:sz w:val="22"/>
        </w:rPr>
        <w:t>part 1</w:t>
      </w:r>
      <w:r w:rsidRPr="006B57CC">
        <w:rPr>
          <w:rFonts w:ascii="Palatino Linotype" w:hAnsi="Palatino Linotype"/>
          <w:color w:val="000000" w:themeColor="text1"/>
          <w:sz w:val="22"/>
        </w:rPr>
        <w:t xml:space="preserve"> of KCSIE </w:t>
      </w:r>
    </w:p>
    <w:p w14:paraId="643AEE61" w14:textId="77777777" w:rsidR="006B57CC" w:rsidRPr="009D71D2" w:rsidRDefault="007C499B"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6B57CC">
        <w:rPr>
          <w:rFonts w:ascii="Palatino Linotype" w:hAnsi="Palatino Linotype"/>
          <w:color w:val="000000" w:themeColor="text1"/>
          <w:sz w:val="22"/>
        </w:rPr>
        <w:t>Evaluate and approve this policy at each review, ensuring it complies with the law, and hold the headteacher to account for its implementation</w:t>
      </w:r>
    </w:p>
    <w:p w14:paraId="395D6757" w14:textId="77777777" w:rsidR="006B57CC" w:rsidRPr="009D71D2" w:rsidRDefault="007C499B"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6B57CC">
        <w:rPr>
          <w:rFonts w:ascii="Palatino Linotype" w:hAnsi="Palatino Linotype"/>
          <w:color w:val="000000" w:themeColor="text1"/>
          <w:sz w:val="22"/>
        </w:rPr>
        <w:t xml:space="preserve">Be aware of its obligations under the Human Rights Act 1998, the Equality Act 2010 (including the Public Sector Equality Duty), and our school’s local multi-agency safeguarding arrangements </w:t>
      </w:r>
    </w:p>
    <w:p w14:paraId="33276224" w14:textId="77777777" w:rsidR="006B57CC" w:rsidRPr="009D71D2" w:rsidRDefault="007C499B"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6B57CC">
        <w:rPr>
          <w:rFonts w:ascii="Palatino Linotype" w:hAnsi="Palatino Linotype"/>
          <w:color w:val="000000" w:themeColor="text1"/>
          <w:sz w:val="22"/>
        </w:rPr>
        <w:t xml:space="preserve">Appoint a </w:t>
      </w:r>
      <w:r w:rsidR="00D94CEA" w:rsidRPr="006B57CC">
        <w:rPr>
          <w:rFonts w:ascii="Palatino Linotype" w:hAnsi="Palatino Linotype"/>
          <w:color w:val="000000" w:themeColor="text1"/>
          <w:sz w:val="22"/>
        </w:rPr>
        <w:t>link governor</w:t>
      </w:r>
      <w:r w:rsidRPr="006B57CC">
        <w:rPr>
          <w:rFonts w:ascii="Palatino Linotype" w:hAnsi="Palatino Linotype"/>
          <w:color w:val="000000" w:themeColor="text1"/>
          <w:sz w:val="22"/>
        </w:rPr>
        <w:t xml:space="preserve"> to monitor the effectiveness of this policy in conjunction with the full governing board. This is always a different person from the DSL</w:t>
      </w:r>
    </w:p>
    <w:p w14:paraId="7F572B8B" w14:textId="77777777" w:rsidR="006B57CC" w:rsidRPr="009D71D2" w:rsidRDefault="007C499B"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6B57CC">
        <w:rPr>
          <w:rFonts w:ascii="Palatino Linotype" w:hAnsi="Palatino Linotype"/>
          <w:color w:val="000000" w:themeColor="text1"/>
          <w:sz w:val="22"/>
        </w:rPr>
        <w:t>Ensure all staff undergo safeguarding and child protection training, including online safety, and that such training is regularly updated and is in line with advice from the safeguarding partners</w:t>
      </w:r>
    </w:p>
    <w:p w14:paraId="7A59E90E" w14:textId="77777777" w:rsidR="006B57CC" w:rsidRPr="009D71D2" w:rsidRDefault="007C499B"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6B57CC">
        <w:rPr>
          <w:rFonts w:ascii="Palatino Linotype" w:hAnsi="Palatino Linotype"/>
          <w:color w:val="000000" w:themeColor="text1"/>
          <w:sz w:val="22"/>
        </w:rPr>
        <w:t xml:space="preserve">Ensure the school has a policy in respect of the use of restrictive interventions, including the use of reasonable force and which reflects that the adoption of a ‘no contact’ policy can leave staff unable to fully support and protect pupils </w:t>
      </w:r>
    </w:p>
    <w:p w14:paraId="568D7362" w14:textId="77777777" w:rsidR="006B57CC" w:rsidRPr="009D71D2" w:rsidRDefault="007C499B"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6B57CC">
        <w:rPr>
          <w:rFonts w:ascii="Palatino Linotype" w:hAnsi="Palatino Linotype"/>
          <w:color w:val="000000" w:themeColor="text1"/>
          <w:sz w:val="22"/>
        </w:rPr>
        <w:t>Ensure the school has appropriate cyber security systems in place</w:t>
      </w:r>
    </w:p>
    <w:p w14:paraId="23434CE4" w14:textId="0B905D1B" w:rsidR="00482F25" w:rsidRPr="006B57CC" w:rsidRDefault="007C499B" w:rsidP="00C0499C">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6B57CC">
        <w:rPr>
          <w:rFonts w:ascii="Palatino Linotype" w:hAnsi="Palatino Linotype"/>
          <w:color w:val="000000" w:themeColor="text1"/>
          <w:sz w:val="22"/>
        </w:rPr>
        <w:t>Ensure that the school has appropriate filtering and monitoring systems in place, and review their effectiveness at least once every academic year. This includes:</w:t>
      </w:r>
    </w:p>
    <w:p w14:paraId="3B2C6500" w14:textId="77777777" w:rsidR="006B57CC" w:rsidRPr="009D71D2" w:rsidRDefault="007C499B" w:rsidP="00C0499C">
      <w:pPr>
        <w:numPr>
          <w:ilvl w:val="1"/>
          <w:numId w:val="94"/>
        </w:numPr>
        <w:pBdr>
          <w:left w:val="none" w:sz="0" w:space="10" w:color="auto"/>
        </w:pBdr>
        <w:spacing w:after="0" w:line="240" w:lineRule="auto"/>
        <w:ind w:left="1434" w:hanging="357"/>
        <w:jc w:val="both"/>
        <w:rPr>
          <w:rFonts w:ascii="Palatino Linotype" w:eastAsia="Times New Roman" w:hAnsi="Palatino Linotype" w:cs="Times New Roman"/>
          <w:color w:val="000000" w:themeColor="text1"/>
          <w:sz w:val="24"/>
          <w:szCs w:val="24"/>
        </w:rPr>
      </w:pPr>
      <w:r w:rsidRPr="006B57CC">
        <w:rPr>
          <w:rFonts w:ascii="Palatino Linotype" w:hAnsi="Palatino Linotype"/>
          <w:color w:val="000000" w:themeColor="text1"/>
          <w:sz w:val="22"/>
        </w:rPr>
        <w:t>Making sure that the leadership team and staff are aware of the provisions in place, and that they understand their expectations, roles and responsibilities around filtering and monitoring as part of safeguarding training</w:t>
      </w:r>
    </w:p>
    <w:p w14:paraId="29432186" w14:textId="1EE31226" w:rsidR="006B57CC" w:rsidRPr="009D71D2" w:rsidRDefault="007C499B" w:rsidP="009361A6">
      <w:pPr>
        <w:numPr>
          <w:ilvl w:val="1"/>
          <w:numId w:val="94"/>
        </w:numPr>
        <w:pBdr>
          <w:left w:val="none" w:sz="0" w:space="10" w:color="auto"/>
        </w:pBdr>
        <w:spacing w:after="0" w:line="240" w:lineRule="auto"/>
        <w:jc w:val="both"/>
        <w:rPr>
          <w:rFonts w:ascii="Palatino Linotype" w:eastAsia="Times New Roman" w:hAnsi="Palatino Linotype" w:cs="Times New Roman"/>
          <w:color w:val="000000" w:themeColor="text1"/>
          <w:sz w:val="24"/>
          <w:szCs w:val="24"/>
        </w:rPr>
      </w:pPr>
      <w:r w:rsidRPr="00281D13">
        <w:rPr>
          <w:rFonts w:ascii="Palatino Linotype" w:hAnsi="Palatino Linotype"/>
          <w:color w:val="000000" w:themeColor="text1"/>
          <w:sz w:val="22"/>
        </w:rPr>
        <w:t xml:space="preserve">Ensuring that reviews </w:t>
      </w:r>
      <w:r w:rsidRPr="006B57CC">
        <w:rPr>
          <w:rFonts w:ascii="Palatino Linotype" w:hAnsi="Palatino Linotype"/>
          <w:color w:val="000000" w:themeColor="text1"/>
          <w:sz w:val="22"/>
        </w:rPr>
        <w:t xml:space="preserve">are carried out by the SLT member responsible for filtering and monitoring, with the support of the DSL </w:t>
      </w:r>
      <w:r w:rsidR="00D94CEA" w:rsidRPr="006B57CC">
        <w:rPr>
          <w:rFonts w:ascii="Palatino Linotype" w:hAnsi="Palatino Linotype"/>
          <w:color w:val="000000" w:themeColor="text1"/>
          <w:sz w:val="22"/>
        </w:rPr>
        <w:t xml:space="preserve">/ DDSLs </w:t>
      </w:r>
      <w:r w:rsidRPr="006B57CC">
        <w:rPr>
          <w:rFonts w:ascii="Palatino Linotype" w:hAnsi="Palatino Linotype"/>
          <w:color w:val="000000" w:themeColor="text1"/>
          <w:sz w:val="22"/>
        </w:rPr>
        <w:t>and IT team. The review will include checks that filtering is working appropriately on all internet-connected devices in all relevant locations. A record of these checks will be kept</w:t>
      </w:r>
      <w:r w:rsidR="006407DA" w:rsidRPr="006B57CC">
        <w:rPr>
          <w:rFonts w:ascii="Palatino Linotype" w:hAnsi="Palatino Linotype"/>
          <w:color w:val="000000" w:themeColor="text1"/>
          <w:sz w:val="22"/>
        </w:rPr>
        <w:t>.</w:t>
      </w:r>
    </w:p>
    <w:p w14:paraId="3918B6A7" w14:textId="77777777" w:rsidR="006B57CC" w:rsidRPr="009D71D2" w:rsidRDefault="007C499B" w:rsidP="00C0499C">
      <w:pPr>
        <w:widowControl w:val="0"/>
        <w:numPr>
          <w:ilvl w:val="1"/>
          <w:numId w:val="94"/>
        </w:numPr>
        <w:pBdr>
          <w:left w:val="none" w:sz="0" w:space="10" w:color="auto"/>
        </w:pBdr>
        <w:spacing w:after="0" w:line="240" w:lineRule="auto"/>
        <w:jc w:val="both"/>
        <w:rPr>
          <w:rFonts w:ascii="Palatino Linotype" w:eastAsia="Times New Roman" w:hAnsi="Palatino Linotype" w:cs="Times New Roman"/>
          <w:color w:val="000000" w:themeColor="text1"/>
          <w:sz w:val="24"/>
          <w:szCs w:val="24"/>
        </w:rPr>
      </w:pPr>
      <w:r w:rsidRPr="00281D13">
        <w:rPr>
          <w:rFonts w:ascii="Palatino Linotype" w:hAnsi="Palatino Linotype"/>
          <w:color w:val="000000" w:themeColor="text1"/>
          <w:sz w:val="22"/>
        </w:rPr>
        <w:t>Reviewing the</w:t>
      </w:r>
      <w:r w:rsidRPr="006B57CC">
        <w:rPr>
          <w:rFonts w:ascii="Palatino Linotype" w:hAnsi="Palatino Linotype"/>
          <w:color w:val="000000" w:themeColor="text1"/>
          <w:sz w:val="22"/>
        </w:rPr>
        <w:t xml:space="preserve"> </w:t>
      </w:r>
      <w:hyperlink r:id="rId37" w:history="1">
        <w:r w:rsidRPr="006B57CC">
          <w:rPr>
            <w:rFonts w:ascii="Palatino Linotype" w:hAnsi="Palatino Linotype"/>
            <w:color w:val="0072CC"/>
            <w:sz w:val="22"/>
            <w:u w:val="single" w:color="0072CC"/>
          </w:rPr>
          <w:t>DfE’s filtering and monitoring standards</w:t>
        </w:r>
      </w:hyperlink>
      <w:r w:rsidRPr="006B57CC">
        <w:rPr>
          <w:rFonts w:ascii="Palatino Linotype" w:hAnsi="Palatino Linotype"/>
          <w:sz w:val="22"/>
        </w:rPr>
        <w:t>, and discussing with IT staff</w:t>
      </w:r>
      <w:r w:rsidRPr="006B57CC">
        <w:rPr>
          <w:rFonts w:ascii="Palatino Linotype" w:hAnsi="Palatino Linotype"/>
          <w:color w:val="auto"/>
          <w:sz w:val="22"/>
        </w:rPr>
        <w:t xml:space="preserve"> and service providers what needs to be done to support the school in meeting these standards</w:t>
      </w:r>
    </w:p>
    <w:p w14:paraId="197770A2" w14:textId="0423EC27" w:rsidR="00482F25" w:rsidRPr="006B57CC" w:rsidRDefault="007C499B" w:rsidP="00C0499C">
      <w:pPr>
        <w:widowControl w:val="0"/>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6B57CC">
        <w:rPr>
          <w:rFonts w:ascii="Palatino Linotype" w:hAnsi="Palatino Linotype"/>
          <w:color w:val="auto"/>
          <w:sz w:val="22"/>
        </w:rPr>
        <w:t>Make sure:</w:t>
      </w:r>
    </w:p>
    <w:p w14:paraId="2CFB66DA" w14:textId="77777777" w:rsidR="006B57CC" w:rsidRPr="009D71D2" w:rsidRDefault="007C499B" w:rsidP="00C0499C">
      <w:pPr>
        <w:widowControl w:val="0"/>
        <w:numPr>
          <w:ilvl w:val="1"/>
          <w:numId w:val="94"/>
        </w:numPr>
        <w:pBdr>
          <w:left w:val="none" w:sz="0" w:space="10" w:color="auto"/>
        </w:pBdr>
        <w:spacing w:after="0" w:line="240" w:lineRule="auto"/>
        <w:ind w:left="1434" w:hanging="357"/>
        <w:jc w:val="both"/>
        <w:rPr>
          <w:rFonts w:ascii="Palatino Linotype" w:eastAsia="Times New Roman" w:hAnsi="Palatino Linotype" w:cs="Times New Roman"/>
          <w:color w:val="000000" w:themeColor="text1"/>
          <w:sz w:val="24"/>
          <w:szCs w:val="24"/>
        </w:rPr>
      </w:pPr>
      <w:r w:rsidRPr="006B57CC">
        <w:rPr>
          <w:rFonts w:ascii="Palatino Linotype" w:hAnsi="Palatino Linotype"/>
          <w:color w:val="auto"/>
          <w:sz w:val="22"/>
        </w:rPr>
        <w:t>The DSL</w:t>
      </w:r>
      <w:r w:rsidR="00D94CEA" w:rsidRPr="006B57CC">
        <w:rPr>
          <w:rFonts w:ascii="Palatino Linotype" w:hAnsi="Palatino Linotype"/>
          <w:color w:val="auto"/>
          <w:sz w:val="22"/>
        </w:rPr>
        <w:t xml:space="preserve"> and DDSLs</w:t>
      </w:r>
      <w:r w:rsidRPr="006B57CC">
        <w:rPr>
          <w:rFonts w:ascii="Palatino Linotype" w:hAnsi="Palatino Linotype"/>
          <w:color w:val="auto"/>
          <w:sz w:val="22"/>
        </w:rPr>
        <w:t xml:space="preserve"> ha</w:t>
      </w:r>
      <w:r w:rsidR="00D94CEA" w:rsidRPr="006B57CC">
        <w:rPr>
          <w:rFonts w:ascii="Palatino Linotype" w:hAnsi="Palatino Linotype"/>
          <w:color w:val="auto"/>
          <w:sz w:val="22"/>
        </w:rPr>
        <w:t>ve</w:t>
      </w:r>
      <w:r w:rsidRPr="006B57CC">
        <w:rPr>
          <w:rFonts w:ascii="Palatino Linotype" w:hAnsi="Palatino Linotype"/>
          <w:color w:val="auto"/>
          <w:sz w:val="22"/>
        </w:rPr>
        <w:t xml:space="preserve"> the appropriate status and authority to carry out their job, including additional time, funding, training, resources and support </w:t>
      </w:r>
    </w:p>
    <w:p w14:paraId="0A66956C" w14:textId="43A58ACB" w:rsidR="00482F25" w:rsidRPr="006B57CC" w:rsidRDefault="007C499B" w:rsidP="00C0499C">
      <w:pPr>
        <w:widowControl w:val="0"/>
        <w:numPr>
          <w:ilvl w:val="1"/>
          <w:numId w:val="94"/>
        </w:numPr>
        <w:pBdr>
          <w:left w:val="none" w:sz="0" w:space="10" w:color="auto"/>
        </w:pBdr>
        <w:spacing w:after="0" w:line="240" w:lineRule="auto"/>
        <w:ind w:left="1434" w:hanging="357"/>
        <w:jc w:val="both"/>
        <w:rPr>
          <w:rFonts w:ascii="Palatino Linotype" w:eastAsia="Times New Roman" w:hAnsi="Palatino Linotype" w:cs="Times New Roman"/>
          <w:color w:val="000000" w:themeColor="text1"/>
          <w:sz w:val="24"/>
          <w:szCs w:val="24"/>
        </w:rPr>
      </w:pPr>
      <w:r w:rsidRPr="006B57CC">
        <w:rPr>
          <w:rFonts w:ascii="Palatino Linotype" w:hAnsi="Palatino Linotype"/>
          <w:color w:val="auto"/>
          <w:sz w:val="22"/>
        </w:rPr>
        <w:t xml:space="preserve">Online safety is a running and interrelated theme within the whole-school approach to safeguarding and related policies </w:t>
      </w:r>
    </w:p>
    <w:p w14:paraId="5669AB41" w14:textId="77777777" w:rsidR="00482F25" w:rsidRPr="009D71D2" w:rsidRDefault="007C499B" w:rsidP="009361A6">
      <w:pPr>
        <w:numPr>
          <w:ilvl w:val="1"/>
          <w:numId w:val="94"/>
        </w:numPr>
        <w:pBdr>
          <w:left w:val="none" w:sz="0" w:space="10" w:color="auto"/>
        </w:pBdr>
        <w:spacing w:after="0" w:line="240" w:lineRule="auto"/>
        <w:ind w:left="1434" w:hanging="357"/>
        <w:jc w:val="both"/>
        <w:rPr>
          <w:rFonts w:ascii="Palatino Linotype" w:eastAsia="Times New Roman" w:hAnsi="Palatino Linotype" w:cs="Times New Roman"/>
          <w:color w:val="000000" w:themeColor="text1"/>
          <w:sz w:val="24"/>
          <w:szCs w:val="24"/>
        </w:rPr>
      </w:pPr>
      <w:r w:rsidRPr="00482F25">
        <w:rPr>
          <w:rFonts w:ascii="Palatino Linotype" w:hAnsi="Palatino Linotype"/>
          <w:color w:val="auto"/>
          <w:sz w:val="22"/>
        </w:rPr>
        <w:t>The DSL has lead authority for safeguarding</w:t>
      </w:r>
      <w:r w:rsidR="00D94CEA" w:rsidRPr="00482F25">
        <w:rPr>
          <w:rFonts w:ascii="Palatino Linotype" w:hAnsi="Palatino Linotype"/>
          <w:color w:val="auto"/>
          <w:sz w:val="22"/>
        </w:rPr>
        <w:t xml:space="preserve"> and in conjunction with the DDSL</w:t>
      </w:r>
      <w:r w:rsidRPr="00482F25">
        <w:rPr>
          <w:rFonts w:ascii="Palatino Linotype" w:hAnsi="Palatino Linotype"/>
          <w:color w:val="auto"/>
          <w:sz w:val="22"/>
        </w:rPr>
        <w:t xml:space="preserve"> online safety and understanding the filtering and monitoring systems and processes in place </w:t>
      </w:r>
    </w:p>
    <w:p w14:paraId="06514AEC" w14:textId="77777777" w:rsidR="00482F25" w:rsidRPr="009D71D2" w:rsidRDefault="007C499B" w:rsidP="009361A6">
      <w:pPr>
        <w:numPr>
          <w:ilvl w:val="1"/>
          <w:numId w:val="94"/>
        </w:numPr>
        <w:pBdr>
          <w:left w:val="none" w:sz="0" w:space="10" w:color="auto"/>
        </w:pBdr>
        <w:spacing w:after="0" w:line="240" w:lineRule="auto"/>
        <w:ind w:left="1434" w:hanging="357"/>
        <w:jc w:val="both"/>
        <w:rPr>
          <w:rFonts w:ascii="Palatino Linotype" w:eastAsia="Times New Roman" w:hAnsi="Palatino Linotype" w:cs="Times New Roman"/>
          <w:color w:val="000000" w:themeColor="text1"/>
          <w:sz w:val="24"/>
          <w:szCs w:val="24"/>
        </w:rPr>
      </w:pPr>
      <w:r w:rsidRPr="00482F25">
        <w:rPr>
          <w:rFonts w:ascii="Palatino Linotype" w:hAnsi="Palatino Linotype"/>
          <w:color w:val="auto"/>
          <w:sz w:val="22"/>
        </w:rPr>
        <w:t xml:space="preserve">The school has procedures to manage any safeguarding concerns (no matter how small) or allegations that do not meet the harm threshold (low-level concerns) about staff members (including supply staff, trainee teachers, volunteers and contractors). Appendix </w:t>
      </w:r>
      <w:r w:rsidR="004D3FB9" w:rsidRPr="00482F25">
        <w:rPr>
          <w:rFonts w:ascii="Palatino Linotype" w:hAnsi="Palatino Linotype"/>
          <w:color w:val="auto"/>
          <w:sz w:val="22"/>
        </w:rPr>
        <w:t>4</w:t>
      </w:r>
      <w:r w:rsidRPr="00482F25">
        <w:rPr>
          <w:rFonts w:ascii="Palatino Linotype" w:hAnsi="Palatino Linotype"/>
          <w:color w:val="auto"/>
          <w:sz w:val="22"/>
        </w:rPr>
        <w:t xml:space="preserve"> of this policy covers this procedure </w:t>
      </w:r>
    </w:p>
    <w:p w14:paraId="5583EF48" w14:textId="33EB71AA" w:rsidR="00482F25" w:rsidRPr="009D71D2" w:rsidRDefault="007C499B" w:rsidP="009361A6">
      <w:pPr>
        <w:numPr>
          <w:ilvl w:val="1"/>
          <w:numId w:val="94"/>
        </w:numPr>
        <w:pBdr>
          <w:left w:val="none" w:sz="0" w:space="10" w:color="auto"/>
        </w:pBdr>
        <w:spacing w:after="0" w:line="240" w:lineRule="auto"/>
        <w:ind w:left="1434" w:hanging="357"/>
        <w:jc w:val="both"/>
        <w:rPr>
          <w:rFonts w:ascii="Palatino Linotype" w:eastAsia="Times New Roman" w:hAnsi="Palatino Linotype" w:cs="Times New Roman"/>
          <w:color w:val="000000" w:themeColor="text1"/>
          <w:sz w:val="24"/>
          <w:szCs w:val="24"/>
        </w:rPr>
      </w:pPr>
      <w:r w:rsidRPr="00482F25">
        <w:rPr>
          <w:rFonts w:ascii="Palatino Linotype" w:hAnsi="Palatino Linotype"/>
          <w:color w:val="auto"/>
          <w:sz w:val="22"/>
        </w:rPr>
        <w:t xml:space="preserve">That this policy reflects </w:t>
      </w:r>
      <w:proofErr w:type="gramStart"/>
      <w:r w:rsidRPr="00482F25">
        <w:rPr>
          <w:rFonts w:ascii="Palatino Linotype" w:hAnsi="Palatino Linotype"/>
          <w:color w:val="auto"/>
          <w:sz w:val="22"/>
        </w:rPr>
        <w:t>that children</w:t>
      </w:r>
      <w:proofErr w:type="gramEnd"/>
      <w:r w:rsidRPr="00482F25">
        <w:rPr>
          <w:rFonts w:ascii="Palatino Linotype" w:hAnsi="Palatino Linotype"/>
          <w:color w:val="auto"/>
          <w:sz w:val="22"/>
        </w:rPr>
        <w:t xml:space="preserve"> with SEND, or certain medical or physical health conditions, can face additional barriers to any abuse or neglect being </w:t>
      </w:r>
      <w:proofErr w:type="spellStart"/>
      <w:r w:rsidRPr="00482F25">
        <w:rPr>
          <w:rFonts w:ascii="Palatino Linotype" w:hAnsi="Palatino Linotype"/>
          <w:color w:val="auto"/>
          <w:sz w:val="22"/>
        </w:rPr>
        <w:t>recognised</w:t>
      </w:r>
      <w:proofErr w:type="spellEnd"/>
    </w:p>
    <w:p w14:paraId="648731E5" w14:textId="77777777" w:rsidR="00482F25" w:rsidRPr="009D71D2" w:rsidRDefault="007C499B" w:rsidP="009361A6">
      <w:pPr>
        <w:numPr>
          <w:ilvl w:val="1"/>
          <w:numId w:val="94"/>
        </w:numPr>
        <w:pBdr>
          <w:left w:val="none" w:sz="0" w:space="10" w:color="auto"/>
        </w:pBdr>
        <w:spacing w:after="0" w:line="240" w:lineRule="auto"/>
        <w:ind w:left="1434" w:hanging="357"/>
        <w:jc w:val="both"/>
        <w:rPr>
          <w:rFonts w:ascii="Palatino Linotype" w:eastAsia="Times New Roman" w:hAnsi="Palatino Linotype" w:cs="Times New Roman"/>
          <w:color w:val="000000" w:themeColor="text1"/>
          <w:sz w:val="24"/>
          <w:szCs w:val="24"/>
        </w:rPr>
      </w:pPr>
      <w:r w:rsidRPr="00482F25">
        <w:rPr>
          <w:rFonts w:ascii="Palatino Linotype" w:hAnsi="Palatino Linotype"/>
          <w:color w:val="auto"/>
          <w:sz w:val="22"/>
        </w:rPr>
        <w:t xml:space="preserve">Where another body is providing services or activities (regardless of whether or not the children who attend these services/activities are children on the school roll): </w:t>
      </w:r>
    </w:p>
    <w:p w14:paraId="0CB8CB17" w14:textId="77777777" w:rsidR="00482F25" w:rsidRPr="009D71D2" w:rsidRDefault="007C499B" w:rsidP="009361A6">
      <w:pPr>
        <w:numPr>
          <w:ilvl w:val="1"/>
          <w:numId w:val="94"/>
        </w:numPr>
        <w:pBdr>
          <w:left w:val="none" w:sz="0" w:space="10" w:color="auto"/>
        </w:pBdr>
        <w:spacing w:after="0" w:line="240" w:lineRule="auto"/>
        <w:ind w:left="1434" w:hanging="357"/>
        <w:jc w:val="both"/>
        <w:rPr>
          <w:rFonts w:ascii="Palatino Linotype" w:eastAsia="Times New Roman" w:hAnsi="Palatino Linotype" w:cs="Times New Roman"/>
          <w:color w:val="000000" w:themeColor="text1"/>
          <w:sz w:val="24"/>
          <w:szCs w:val="24"/>
        </w:rPr>
      </w:pPr>
      <w:r w:rsidRPr="00482F25">
        <w:rPr>
          <w:rFonts w:ascii="Palatino Linotype" w:hAnsi="Palatino Linotype"/>
          <w:color w:val="auto"/>
          <w:sz w:val="22"/>
        </w:rPr>
        <w:t xml:space="preserve">Seek assurance that the other body has appropriate safeguarding and child protection policies/procedures in place, and inspect them if needed </w:t>
      </w:r>
    </w:p>
    <w:p w14:paraId="2778AD89" w14:textId="77777777" w:rsidR="00482F25" w:rsidRPr="009D71D2" w:rsidRDefault="007C499B" w:rsidP="009361A6">
      <w:pPr>
        <w:numPr>
          <w:ilvl w:val="1"/>
          <w:numId w:val="94"/>
        </w:numPr>
        <w:pBdr>
          <w:left w:val="none" w:sz="0" w:space="10" w:color="auto"/>
        </w:pBdr>
        <w:spacing w:after="0" w:line="240" w:lineRule="auto"/>
        <w:ind w:left="1434" w:hanging="357"/>
        <w:jc w:val="both"/>
        <w:rPr>
          <w:rFonts w:ascii="Palatino Linotype" w:eastAsia="Times New Roman" w:hAnsi="Palatino Linotype" w:cs="Times New Roman"/>
          <w:color w:val="000000" w:themeColor="text1"/>
          <w:sz w:val="24"/>
          <w:szCs w:val="24"/>
        </w:rPr>
      </w:pPr>
      <w:r w:rsidRPr="00482F25">
        <w:rPr>
          <w:rFonts w:ascii="Palatino Linotype" w:hAnsi="Palatino Linotype"/>
          <w:color w:val="auto"/>
          <w:sz w:val="22"/>
        </w:rPr>
        <w:t xml:space="preserve">Make sure there are arrangements for the body to liaise with the school about safeguarding arrangements, where appropriate </w:t>
      </w:r>
    </w:p>
    <w:p w14:paraId="603B13B6" w14:textId="77777777" w:rsidR="00482F25" w:rsidRPr="009D71D2" w:rsidRDefault="007C499B" w:rsidP="009361A6">
      <w:pPr>
        <w:numPr>
          <w:ilvl w:val="1"/>
          <w:numId w:val="94"/>
        </w:numPr>
        <w:pBdr>
          <w:left w:val="none" w:sz="0" w:space="10" w:color="auto"/>
        </w:pBdr>
        <w:spacing w:after="0" w:line="240" w:lineRule="auto"/>
        <w:ind w:left="1434" w:hanging="357"/>
        <w:jc w:val="both"/>
        <w:rPr>
          <w:rFonts w:ascii="Palatino Linotype" w:eastAsia="Times New Roman" w:hAnsi="Palatino Linotype" w:cs="Times New Roman"/>
          <w:color w:val="000000" w:themeColor="text1"/>
          <w:sz w:val="24"/>
          <w:szCs w:val="24"/>
        </w:rPr>
      </w:pPr>
      <w:r w:rsidRPr="00482F25">
        <w:rPr>
          <w:rFonts w:ascii="Palatino Linotype" w:hAnsi="Palatino Linotype"/>
          <w:color w:val="auto"/>
          <w:sz w:val="22"/>
        </w:rPr>
        <w:t xml:space="preserve">Make sure that safeguarding requirements are a condition of using the school premises, and that any agreement to use the premises would be terminated if the other body fails to comply </w:t>
      </w:r>
    </w:p>
    <w:p w14:paraId="16E38E7A" w14:textId="77777777" w:rsidR="00482F25" w:rsidRPr="009D71D2" w:rsidRDefault="007C499B" w:rsidP="009361A6">
      <w:pPr>
        <w:numPr>
          <w:ilvl w:val="1"/>
          <w:numId w:val="94"/>
        </w:numPr>
        <w:pBdr>
          <w:left w:val="none" w:sz="0" w:space="10" w:color="auto"/>
        </w:pBdr>
        <w:spacing w:after="0" w:line="240" w:lineRule="auto"/>
        <w:ind w:left="1434" w:hanging="357"/>
        <w:jc w:val="both"/>
        <w:rPr>
          <w:rFonts w:ascii="Palatino Linotype" w:eastAsia="Times New Roman" w:hAnsi="Palatino Linotype" w:cs="Times New Roman"/>
          <w:color w:val="000000" w:themeColor="text1"/>
          <w:sz w:val="24"/>
          <w:szCs w:val="24"/>
        </w:rPr>
      </w:pPr>
      <w:r w:rsidRPr="00482F25">
        <w:rPr>
          <w:rFonts w:ascii="Palatino Linotype" w:hAnsi="Palatino Linotype"/>
          <w:color w:val="auto"/>
          <w:sz w:val="22"/>
        </w:rPr>
        <w:t xml:space="preserve">The chair of governors will act as the ‘case manager’ in the event that an allegation of abuse is made against the headteacher, where appropriate (see appendix </w:t>
      </w:r>
      <w:r w:rsidR="004D3FB9" w:rsidRPr="00482F25">
        <w:rPr>
          <w:rFonts w:ascii="Palatino Linotype" w:hAnsi="Palatino Linotype"/>
          <w:color w:val="auto"/>
          <w:sz w:val="22"/>
        </w:rPr>
        <w:t>4</w:t>
      </w:r>
      <w:r w:rsidRPr="00482F25">
        <w:rPr>
          <w:rFonts w:ascii="Palatino Linotype" w:hAnsi="Palatino Linotype"/>
          <w:color w:val="auto"/>
          <w:sz w:val="22"/>
        </w:rPr>
        <w:t xml:space="preserve">). </w:t>
      </w:r>
    </w:p>
    <w:p w14:paraId="70A524C6" w14:textId="77777777" w:rsidR="00482F25" w:rsidRPr="009D71D2" w:rsidRDefault="007C499B" w:rsidP="009361A6">
      <w:pPr>
        <w:numPr>
          <w:ilvl w:val="1"/>
          <w:numId w:val="94"/>
        </w:numPr>
        <w:pBdr>
          <w:left w:val="none" w:sz="0" w:space="10" w:color="auto"/>
        </w:pBdr>
        <w:spacing w:after="0" w:line="240" w:lineRule="auto"/>
        <w:ind w:left="1434" w:hanging="357"/>
        <w:jc w:val="both"/>
        <w:rPr>
          <w:rFonts w:ascii="Palatino Linotype" w:eastAsia="Times New Roman" w:hAnsi="Palatino Linotype" w:cs="Times New Roman"/>
          <w:color w:val="000000" w:themeColor="text1"/>
          <w:sz w:val="24"/>
          <w:szCs w:val="24"/>
        </w:rPr>
      </w:pPr>
      <w:r w:rsidRPr="00482F25">
        <w:rPr>
          <w:rFonts w:ascii="Palatino Linotype" w:hAnsi="Palatino Linotype"/>
          <w:color w:val="auto"/>
          <w:sz w:val="22"/>
        </w:rPr>
        <w:t xml:space="preserve">All governors will read Keeping Children Safe in Education (KCSIE) in its entirety. </w:t>
      </w:r>
    </w:p>
    <w:p w14:paraId="60A9686E" w14:textId="77777777" w:rsidR="00482F25" w:rsidRPr="009D71D2" w:rsidRDefault="007C499B" w:rsidP="009361A6">
      <w:pPr>
        <w:numPr>
          <w:ilvl w:val="1"/>
          <w:numId w:val="94"/>
        </w:numPr>
        <w:pBdr>
          <w:left w:val="none" w:sz="0" w:space="10" w:color="auto"/>
        </w:pBdr>
        <w:spacing w:after="0" w:line="240" w:lineRule="auto"/>
        <w:jc w:val="both"/>
        <w:rPr>
          <w:rFonts w:ascii="Palatino Linotype" w:eastAsia="Times New Roman" w:hAnsi="Palatino Linotype" w:cs="Times New Roman"/>
          <w:color w:val="000000" w:themeColor="text1"/>
          <w:sz w:val="24"/>
          <w:szCs w:val="24"/>
        </w:rPr>
      </w:pPr>
      <w:r w:rsidRPr="00482F25">
        <w:rPr>
          <w:rFonts w:ascii="Palatino Linotype" w:hAnsi="Palatino Linotype"/>
          <w:color w:val="auto"/>
          <w:sz w:val="22"/>
        </w:rPr>
        <w:t>Section 19.3 of this policy has information on how governors are supported to fulfil their role.</w:t>
      </w:r>
    </w:p>
    <w:p w14:paraId="79221885" w14:textId="47EA044C" w:rsidR="007C499B" w:rsidRPr="00482F25" w:rsidRDefault="007C499B" w:rsidP="009361A6">
      <w:pPr>
        <w:numPr>
          <w:ilvl w:val="0"/>
          <w:numId w:val="103"/>
        </w:numPr>
        <w:pBdr>
          <w:left w:val="none" w:sz="0" w:space="10" w:color="auto"/>
        </w:pBdr>
        <w:spacing w:before="240" w:after="240" w:line="240" w:lineRule="auto"/>
        <w:ind w:left="0" w:hanging="466"/>
        <w:jc w:val="both"/>
        <w:rPr>
          <w:rFonts w:ascii="Palatino Linotype" w:hAnsi="Palatino Linotype"/>
          <w:color w:val="auto"/>
          <w:sz w:val="22"/>
        </w:rPr>
      </w:pPr>
      <w:r w:rsidRPr="00482F25">
        <w:rPr>
          <w:rFonts w:ascii="Palatino Linotype" w:hAnsi="Palatino Linotype"/>
          <w:b/>
          <w:bCs/>
          <w:color w:val="auto"/>
          <w:sz w:val="22"/>
        </w:rPr>
        <w:t>5.</w:t>
      </w:r>
      <w:r w:rsidR="009C1E9E">
        <w:rPr>
          <w:rFonts w:ascii="Palatino Linotype" w:hAnsi="Palatino Linotype"/>
          <w:b/>
          <w:bCs/>
          <w:color w:val="auto"/>
          <w:sz w:val="22"/>
        </w:rPr>
        <w:t>5</w:t>
      </w:r>
      <w:r w:rsidRPr="00482F25">
        <w:rPr>
          <w:rFonts w:ascii="Palatino Linotype" w:hAnsi="Palatino Linotype"/>
          <w:b/>
          <w:bCs/>
          <w:color w:val="auto"/>
          <w:sz w:val="22"/>
        </w:rPr>
        <w:t xml:space="preserve"> The headteacher</w:t>
      </w:r>
    </w:p>
    <w:p w14:paraId="2C13B14F" w14:textId="77777777" w:rsidR="007C499B" w:rsidRPr="00217FAE" w:rsidRDefault="007C499B" w:rsidP="009361A6">
      <w:pPr>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The headteacher is responsible for the implementation of this policy, including:</w:t>
      </w:r>
    </w:p>
    <w:p w14:paraId="0FC0CE74" w14:textId="77777777" w:rsidR="006B57CC" w:rsidRPr="009D71D2" w:rsidRDefault="007C499B"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6B57CC">
        <w:rPr>
          <w:rFonts w:ascii="Palatino Linotype" w:hAnsi="Palatino Linotype"/>
          <w:color w:val="auto"/>
          <w:sz w:val="22"/>
        </w:rPr>
        <w:t xml:space="preserve">Ensuring that staff (including temporary staff) and volunteers: </w:t>
      </w:r>
    </w:p>
    <w:p w14:paraId="43296907" w14:textId="77777777" w:rsidR="006B57CC" w:rsidRPr="009D71D2" w:rsidRDefault="007C499B"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6B57CC">
        <w:rPr>
          <w:rFonts w:ascii="Palatino Linotype" w:hAnsi="Palatino Linotype"/>
          <w:color w:val="auto"/>
          <w:sz w:val="22"/>
        </w:rPr>
        <w:t>Are informed of our systems that support safeguarding, including this policy, as part of their induction</w:t>
      </w:r>
    </w:p>
    <w:p w14:paraId="283DF018" w14:textId="26AEFFEB" w:rsidR="00482F25" w:rsidRPr="006B57CC" w:rsidRDefault="007C499B" w:rsidP="009361A6">
      <w:pPr>
        <w:numPr>
          <w:ilvl w:val="0"/>
          <w:numId w:val="94"/>
        </w:numPr>
        <w:pBdr>
          <w:left w:val="none" w:sz="0" w:space="10" w:color="auto"/>
        </w:pBdr>
        <w:spacing w:after="0" w:line="240" w:lineRule="auto"/>
        <w:ind w:left="567" w:hanging="466"/>
        <w:jc w:val="both"/>
        <w:rPr>
          <w:rFonts w:ascii="Palatino Linotype" w:eastAsia="Times New Roman" w:hAnsi="Palatino Linotype" w:cs="Times New Roman"/>
          <w:color w:val="000000" w:themeColor="text1"/>
          <w:sz w:val="24"/>
          <w:szCs w:val="24"/>
        </w:rPr>
      </w:pPr>
      <w:r w:rsidRPr="006B57CC">
        <w:rPr>
          <w:rFonts w:ascii="Palatino Linotype" w:hAnsi="Palatino Linotype"/>
          <w:color w:val="auto"/>
          <w:sz w:val="22"/>
        </w:rPr>
        <w:t xml:space="preserve">Understand and follow the procedures included in this policy, particularly those concerning referrals of cases of suspected abuse and neglect </w:t>
      </w:r>
    </w:p>
    <w:p w14:paraId="308EFD1C" w14:textId="77777777" w:rsidR="00482F25" w:rsidRPr="009D71D2" w:rsidRDefault="007C499B" w:rsidP="009361A6">
      <w:pPr>
        <w:numPr>
          <w:ilvl w:val="0"/>
          <w:numId w:val="94"/>
        </w:numPr>
        <w:pBdr>
          <w:left w:val="none" w:sz="0" w:space="10" w:color="auto"/>
        </w:pBdr>
        <w:spacing w:after="0" w:line="240" w:lineRule="auto"/>
        <w:ind w:left="567" w:hanging="466"/>
        <w:jc w:val="both"/>
        <w:rPr>
          <w:rFonts w:ascii="Palatino Linotype" w:eastAsia="Times New Roman" w:hAnsi="Palatino Linotype" w:cs="Times New Roman"/>
          <w:color w:val="000000" w:themeColor="text1"/>
          <w:sz w:val="24"/>
          <w:szCs w:val="24"/>
        </w:rPr>
      </w:pPr>
      <w:r w:rsidRPr="00482F25">
        <w:rPr>
          <w:rFonts w:ascii="Palatino Linotype" w:hAnsi="Palatino Linotype"/>
          <w:color w:val="auto"/>
          <w:sz w:val="22"/>
        </w:rPr>
        <w:t>Communicating this policy to parents/</w:t>
      </w:r>
      <w:proofErr w:type="spellStart"/>
      <w:r w:rsidRPr="00482F25">
        <w:rPr>
          <w:rFonts w:ascii="Palatino Linotype" w:hAnsi="Palatino Linotype"/>
          <w:color w:val="auto"/>
          <w:sz w:val="22"/>
        </w:rPr>
        <w:t>carers</w:t>
      </w:r>
      <w:proofErr w:type="spellEnd"/>
      <w:r w:rsidRPr="00482F25">
        <w:rPr>
          <w:rFonts w:ascii="Palatino Linotype" w:hAnsi="Palatino Linotype"/>
          <w:color w:val="auto"/>
          <w:sz w:val="22"/>
        </w:rPr>
        <w:t xml:space="preserve"> when their child joins the school and via the school website</w:t>
      </w:r>
    </w:p>
    <w:p w14:paraId="45A39C36" w14:textId="77777777" w:rsidR="00482F25" w:rsidRPr="009D71D2" w:rsidRDefault="007C499B" w:rsidP="009361A6">
      <w:pPr>
        <w:numPr>
          <w:ilvl w:val="0"/>
          <w:numId w:val="94"/>
        </w:numPr>
        <w:pBdr>
          <w:left w:val="none" w:sz="0" w:space="10" w:color="auto"/>
        </w:pBdr>
        <w:spacing w:after="0" w:line="240" w:lineRule="auto"/>
        <w:ind w:left="567" w:hanging="466"/>
        <w:jc w:val="both"/>
        <w:rPr>
          <w:rFonts w:ascii="Palatino Linotype" w:eastAsia="Times New Roman" w:hAnsi="Palatino Linotype" w:cs="Times New Roman"/>
          <w:color w:val="000000" w:themeColor="text1"/>
          <w:sz w:val="24"/>
          <w:szCs w:val="24"/>
        </w:rPr>
      </w:pPr>
      <w:r w:rsidRPr="00482F25">
        <w:rPr>
          <w:rFonts w:ascii="Palatino Linotype" w:hAnsi="Palatino Linotype"/>
          <w:color w:val="auto"/>
          <w:sz w:val="22"/>
        </w:rPr>
        <w:t>Ensuring that the DSL has appropriate time, funding, training and resources, and that there is always adequate cover if the DSL is absent</w:t>
      </w:r>
    </w:p>
    <w:p w14:paraId="503F7CDA" w14:textId="77777777" w:rsidR="00482F25" w:rsidRPr="009D71D2" w:rsidRDefault="007C499B" w:rsidP="009361A6">
      <w:pPr>
        <w:numPr>
          <w:ilvl w:val="0"/>
          <w:numId w:val="94"/>
        </w:numPr>
        <w:pBdr>
          <w:left w:val="none" w:sz="0" w:space="10" w:color="auto"/>
        </w:pBdr>
        <w:spacing w:after="0" w:line="240" w:lineRule="auto"/>
        <w:ind w:left="567" w:hanging="466"/>
        <w:jc w:val="both"/>
        <w:rPr>
          <w:rFonts w:ascii="Palatino Linotype" w:eastAsia="Times New Roman" w:hAnsi="Palatino Linotype" w:cs="Times New Roman"/>
          <w:color w:val="000000" w:themeColor="text1"/>
          <w:sz w:val="24"/>
          <w:szCs w:val="24"/>
        </w:rPr>
      </w:pPr>
      <w:r w:rsidRPr="00482F25">
        <w:rPr>
          <w:rFonts w:ascii="Palatino Linotype" w:hAnsi="Palatino Linotype"/>
          <w:color w:val="auto"/>
          <w:sz w:val="22"/>
        </w:rPr>
        <w:t xml:space="preserve">Acting as the ‘case manager’ in the event of an allegation of abuse made against another member of staff or volunteer, where appropriate (see appendix </w:t>
      </w:r>
      <w:r w:rsidR="004D3FB9" w:rsidRPr="00482F25">
        <w:rPr>
          <w:rFonts w:ascii="Palatino Linotype" w:hAnsi="Palatino Linotype"/>
          <w:color w:val="auto"/>
          <w:sz w:val="22"/>
        </w:rPr>
        <w:t>4</w:t>
      </w:r>
      <w:r w:rsidRPr="00482F25">
        <w:rPr>
          <w:rFonts w:ascii="Palatino Linotype" w:hAnsi="Palatino Linotype"/>
          <w:color w:val="auto"/>
          <w:sz w:val="22"/>
        </w:rPr>
        <w:t>)</w:t>
      </w:r>
    </w:p>
    <w:p w14:paraId="4B55E666" w14:textId="00A3C44C" w:rsidR="007C499B" w:rsidRPr="00482F25" w:rsidRDefault="007C499B" w:rsidP="009361A6">
      <w:pPr>
        <w:numPr>
          <w:ilvl w:val="0"/>
          <w:numId w:val="94"/>
        </w:numPr>
        <w:pBdr>
          <w:left w:val="none" w:sz="0" w:space="10" w:color="auto"/>
        </w:pBdr>
        <w:spacing w:after="0" w:line="240" w:lineRule="auto"/>
        <w:ind w:left="567" w:hanging="466"/>
        <w:jc w:val="both"/>
        <w:rPr>
          <w:rFonts w:ascii="Palatino Linotype" w:eastAsia="Times New Roman" w:hAnsi="Palatino Linotype" w:cs="Times New Roman"/>
          <w:color w:val="000000" w:themeColor="text1"/>
          <w:sz w:val="24"/>
          <w:szCs w:val="24"/>
        </w:rPr>
      </w:pPr>
      <w:r w:rsidRPr="00482F25">
        <w:rPr>
          <w:rFonts w:ascii="Palatino Linotype" w:hAnsi="Palatino Linotype"/>
          <w:color w:val="auto"/>
          <w:sz w:val="22"/>
        </w:rPr>
        <w:t>Making decisions regarding all low-level concerns, though they may wish to collaborate with the DSL on this</w:t>
      </w:r>
    </w:p>
    <w:p w14:paraId="2476BD04" w14:textId="77777777" w:rsidR="00482F25" w:rsidRPr="009D71D2" w:rsidRDefault="007C499B" w:rsidP="009361A6">
      <w:pPr>
        <w:numPr>
          <w:ilvl w:val="0"/>
          <w:numId w:val="94"/>
        </w:numPr>
        <w:pBdr>
          <w:left w:val="none" w:sz="0" w:space="10" w:color="auto"/>
        </w:pBdr>
        <w:spacing w:after="0" w:line="240" w:lineRule="auto"/>
        <w:ind w:left="567" w:hanging="466"/>
        <w:jc w:val="both"/>
        <w:rPr>
          <w:rFonts w:ascii="Palatino Linotype" w:eastAsia="Times New Roman" w:hAnsi="Palatino Linotype" w:cs="Times New Roman"/>
          <w:color w:val="000000" w:themeColor="text1"/>
          <w:sz w:val="24"/>
          <w:szCs w:val="24"/>
        </w:rPr>
      </w:pPr>
      <w:r w:rsidRPr="00482F25">
        <w:rPr>
          <w:rFonts w:ascii="Palatino Linotype" w:hAnsi="Palatino Linotype"/>
          <w:color w:val="auto"/>
          <w:sz w:val="22"/>
        </w:rPr>
        <w:t>Ensuring the relevant staffing ratios are met, where applicable</w:t>
      </w:r>
    </w:p>
    <w:p w14:paraId="4DBEAB34" w14:textId="77777777" w:rsidR="00482F25" w:rsidRPr="009D71D2" w:rsidRDefault="007C499B" w:rsidP="009361A6">
      <w:pPr>
        <w:numPr>
          <w:ilvl w:val="0"/>
          <w:numId w:val="94"/>
        </w:numPr>
        <w:pBdr>
          <w:left w:val="none" w:sz="0" w:space="10" w:color="auto"/>
        </w:pBdr>
        <w:spacing w:after="0" w:line="240" w:lineRule="auto"/>
        <w:ind w:left="567" w:hanging="466"/>
        <w:jc w:val="both"/>
        <w:rPr>
          <w:rFonts w:ascii="Palatino Linotype" w:eastAsia="Times New Roman" w:hAnsi="Palatino Linotype" w:cs="Times New Roman"/>
          <w:color w:val="000000" w:themeColor="text1"/>
          <w:sz w:val="24"/>
          <w:szCs w:val="24"/>
        </w:rPr>
      </w:pPr>
      <w:r w:rsidRPr="00482F25">
        <w:rPr>
          <w:rFonts w:ascii="Palatino Linotype" w:hAnsi="Palatino Linotype"/>
          <w:color w:val="auto"/>
          <w:sz w:val="22"/>
        </w:rPr>
        <w:t>Making sure each child in the Early Years Foundation Stage is assigned a key person</w:t>
      </w:r>
      <w:bookmarkStart w:id="1" w:name="_Hlk139033654"/>
    </w:p>
    <w:p w14:paraId="0FA0BF81" w14:textId="77777777" w:rsidR="00482F25" w:rsidRPr="009D71D2" w:rsidRDefault="007C499B" w:rsidP="009361A6">
      <w:pPr>
        <w:numPr>
          <w:ilvl w:val="0"/>
          <w:numId w:val="94"/>
        </w:numPr>
        <w:pBdr>
          <w:left w:val="none" w:sz="0" w:space="10" w:color="auto"/>
        </w:pBdr>
        <w:spacing w:after="0" w:line="240" w:lineRule="auto"/>
        <w:ind w:left="567" w:hanging="466"/>
        <w:jc w:val="both"/>
        <w:rPr>
          <w:rFonts w:ascii="Palatino Linotype" w:eastAsia="Times New Roman" w:hAnsi="Palatino Linotype" w:cs="Times New Roman"/>
          <w:color w:val="000000" w:themeColor="text1"/>
          <w:sz w:val="24"/>
          <w:szCs w:val="24"/>
        </w:rPr>
      </w:pPr>
      <w:r w:rsidRPr="00482F25">
        <w:rPr>
          <w:rFonts w:ascii="Palatino Linotype" w:hAnsi="Palatino Linotype"/>
          <w:color w:val="auto"/>
          <w:sz w:val="22"/>
        </w:rPr>
        <w:t>Overseeing the safe use of technology, and devices like mobile phones and cameras in the setting</w:t>
      </w:r>
      <w:bookmarkEnd w:id="1"/>
    </w:p>
    <w:p w14:paraId="2AA38F49" w14:textId="24DF826B" w:rsidR="007B280A" w:rsidRPr="00482F25" w:rsidRDefault="009A52C4" w:rsidP="009361A6">
      <w:pPr>
        <w:pBdr>
          <w:left w:val="none" w:sz="0" w:space="2" w:color="auto"/>
        </w:pBdr>
        <w:spacing w:before="240" w:after="240" w:line="240" w:lineRule="auto"/>
        <w:jc w:val="both"/>
        <w:rPr>
          <w:rFonts w:ascii="Palatino Linotype" w:hAnsi="Palatino Linotype"/>
          <w:color w:val="auto"/>
          <w:sz w:val="22"/>
        </w:rPr>
      </w:pPr>
      <w:r w:rsidRPr="00482F25">
        <w:rPr>
          <w:rFonts w:ascii="Palatino Linotype" w:hAnsi="Palatino Linotype"/>
          <w:color w:val="auto"/>
          <w:sz w:val="22"/>
        </w:rPr>
        <w:t>The Head is the DSL. The DSL takes lead responsibility for safeguarding and child protection, including online safety and filtering and monitoring. Deputies act with the DSL’s authority; ultimate lead responsibility remains with the DSL.</w:t>
      </w:r>
    </w:p>
    <w:p w14:paraId="48516C3A" w14:textId="77777777" w:rsidR="00482F25" w:rsidRPr="009D71D2" w:rsidRDefault="009A52C4"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482F25">
        <w:rPr>
          <w:rFonts w:ascii="Palatino Linotype" w:hAnsi="Palatino Linotype"/>
          <w:color w:val="auto"/>
          <w:sz w:val="22"/>
        </w:rPr>
        <w:t>act as the principal source of support and expertise and as contact with safeguarding partners;</w:t>
      </w:r>
    </w:p>
    <w:p w14:paraId="57E2D469" w14:textId="77777777" w:rsidR="00482F25" w:rsidRPr="009D71D2" w:rsidRDefault="009A52C4"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482F25">
        <w:rPr>
          <w:rFonts w:ascii="Palatino Linotype" w:hAnsi="Palatino Linotype"/>
          <w:color w:val="auto"/>
          <w:sz w:val="22"/>
        </w:rPr>
        <w:t>make and support referrals to the relevant children’s social care service, LADO, police, Channel, DBS and other agencies;</w:t>
      </w:r>
    </w:p>
    <w:p w14:paraId="1374E0D8" w14:textId="77777777" w:rsidR="00482F25" w:rsidRPr="009D71D2" w:rsidRDefault="009A52C4"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482F25">
        <w:rPr>
          <w:rFonts w:ascii="Palatino Linotype" w:hAnsi="Palatino Linotype"/>
          <w:color w:val="auto"/>
          <w:sz w:val="22"/>
        </w:rPr>
        <w:t>maintain robust cover whenever the DSL is unavailable, including a reliable confidential route for concerns that is monitored and acted upon without delay;</w:t>
      </w:r>
    </w:p>
    <w:p w14:paraId="40D88C41" w14:textId="77777777" w:rsidR="00482F25" w:rsidRPr="009D71D2" w:rsidRDefault="009A52C4"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482F25">
        <w:rPr>
          <w:rFonts w:ascii="Palatino Linotype" w:hAnsi="Palatino Linotype"/>
          <w:color w:val="auto"/>
          <w:sz w:val="22"/>
        </w:rPr>
        <w:t>understand local assessment protocols, thresholds, Family Help and statutory intervention arrangements;</w:t>
      </w:r>
    </w:p>
    <w:p w14:paraId="096AEAC8" w14:textId="77777777" w:rsidR="00482F25" w:rsidRPr="009D71D2" w:rsidRDefault="009A52C4"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482F25">
        <w:rPr>
          <w:rFonts w:ascii="Palatino Linotype" w:hAnsi="Palatino Linotype"/>
          <w:color w:val="auto"/>
          <w:sz w:val="22"/>
        </w:rPr>
        <w:t>promote educational outcomes for children who have or have had a social worker;</w:t>
      </w:r>
    </w:p>
    <w:p w14:paraId="4BC9FED3" w14:textId="77777777" w:rsidR="00482F25" w:rsidRPr="009D71D2" w:rsidRDefault="009A52C4"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482F25">
        <w:rPr>
          <w:rFonts w:ascii="Palatino Linotype" w:hAnsi="Palatino Linotype"/>
          <w:color w:val="auto"/>
          <w:sz w:val="22"/>
        </w:rPr>
        <w:t>keep secure, accurate records that distinguish observation, professional opinion and historic information and record the rationale where a referral is or is not made;</w:t>
      </w:r>
    </w:p>
    <w:p w14:paraId="016AF36F" w14:textId="77777777" w:rsidR="00482F25" w:rsidRPr="009D71D2" w:rsidRDefault="009A52C4"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482F25">
        <w:rPr>
          <w:rFonts w:ascii="Palatino Linotype" w:hAnsi="Palatino Linotype"/>
          <w:color w:val="auto"/>
          <w:sz w:val="22"/>
        </w:rPr>
        <w:t>ensure staff receive induction, annual training and regular updates and that the policy is publicly available; and</w:t>
      </w:r>
    </w:p>
    <w:p w14:paraId="04CBADD1" w14:textId="77777777" w:rsidR="00482F25" w:rsidRPr="009D71D2" w:rsidRDefault="009A52C4"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482F25">
        <w:rPr>
          <w:rFonts w:ascii="Palatino Linotype" w:hAnsi="Palatino Linotype"/>
          <w:color w:val="auto"/>
          <w:sz w:val="22"/>
        </w:rPr>
        <w:t>liaise with the SENCO, mental health lead, IT support, pastoral staff, teachers and relevant agencies so that needs are considered holistically.</w:t>
      </w:r>
    </w:p>
    <w:p w14:paraId="64A31FE8" w14:textId="14D7D9FC" w:rsidR="00D94CEA" w:rsidRPr="00482F25" w:rsidRDefault="009A52C4" w:rsidP="009361A6">
      <w:pPr>
        <w:pBdr>
          <w:left w:val="none" w:sz="0" w:space="10" w:color="auto"/>
        </w:pBdr>
        <w:spacing w:before="240" w:after="240" w:line="240" w:lineRule="auto"/>
        <w:jc w:val="both"/>
        <w:rPr>
          <w:rFonts w:ascii="Palatino Linotype" w:hAnsi="Palatino Linotype"/>
          <w:b/>
          <w:bCs/>
          <w:color w:val="auto"/>
          <w:sz w:val="22"/>
        </w:rPr>
      </w:pPr>
      <w:r w:rsidRPr="00482F25">
        <w:rPr>
          <w:rFonts w:ascii="Palatino Linotype" w:hAnsi="Palatino Linotype"/>
          <w:b/>
          <w:bCs/>
          <w:color w:val="auto"/>
          <w:sz w:val="22"/>
        </w:rPr>
        <w:t>6.</w:t>
      </w:r>
      <w:r w:rsidR="00D94CEA" w:rsidRPr="00482F25">
        <w:rPr>
          <w:rFonts w:ascii="Palatino Linotype" w:hAnsi="Palatino Linotype"/>
          <w:b/>
          <w:bCs/>
          <w:color w:val="auto"/>
          <w:sz w:val="22"/>
        </w:rPr>
        <w:t xml:space="preserve"> Confidentiality</w:t>
      </w:r>
    </w:p>
    <w:p w14:paraId="2A0E9FB4" w14:textId="4D7EB9C2" w:rsidR="00D94CEA" w:rsidRPr="00217FAE" w:rsidRDefault="00D94CEA" w:rsidP="009361A6">
      <w:pPr>
        <w:spacing w:before="240" w:after="240" w:line="240" w:lineRule="auto"/>
        <w:jc w:val="both"/>
        <w:rPr>
          <w:rFonts w:ascii="Palatino Linotype" w:hAnsi="Palatino Linotype"/>
          <w:i/>
          <w:iCs/>
          <w:color w:val="000000" w:themeColor="text1"/>
          <w:sz w:val="22"/>
        </w:rPr>
      </w:pPr>
      <w:r w:rsidRPr="00217FAE">
        <w:rPr>
          <w:rFonts w:ascii="Palatino Linotype" w:hAnsi="Palatino Linotype"/>
          <w:i/>
          <w:iCs/>
          <w:color w:val="000000" w:themeColor="text1"/>
          <w:sz w:val="22"/>
        </w:rPr>
        <w:t xml:space="preserve">Please see the school policy on data protection (within the staff handbook) </w:t>
      </w:r>
    </w:p>
    <w:p w14:paraId="11A92A3C" w14:textId="6CE9A881" w:rsidR="00CA3B7D" w:rsidRPr="00217FAE" w:rsidRDefault="00CA3B7D"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Staff must note:</w:t>
      </w:r>
    </w:p>
    <w:p w14:paraId="05E78101" w14:textId="77777777" w:rsidR="00482F25" w:rsidRPr="009D71D2" w:rsidRDefault="00CA3B7D"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000000" w:themeColor="text1"/>
          <w:sz w:val="22"/>
        </w:rPr>
        <w:t>Timely information sharing is essential to effective safeguarding</w:t>
      </w:r>
    </w:p>
    <w:p w14:paraId="3A08BF98" w14:textId="77777777" w:rsidR="00482F25" w:rsidRPr="009D71D2" w:rsidRDefault="00CA3B7D"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482F25">
        <w:rPr>
          <w:rFonts w:ascii="Palatino Linotype" w:hAnsi="Palatino Linotype"/>
          <w:color w:val="000000" w:themeColor="text1"/>
          <w:sz w:val="22"/>
        </w:rPr>
        <w:t xml:space="preserve">The processes and principles for sharing information within the school and with the relevant local authority children’s social care, the safeguarding partners and other </w:t>
      </w:r>
      <w:proofErr w:type="spellStart"/>
      <w:r w:rsidRPr="00482F25">
        <w:rPr>
          <w:rFonts w:ascii="Palatino Linotype" w:hAnsi="Palatino Linotype"/>
          <w:color w:val="000000" w:themeColor="text1"/>
          <w:sz w:val="22"/>
        </w:rPr>
        <w:t>organisations</w:t>
      </w:r>
      <w:proofErr w:type="spellEnd"/>
      <w:r w:rsidRPr="00482F25">
        <w:rPr>
          <w:rFonts w:ascii="Palatino Linotype" w:hAnsi="Palatino Linotype"/>
          <w:color w:val="000000" w:themeColor="text1"/>
          <w:sz w:val="22"/>
        </w:rPr>
        <w:t>, agencies and practitioners as required</w:t>
      </w:r>
    </w:p>
    <w:p w14:paraId="4477EB2E" w14:textId="77777777" w:rsidR="00482F25" w:rsidRPr="009D71D2" w:rsidRDefault="00CA3B7D"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482F25">
        <w:rPr>
          <w:rFonts w:ascii="Palatino Linotype" w:hAnsi="Palatino Linotype"/>
          <w:color w:val="000000" w:themeColor="text1"/>
          <w:sz w:val="22"/>
        </w:rPr>
        <w:t>Fears about sharing information must not stand in the way of the need to promote the welfare, and protect the safety of children</w:t>
      </w:r>
    </w:p>
    <w:p w14:paraId="4253763B" w14:textId="77777777" w:rsidR="00482F25" w:rsidRPr="009D71D2" w:rsidRDefault="00CA3B7D"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482F25">
        <w:rPr>
          <w:rFonts w:ascii="Palatino Linotype" w:hAnsi="Palatino Linotype"/>
          <w:color w:val="000000" w:themeColor="text1"/>
          <w:sz w:val="22"/>
        </w:rPr>
        <w:t>The Data Protection Act (DPA) 2018, Data (Use and Access) Act 2025 and the UK GDPR do not prevent, or limit, the sharing of information for the purposes of keeping children safe</w:t>
      </w:r>
    </w:p>
    <w:p w14:paraId="4EE7A8AF" w14:textId="77777777" w:rsidR="009413C9" w:rsidRPr="009D71D2" w:rsidRDefault="004311ED"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000000" w:themeColor="text1"/>
          <w:sz w:val="22"/>
        </w:rPr>
        <w:t>If a member of staff needs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7CDAA9F7" w14:textId="77777777" w:rsidR="009413C9" w:rsidRPr="009D71D2" w:rsidRDefault="004311ED"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000000" w:themeColor="text1"/>
          <w:sz w:val="22"/>
        </w:rPr>
        <w:t>Staff should never promise that they will not tell anyone about a report of abuse, as this may not be in the child’s best interests</w:t>
      </w:r>
    </w:p>
    <w:p w14:paraId="4E4DD228" w14:textId="77777777" w:rsidR="009413C9" w:rsidRPr="009D71D2" w:rsidRDefault="004311ED"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000000" w:themeColor="text1"/>
          <w:sz w:val="22"/>
        </w:rPr>
        <w:t>If a victim asks the school not to tell anyone about the sexual violence or sexual harassment staff may still lawfully share it if there’s another legal basis under the UK GDPR that applies and the DSL will have to balance the victim’s wishes against their duty to protect the victim</w:t>
      </w:r>
    </w:p>
    <w:p w14:paraId="19EEDFFA" w14:textId="77777777" w:rsidR="009413C9" w:rsidRPr="009D71D2" w:rsidRDefault="004311ED"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000000" w:themeColor="text1"/>
          <w:sz w:val="22"/>
        </w:rPr>
        <w:t xml:space="preserve">The DSL should consider that parents or </w:t>
      </w:r>
      <w:proofErr w:type="spellStart"/>
      <w:r w:rsidRPr="00217FAE">
        <w:rPr>
          <w:rFonts w:ascii="Palatino Linotype" w:hAnsi="Palatino Linotype"/>
          <w:color w:val="000000" w:themeColor="text1"/>
          <w:sz w:val="22"/>
        </w:rPr>
        <w:t>carers</w:t>
      </w:r>
      <w:proofErr w:type="spellEnd"/>
      <w:r w:rsidRPr="00217FAE">
        <w:rPr>
          <w:rFonts w:ascii="Palatino Linotype" w:hAnsi="Palatino Linotype"/>
          <w:color w:val="000000" w:themeColor="text1"/>
          <w:sz w:val="22"/>
        </w:rPr>
        <w:t xml:space="preserve"> would normally be informed (unless this would put the victim at greater risk) </w:t>
      </w:r>
    </w:p>
    <w:p w14:paraId="3A72F709" w14:textId="77777777" w:rsidR="009413C9" w:rsidRPr="009D71D2" w:rsidRDefault="00C86303"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000000" w:themeColor="text1"/>
          <w:sz w:val="22"/>
        </w:rPr>
        <w:t>The basic safeguarding principle is: if a child is at risk of harm, is in immediate danger, or has been harmed, a referral should be made to the local authority children’s social care</w:t>
      </w:r>
    </w:p>
    <w:p w14:paraId="2DC1288B" w14:textId="77777777" w:rsidR="009413C9" w:rsidRPr="009D71D2" w:rsidRDefault="00C86303"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000000" w:themeColor="text1"/>
          <w:sz w:val="22"/>
        </w:rPr>
        <w:t>Rape, assault by penetration and sexual assault are crimes.  Where a report of rape, assault by penetration or sexual assault is made, this should be referred to the police.</w:t>
      </w:r>
    </w:p>
    <w:p w14:paraId="224406C7" w14:textId="77777777" w:rsidR="009413C9" w:rsidRPr="009D71D2" w:rsidRDefault="00C86303"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000000" w:themeColor="text1"/>
          <w:sz w:val="22"/>
        </w:rPr>
        <w:t>While the age of criminal responsibility is 10, if the alleged perpetrator is under 10, the starting principle of referring to the police remains</w:t>
      </w:r>
    </w:p>
    <w:p w14:paraId="059B1072" w14:textId="3FAB72AB" w:rsidR="00C86303" w:rsidRDefault="00C86303" w:rsidP="009361A6">
      <w:pPr>
        <w:pStyle w:val="ListParagraph"/>
        <w:widowControl w:val="0"/>
        <w:spacing w:before="240" w:after="240" w:line="240" w:lineRule="auto"/>
        <w:ind w:left="0"/>
        <w:contextualSpacing w:val="0"/>
        <w:jc w:val="both"/>
        <w:rPr>
          <w:rFonts w:ascii="Palatino Linotype" w:hAnsi="Palatino Linotype"/>
          <w:color w:val="000000" w:themeColor="text1"/>
          <w:sz w:val="22"/>
        </w:rPr>
      </w:pPr>
      <w:r w:rsidRPr="00217FAE">
        <w:rPr>
          <w:rFonts w:ascii="Palatino Linotype" w:hAnsi="Palatino Linotype"/>
          <w:color w:val="000000" w:themeColor="text1"/>
          <w:sz w:val="22"/>
        </w:rPr>
        <w:t>Regarding anonymity, all staff will:</w:t>
      </w:r>
    </w:p>
    <w:p w14:paraId="65774B56" w14:textId="77777777" w:rsidR="009413C9" w:rsidRPr="009D71D2" w:rsidRDefault="00C86303"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000000" w:themeColor="text1"/>
          <w:sz w:val="22"/>
        </w:rPr>
        <w:t>Be aware of anonymity, witness support and the criminal process in general where an allegation of sexual violence or sexual harassment is progressing through the criminal justice system</w:t>
      </w:r>
    </w:p>
    <w:p w14:paraId="41A8471A" w14:textId="77777777" w:rsidR="009413C9" w:rsidRPr="009D71D2" w:rsidRDefault="00C86303"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000000" w:themeColor="text1"/>
          <w:sz w:val="22"/>
        </w:rPr>
        <w:t xml:space="preserve">Do all they reasonably can to protect the anonymity of any children involved in any report of sexual violence or sexual harassment – </w:t>
      </w:r>
      <w:proofErr w:type="gramStart"/>
      <w:r w:rsidRPr="009413C9">
        <w:rPr>
          <w:rFonts w:ascii="Palatino Linotype" w:hAnsi="Palatino Linotype"/>
          <w:color w:val="000000" w:themeColor="text1"/>
          <w:sz w:val="22"/>
        </w:rPr>
        <w:t>i.e.</w:t>
      </w:r>
      <w:proofErr w:type="gramEnd"/>
      <w:r w:rsidRPr="009413C9">
        <w:rPr>
          <w:rFonts w:ascii="Palatino Linotype" w:hAnsi="Palatino Linotype"/>
          <w:color w:val="000000" w:themeColor="text1"/>
          <w:sz w:val="22"/>
        </w:rPr>
        <w:t xml:space="preserve"> carefully considering which staff should know about the report, and any support for the children involved</w:t>
      </w:r>
    </w:p>
    <w:p w14:paraId="0EE66DAA" w14:textId="77777777" w:rsidR="009413C9" w:rsidRPr="009D71D2" w:rsidRDefault="00C86303"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000000" w:themeColor="text1"/>
          <w:sz w:val="22"/>
        </w:rPr>
        <w:t>Consider the potential impact of social media</w:t>
      </w:r>
      <w:r w:rsidR="00F53ABF" w:rsidRPr="009413C9">
        <w:rPr>
          <w:rFonts w:ascii="Palatino Linotype" w:hAnsi="Palatino Linotype"/>
          <w:color w:val="000000" w:themeColor="text1"/>
          <w:sz w:val="22"/>
        </w:rPr>
        <w:t xml:space="preserve"> in facilitating the spreading of </w:t>
      </w:r>
      <w:proofErr w:type="spellStart"/>
      <w:r w:rsidR="00F53ABF" w:rsidRPr="009413C9">
        <w:rPr>
          <w:rFonts w:ascii="Palatino Linotype" w:hAnsi="Palatino Linotype"/>
          <w:color w:val="000000" w:themeColor="text1"/>
          <w:sz w:val="22"/>
        </w:rPr>
        <w:t>runours</w:t>
      </w:r>
      <w:proofErr w:type="spellEnd"/>
      <w:r w:rsidR="00F53ABF" w:rsidRPr="009413C9">
        <w:rPr>
          <w:rFonts w:ascii="Palatino Linotype" w:hAnsi="Palatino Linotype"/>
          <w:color w:val="000000" w:themeColor="text1"/>
          <w:sz w:val="22"/>
        </w:rPr>
        <w:t xml:space="preserve"> and exposing victims’ identities</w:t>
      </w:r>
    </w:p>
    <w:p w14:paraId="12EB7D2A" w14:textId="77777777" w:rsidR="009413C9" w:rsidRPr="009D71D2" w:rsidRDefault="006C7C5F"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000000" w:themeColor="text1"/>
          <w:sz w:val="22"/>
        </w:rPr>
        <w:t>The government’s “Information sharing advice for safeguarding practitioners” includes 7 golden rules for sharing information (including personal information) and will support staff who have to make these decisions.  If staff are in doubt speak to one of the safeguarding team.</w:t>
      </w:r>
    </w:p>
    <w:p w14:paraId="51C58312" w14:textId="77777777" w:rsidR="009413C9" w:rsidRPr="009D71D2" w:rsidRDefault="006C7C5F"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000000" w:themeColor="text1"/>
          <w:sz w:val="22"/>
        </w:rPr>
        <w:t>W</w:t>
      </w:r>
      <w:r w:rsidR="001D38C9" w:rsidRPr="009413C9">
        <w:rPr>
          <w:rFonts w:ascii="Palatino Linotype" w:hAnsi="Palatino Linotype"/>
          <w:color w:val="000000" w:themeColor="text1"/>
          <w:sz w:val="22"/>
        </w:rPr>
        <w:t>h</w:t>
      </w:r>
      <w:r w:rsidRPr="009413C9">
        <w:rPr>
          <w:rFonts w:ascii="Palatino Linotype" w:hAnsi="Palatino Linotype"/>
          <w:color w:val="000000" w:themeColor="text1"/>
          <w:sz w:val="22"/>
        </w:rPr>
        <w:t>en</w:t>
      </w:r>
      <w:r w:rsidR="001D38C9" w:rsidRPr="009413C9">
        <w:rPr>
          <w:rFonts w:ascii="Palatino Linotype" w:hAnsi="Palatino Linotype"/>
          <w:color w:val="000000" w:themeColor="text1"/>
          <w:sz w:val="22"/>
        </w:rPr>
        <w:t xml:space="preserve"> </w:t>
      </w:r>
      <w:r w:rsidRPr="009413C9">
        <w:rPr>
          <w:rFonts w:ascii="Palatino Linotype" w:hAnsi="Palatino Linotype"/>
          <w:color w:val="000000" w:themeColor="text1"/>
          <w:sz w:val="22"/>
        </w:rPr>
        <w:t>a child leaves the school, the DSL will ensure that their child protection file is transferred to the new school as soon as possible and within the first 5 days of the start of a new term / in year transfer. The DS</w:t>
      </w:r>
      <w:r w:rsidR="0008285F" w:rsidRPr="009413C9">
        <w:rPr>
          <w:rFonts w:ascii="Palatino Linotype" w:hAnsi="Palatino Linotype"/>
          <w:color w:val="000000" w:themeColor="text1"/>
          <w:sz w:val="22"/>
        </w:rPr>
        <w:t>L</w:t>
      </w:r>
      <w:r w:rsidRPr="009413C9">
        <w:rPr>
          <w:rFonts w:ascii="Palatino Linotype" w:hAnsi="Palatino Linotype"/>
          <w:color w:val="000000" w:themeColor="text1"/>
          <w:sz w:val="22"/>
        </w:rPr>
        <w:t xml:space="preserve"> should also consider sharing information</w:t>
      </w:r>
      <w:r w:rsidR="0008285F" w:rsidRPr="009413C9">
        <w:rPr>
          <w:rFonts w:ascii="Palatino Linotype" w:hAnsi="Palatino Linotype"/>
          <w:color w:val="000000" w:themeColor="text1"/>
          <w:sz w:val="22"/>
        </w:rPr>
        <w:t xml:space="preserve"> </w:t>
      </w:r>
      <w:r w:rsidRPr="009413C9">
        <w:rPr>
          <w:rFonts w:ascii="Palatino Linotype" w:hAnsi="Palatino Linotype"/>
          <w:color w:val="000000" w:themeColor="text1"/>
          <w:sz w:val="22"/>
        </w:rPr>
        <w:t>in advance of the child leaving.</w:t>
      </w:r>
    </w:p>
    <w:p w14:paraId="7DB87351" w14:textId="77777777" w:rsidR="009413C9" w:rsidRPr="009D71D2" w:rsidRDefault="006C7C5F"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000000" w:themeColor="text1"/>
          <w:sz w:val="22"/>
        </w:rPr>
        <w:t xml:space="preserve">Confidentiality is also addressed in this policy with respect to record keeping in section 18, and allegations of abuse against staff in Appendix </w:t>
      </w:r>
      <w:r w:rsidR="004D3FB9" w:rsidRPr="009413C9">
        <w:rPr>
          <w:rFonts w:ascii="Palatino Linotype" w:hAnsi="Palatino Linotype"/>
          <w:color w:val="000000" w:themeColor="text1"/>
          <w:sz w:val="22"/>
        </w:rPr>
        <w:t>4.</w:t>
      </w:r>
    </w:p>
    <w:p w14:paraId="7794560C" w14:textId="282CD8F2" w:rsidR="00D94CEA" w:rsidRPr="009413C9" w:rsidRDefault="001D38C9" w:rsidP="009361A6">
      <w:pPr>
        <w:pStyle w:val="ListParagraph"/>
        <w:widowControl w:val="0"/>
        <w:spacing w:before="240" w:after="240" w:line="240" w:lineRule="auto"/>
        <w:ind w:left="0"/>
        <w:contextualSpacing w:val="0"/>
        <w:jc w:val="both"/>
        <w:rPr>
          <w:rFonts w:ascii="Palatino Linotype" w:hAnsi="Palatino Linotype"/>
          <w:b/>
          <w:bCs/>
          <w:color w:val="auto"/>
          <w:sz w:val="22"/>
        </w:rPr>
      </w:pPr>
      <w:r w:rsidRPr="009413C9">
        <w:rPr>
          <w:rFonts w:ascii="Palatino Linotype" w:hAnsi="Palatino Linotype"/>
          <w:b/>
          <w:bCs/>
          <w:color w:val="auto"/>
          <w:sz w:val="22"/>
        </w:rPr>
        <w:t xml:space="preserve">7. </w:t>
      </w:r>
      <w:proofErr w:type="spellStart"/>
      <w:r w:rsidRPr="009413C9">
        <w:rPr>
          <w:rFonts w:ascii="Palatino Linotype" w:hAnsi="Palatino Linotype"/>
          <w:b/>
          <w:bCs/>
          <w:color w:val="auto"/>
          <w:sz w:val="22"/>
        </w:rPr>
        <w:t>Recognising</w:t>
      </w:r>
      <w:proofErr w:type="spellEnd"/>
      <w:r w:rsidRPr="009413C9">
        <w:rPr>
          <w:rFonts w:ascii="Palatino Linotype" w:hAnsi="Palatino Linotype"/>
          <w:b/>
          <w:bCs/>
          <w:color w:val="auto"/>
          <w:sz w:val="22"/>
        </w:rPr>
        <w:t xml:space="preserve"> abuse and taking action</w:t>
      </w:r>
    </w:p>
    <w:p w14:paraId="18352676" w14:textId="77777777" w:rsidR="001D38C9" w:rsidRPr="00217FAE" w:rsidRDefault="001D38C9" w:rsidP="009361A6">
      <w:pPr>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All staff are expected to be able to identify and recognise all forms of abuse, neglect, exploitation and modern slavery and shall be alert to the potential need for early help for a child who:</w:t>
      </w:r>
    </w:p>
    <w:p w14:paraId="555B5DFC" w14:textId="77777777" w:rsidR="009413C9" w:rsidRPr="009D71D2" w:rsidRDefault="001D38C9"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bookmarkStart w:id="2" w:name="_Hlk157781976"/>
      <w:r w:rsidRPr="009413C9">
        <w:rPr>
          <w:rFonts w:ascii="Palatino Linotype" w:hAnsi="Palatino Linotype"/>
          <w:color w:val="auto"/>
          <w:sz w:val="22"/>
        </w:rPr>
        <w:t>Has a disability or has certain health conditions and has specific additional needs</w:t>
      </w:r>
    </w:p>
    <w:p w14:paraId="46A8E22D" w14:textId="77777777" w:rsidR="009413C9" w:rsidRPr="009D71D2" w:rsidRDefault="001D38C9"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auto"/>
          <w:sz w:val="22"/>
        </w:rPr>
        <w:t>Has special educational needs (whether or not they have a statutory education health and care (EHC) plan)</w:t>
      </w:r>
    </w:p>
    <w:p w14:paraId="61909094" w14:textId="77777777" w:rsidR="009413C9" w:rsidRPr="009D71D2" w:rsidRDefault="001D38C9"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auto"/>
          <w:sz w:val="22"/>
        </w:rPr>
        <w:t>Has a mental health need</w:t>
      </w:r>
    </w:p>
    <w:p w14:paraId="5E0AE317" w14:textId="77777777" w:rsidR="009413C9" w:rsidRPr="009D71D2" w:rsidRDefault="001D38C9"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auto"/>
          <w:sz w:val="22"/>
        </w:rPr>
        <w:t xml:space="preserve">Is a young </w:t>
      </w:r>
      <w:proofErr w:type="spellStart"/>
      <w:r w:rsidRPr="009413C9">
        <w:rPr>
          <w:rFonts w:ascii="Palatino Linotype" w:hAnsi="Palatino Linotype"/>
          <w:color w:val="auto"/>
          <w:sz w:val="22"/>
        </w:rPr>
        <w:t>carer</w:t>
      </w:r>
      <w:proofErr w:type="spellEnd"/>
    </w:p>
    <w:p w14:paraId="76B7B182" w14:textId="77777777" w:rsidR="009413C9" w:rsidRPr="009D71D2" w:rsidRDefault="001D38C9"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auto"/>
          <w:sz w:val="22"/>
        </w:rPr>
        <w:t xml:space="preserve">Is pregnant and/or is a parent themselves </w:t>
      </w:r>
    </w:p>
    <w:p w14:paraId="3F60ACB0" w14:textId="77777777" w:rsidR="009413C9" w:rsidRPr="009D71D2" w:rsidRDefault="001D38C9"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auto"/>
          <w:sz w:val="22"/>
        </w:rPr>
        <w:t xml:space="preserve">Has exhibited early signs of abusive, violent and/or harmful </w:t>
      </w:r>
      <w:proofErr w:type="spellStart"/>
      <w:r w:rsidRPr="009413C9">
        <w:rPr>
          <w:rFonts w:ascii="Palatino Linotype" w:hAnsi="Palatino Linotype"/>
          <w:color w:val="auto"/>
          <w:sz w:val="22"/>
        </w:rPr>
        <w:t>behaviours</w:t>
      </w:r>
      <w:proofErr w:type="spellEnd"/>
      <w:r w:rsidRPr="009413C9">
        <w:rPr>
          <w:rFonts w:ascii="Palatino Linotype" w:hAnsi="Palatino Linotype"/>
          <w:color w:val="auto"/>
          <w:sz w:val="22"/>
        </w:rPr>
        <w:t xml:space="preserve"> </w:t>
      </w:r>
    </w:p>
    <w:p w14:paraId="33747DA4" w14:textId="77777777" w:rsidR="009413C9" w:rsidRPr="009D71D2" w:rsidRDefault="001D38C9"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auto"/>
          <w:sz w:val="22"/>
        </w:rPr>
        <w:t>Is bereaved</w:t>
      </w:r>
    </w:p>
    <w:p w14:paraId="1B72F68D" w14:textId="77777777" w:rsidR="009413C9" w:rsidRPr="009D71D2" w:rsidRDefault="001D38C9"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auto"/>
          <w:sz w:val="22"/>
        </w:rPr>
        <w:t xml:space="preserve">Is showing early signs of being drawn into anti-social or criminal </w:t>
      </w:r>
      <w:proofErr w:type="spellStart"/>
      <w:r w:rsidRPr="009413C9">
        <w:rPr>
          <w:rFonts w:ascii="Palatino Linotype" w:hAnsi="Palatino Linotype"/>
          <w:color w:val="auto"/>
          <w:sz w:val="22"/>
        </w:rPr>
        <w:t>behaviour</w:t>
      </w:r>
      <w:proofErr w:type="spellEnd"/>
      <w:r w:rsidRPr="009413C9">
        <w:rPr>
          <w:rFonts w:ascii="Palatino Linotype" w:hAnsi="Palatino Linotype"/>
          <w:color w:val="auto"/>
          <w:sz w:val="22"/>
        </w:rPr>
        <w:t xml:space="preserve">, including gang </w:t>
      </w:r>
      <w:proofErr w:type="gramStart"/>
      <w:r w:rsidRPr="009413C9">
        <w:rPr>
          <w:rFonts w:ascii="Palatino Linotype" w:hAnsi="Palatino Linotype"/>
          <w:color w:val="auto"/>
          <w:sz w:val="22"/>
        </w:rPr>
        <w:t>involvement  and</w:t>
      </w:r>
      <w:proofErr w:type="gramEnd"/>
      <w:r w:rsidRPr="009413C9">
        <w:rPr>
          <w:rFonts w:ascii="Palatino Linotype" w:hAnsi="Palatino Linotype"/>
          <w:color w:val="auto"/>
          <w:sz w:val="22"/>
        </w:rPr>
        <w:t xml:space="preserve"> association with </w:t>
      </w:r>
      <w:proofErr w:type="spellStart"/>
      <w:r w:rsidRPr="009413C9">
        <w:rPr>
          <w:rFonts w:ascii="Palatino Linotype" w:hAnsi="Palatino Linotype"/>
          <w:color w:val="auto"/>
          <w:sz w:val="22"/>
        </w:rPr>
        <w:t>organised</w:t>
      </w:r>
      <w:proofErr w:type="spellEnd"/>
      <w:r w:rsidRPr="009413C9">
        <w:rPr>
          <w:rFonts w:ascii="Palatino Linotype" w:hAnsi="Palatino Linotype"/>
          <w:color w:val="auto"/>
          <w:sz w:val="22"/>
        </w:rPr>
        <w:t xml:space="preserve"> crime groups or county lines</w:t>
      </w:r>
    </w:p>
    <w:p w14:paraId="5F9F7C58" w14:textId="77777777" w:rsidR="009413C9" w:rsidRPr="009D71D2" w:rsidRDefault="001D38C9"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auto"/>
          <w:sz w:val="22"/>
        </w:rPr>
        <w:t>Is frequently missing/goes missing from education, care or home</w:t>
      </w:r>
    </w:p>
    <w:p w14:paraId="1E7E28DC" w14:textId="77777777" w:rsidR="009413C9" w:rsidRPr="009D71D2" w:rsidRDefault="001D38C9"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auto"/>
          <w:sz w:val="22"/>
        </w:rPr>
        <w:t xml:space="preserve">Has been repeatedly removed from the classroom, experienced multiple suspensions, is on a part-time timetable, is at risk of permanent exclusion and in alternative provision or a pupil referral unit </w:t>
      </w:r>
    </w:p>
    <w:p w14:paraId="16D5EC00" w14:textId="77777777" w:rsidR="009413C9" w:rsidRPr="009D71D2" w:rsidRDefault="001D38C9"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auto"/>
          <w:sz w:val="22"/>
        </w:rPr>
        <w:t>Is at risk of exploitation, modern slavery, trafficking, sexual and/or criminal exploitation</w:t>
      </w:r>
    </w:p>
    <w:p w14:paraId="3C2F68FD" w14:textId="77777777" w:rsidR="009413C9" w:rsidRPr="009D71D2" w:rsidRDefault="001D38C9"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auto"/>
          <w:sz w:val="22"/>
        </w:rPr>
        <w:t xml:space="preserve">Is at risk of being </w:t>
      </w:r>
      <w:proofErr w:type="spellStart"/>
      <w:r w:rsidRPr="009413C9">
        <w:rPr>
          <w:rFonts w:ascii="Palatino Linotype" w:hAnsi="Palatino Linotype"/>
          <w:color w:val="auto"/>
          <w:sz w:val="22"/>
        </w:rPr>
        <w:t>radicalised</w:t>
      </w:r>
      <w:proofErr w:type="spellEnd"/>
      <w:r w:rsidRPr="009413C9">
        <w:rPr>
          <w:rFonts w:ascii="Palatino Linotype" w:hAnsi="Palatino Linotype"/>
          <w:color w:val="auto"/>
          <w:sz w:val="22"/>
        </w:rPr>
        <w:t xml:space="preserve"> into terrorism</w:t>
      </w:r>
    </w:p>
    <w:p w14:paraId="62438D72" w14:textId="77777777" w:rsidR="009413C9" w:rsidRPr="009D71D2" w:rsidRDefault="001D38C9"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auto"/>
          <w:sz w:val="22"/>
        </w:rPr>
        <w:t xml:space="preserve">Has a parent or </w:t>
      </w:r>
      <w:proofErr w:type="spellStart"/>
      <w:r w:rsidRPr="009413C9">
        <w:rPr>
          <w:rFonts w:ascii="Palatino Linotype" w:hAnsi="Palatino Linotype"/>
          <w:color w:val="auto"/>
          <w:sz w:val="22"/>
        </w:rPr>
        <w:t>carer</w:t>
      </w:r>
      <w:proofErr w:type="spellEnd"/>
      <w:r w:rsidRPr="009413C9">
        <w:rPr>
          <w:rFonts w:ascii="Palatino Linotype" w:hAnsi="Palatino Linotype"/>
          <w:color w:val="auto"/>
          <w:sz w:val="22"/>
        </w:rPr>
        <w:t xml:space="preserve"> in custody, or is affected by parental offending </w:t>
      </w:r>
    </w:p>
    <w:p w14:paraId="19CAD664" w14:textId="77777777" w:rsidR="009413C9" w:rsidRPr="009D71D2" w:rsidRDefault="001D38C9"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auto"/>
          <w:sz w:val="22"/>
        </w:rPr>
        <w:t>Is viewing problematic and/or inappropriate online content (for example, linked to violence), or developing inappropriate relationships online</w:t>
      </w:r>
    </w:p>
    <w:p w14:paraId="7E8DEE39" w14:textId="77777777" w:rsidR="009413C9" w:rsidRPr="009D71D2" w:rsidRDefault="001D38C9"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auto"/>
          <w:sz w:val="22"/>
        </w:rPr>
        <w:t>Is in a family circumstance presenting challenges for the child, such as drug and alcohol misuse, adult mental health issues and domestic abuse</w:t>
      </w:r>
    </w:p>
    <w:p w14:paraId="1EF19F8A" w14:textId="77777777" w:rsidR="009413C9" w:rsidRPr="009D71D2" w:rsidRDefault="001D38C9"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auto"/>
          <w:sz w:val="22"/>
        </w:rPr>
        <w:t xml:space="preserve">Is misusing drugs or alcohol </w:t>
      </w:r>
    </w:p>
    <w:p w14:paraId="2C1B348C" w14:textId="77777777" w:rsidR="009413C9" w:rsidRPr="009D71D2" w:rsidRDefault="001D38C9"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auto"/>
          <w:sz w:val="22"/>
        </w:rPr>
        <w:t>Has returned home to their family from care</w:t>
      </w:r>
      <w:bookmarkStart w:id="3" w:name="_Hlk157782128"/>
    </w:p>
    <w:p w14:paraId="09418900" w14:textId="77777777" w:rsidR="009413C9" w:rsidRPr="009D71D2" w:rsidRDefault="001D38C9"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auto"/>
          <w:sz w:val="22"/>
        </w:rPr>
        <w:t>Is at risk of so-called ‘honour’-based abuse such as female genital mutilation (FGM) or forced marriage</w:t>
      </w:r>
      <w:bookmarkEnd w:id="3"/>
    </w:p>
    <w:p w14:paraId="4BB23545" w14:textId="77777777" w:rsidR="009413C9" w:rsidRPr="009D71D2" w:rsidRDefault="001D38C9"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auto"/>
          <w:sz w:val="22"/>
        </w:rPr>
        <w:t>Is a privately fostered child</w:t>
      </w:r>
      <w:bookmarkEnd w:id="2"/>
    </w:p>
    <w:p w14:paraId="0931DBB9" w14:textId="0EB27F05" w:rsidR="001D38C9" w:rsidRPr="009413C9" w:rsidRDefault="001D38C9" w:rsidP="009361A6">
      <w:pPr>
        <w:pBdr>
          <w:left w:val="none" w:sz="0" w:space="2" w:color="auto"/>
        </w:pBdr>
        <w:spacing w:before="240" w:after="240" w:line="240" w:lineRule="auto"/>
        <w:jc w:val="both"/>
        <w:rPr>
          <w:rFonts w:ascii="Palatino Linotype" w:hAnsi="Palatino Linotype"/>
          <w:color w:val="auto"/>
          <w:sz w:val="22"/>
        </w:rPr>
      </w:pPr>
      <w:r w:rsidRPr="009413C9">
        <w:rPr>
          <w:rFonts w:ascii="Palatino Linotype" w:hAnsi="Palatino Linotype"/>
          <w:color w:val="auto"/>
          <w:sz w:val="22"/>
        </w:rPr>
        <w:t>Staff, volunteers and governors must follow the procedures set out below in the event of a safeguarding issue.</w:t>
      </w:r>
    </w:p>
    <w:p w14:paraId="58C6F3E4" w14:textId="77777777" w:rsidR="001D38C9" w:rsidRPr="00217FAE" w:rsidRDefault="001D38C9" w:rsidP="009361A6">
      <w:pPr>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Please note – in this and subsequent sections, you should take any references to the DSL to mean ‘the DSL (or deputy DSL)’.</w:t>
      </w:r>
    </w:p>
    <w:p w14:paraId="638747B2" w14:textId="77777777" w:rsidR="001D38C9" w:rsidRPr="00217FAE" w:rsidRDefault="001D38C9" w:rsidP="009361A6">
      <w:pPr>
        <w:spacing w:before="240" w:after="240" w:line="240" w:lineRule="auto"/>
        <w:jc w:val="both"/>
        <w:rPr>
          <w:rFonts w:ascii="Palatino Linotype" w:hAnsi="Palatino Linotype"/>
          <w:color w:val="auto"/>
          <w:sz w:val="22"/>
        </w:rPr>
      </w:pPr>
      <w:r w:rsidRPr="00217FAE">
        <w:rPr>
          <w:rFonts w:ascii="Palatino Linotype" w:hAnsi="Palatino Linotype"/>
          <w:b/>
          <w:bCs/>
          <w:color w:val="auto"/>
          <w:sz w:val="22"/>
        </w:rPr>
        <w:t>7.1 If a child is suffering or likely to suffer harm, or in immediate danger</w:t>
      </w:r>
    </w:p>
    <w:p w14:paraId="57D657A5" w14:textId="6643FEDE" w:rsidR="001D38C9" w:rsidRPr="00217FAE" w:rsidRDefault="001D38C9" w:rsidP="009361A6">
      <w:pPr>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 xml:space="preserve">Make a referral to local authority children’s social care and/or the police </w:t>
      </w:r>
      <w:r w:rsidRPr="00217FAE">
        <w:rPr>
          <w:rFonts w:ascii="Palatino Linotype" w:hAnsi="Palatino Linotype"/>
          <w:b/>
          <w:bCs/>
          <w:color w:val="auto"/>
          <w:sz w:val="22"/>
        </w:rPr>
        <w:t>immediately</w:t>
      </w:r>
      <w:r w:rsidRPr="00217FAE">
        <w:rPr>
          <w:rFonts w:ascii="Palatino Linotype" w:hAnsi="Palatino Linotype"/>
          <w:color w:val="auto"/>
          <w:sz w:val="22"/>
        </w:rPr>
        <w:t xml:space="preserve"> if you believe a child is suffering or likely to suffer from harm, or is in immediate danger. </w:t>
      </w:r>
      <w:r w:rsidR="009413C9">
        <w:rPr>
          <w:rFonts w:ascii="Palatino Linotype" w:hAnsi="Palatino Linotype"/>
          <w:color w:val="auto"/>
          <w:sz w:val="22"/>
        </w:rPr>
        <w:t xml:space="preserve"> </w:t>
      </w:r>
      <w:r w:rsidRPr="00217FAE">
        <w:rPr>
          <w:rFonts w:ascii="Palatino Linotype" w:hAnsi="Palatino Linotype"/>
          <w:b/>
          <w:bCs/>
          <w:color w:val="auto"/>
          <w:sz w:val="22"/>
        </w:rPr>
        <w:t>Anyone can make a referral.</w:t>
      </w:r>
    </w:p>
    <w:p w14:paraId="54ED48EE" w14:textId="4E021BBB" w:rsidR="001D38C9" w:rsidRPr="00217FAE" w:rsidRDefault="001D38C9" w:rsidP="009361A6">
      <w:pPr>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Tell the DSL as soon as possible if you make a referral directly.</w:t>
      </w:r>
      <w:r w:rsidR="0008285F" w:rsidRPr="00217FAE">
        <w:rPr>
          <w:rFonts w:ascii="Palatino Linotype" w:hAnsi="Palatino Linotype"/>
          <w:color w:val="auto"/>
          <w:sz w:val="22"/>
        </w:rPr>
        <w:t xml:space="preserve"> See section 7.4 for further guidance.</w:t>
      </w:r>
    </w:p>
    <w:p w14:paraId="582F995C" w14:textId="582228B2" w:rsidR="004D3FB9" w:rsidRPr="00217FAE" w:rsidRDefault="004D3FB9" w:rsidP="009361A6">
      <w:pPr>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 xml:space="preserve">Anyone can report child abuse on the GOV.UK webpage </w:t>
      </w:r>
      <w:r w:rsidR="009413C9">
        <w:rPr>
          <w:rFonts w:ascii="Palatino Linotype" w:hAnsi="Palatino Linotype"/>
          <w:color w:val="auto"/>
          <w:sz w:val="22"/>
        </w:rPr>
        <w:t xml:space="preserve"> </w:t>
      </w:r>
      <w:hyperlink r:id="rId38" w:history="1">
        <w:r w:rsidRPr="00217FAE">
          <w:rPr>
            <w:rStyle w:val="Hyperlink"/>
            <w:rFonts w:ascii="Palatino Linotype" w:hAnsi="Palatino Linotype"/>
            <w:sz w:val="22"/>
          </w:rPr>
          <w:t>https://www.gov.uk/report-child-abuse-to-local-council</w:t>
        </w:r>
      </w:hyperlink>
      <w:r w:rsidRPr="00217FAE">
        <w:rPr>
          <w:rFonts w:ascii="Palatino Linotype" w:hAnsi="Palatino Linotype"/>
          <w:color w:val="auto"/>
          <w:sz w:val="22"/>
        </w:rPr>
        <w:t xml:space="preserve"> </w:t>
      </w:r>
    </w:p>
    <w:p w14:paraId="393CBC46" w14:textId="06114A3C" w:rsidR="001D38C9" w:rsidRPr="00217FAE" w:rsidRDefault="001D38C9" w:rsidP="009361A6">
      <w:pPr>
        <w:spacing w:before="240" w:after="240" w:line="240" w:lineRule="auto"/>
        <w:jc w:val="both"/>
        <w:rPr>
          <w:rFonts w:ascii="Palatino Linotype" w:hAnsi="Palatino Linotype"/>
          <w:color w:val="auto"/>
          <w:sz w:val="22"/>
        </w:rPr>
      </w:pPr>
      <w:r w:rsidRPr="00217FAE">
        <w:rPr>
          <w:rFonts w:ascii="Palatino Linotype" w:hAnsi="Palatino Linotype"/>
          <w:b/>
          <w:bCs/>
          <w:color w:val="auto"/>
          <w:sz w:val="22"/>
        </w:rPr>
        <w:t>7.2 If a child makes a disclosure to you</w:t>
      </w:r>
    </w:p>
    <w:p w14:paraId="6A0F93C2" w14:textId="77777777" w:rsidR="001D38C9" w:rsidRPr="00217FAE" w:rsidRDefault="001D38C9" w:rsidP="009361A6">
      <w:pPr>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If a child discloses a safeguarding issue to you, you should:</w:t>
      </w:r>
    </w:p>
    <w:p w14:paraId="08854EC0" w14:textId="77777777" w:rsidR="009413C9" w:rsidRPr="009D71D2" w:rsidRDefault="001D38C9"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auto"/>
          <w:sz w:val="22"/>
        </w:rPr>
        <w:t>Listen to and believe them. Allow them time to talk freely and do not ask leading questions</w:t>
      </w:r>
    </w:p>
    <w:p w14:paraId="2E76A848" w14:textId="77777777" w:rsidR="009413C9" w:rsidRPr="009D71D2" w:rsidRDefault="001D38C9"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auto"/>
          <w:sz w:val="22"/>
        </w:rPr>
        <w:t xml:space="preserve">Stay calm and do not show that you are shocked or upset </w:t>
      </w:r>
    </w:p>
    <w:p w14:paraId="16575569" w14:textId="77777777" w:rsidR="009413C9" w:rsidRPr="009D71D2" w:rsidRDefault="001D38C9"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auto"/>
          <w:sz w:val="22"/>
        </w:rPr>
        <w:t>Tell the child they have done the right thing in telling you. Do not tell them they should have told you sooner</w:t>
      </w:r>
    </w:p>
    <w:p w14:paraId="457C3042" w14:textId="77777777" w:rsidR="009413C9" w:rsidRPr="009D71D2" w:rsidRDefault="001D38C9"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auto"/>
          <w:sz w:val="22"/>
        </w:rPr>
        <w:t xml:space="preserve">Explain what will happen next and that you will have to pass this information on. Do not promise to keep it a secret </w:t>
      </w:r>
    </w:p>
    <w:p w14:paraId="6C0283EF" w14:textId="77777777" w:rsidR="009413C9" w:rsidRPr="009D71D2" w:rsidRDefault="001D38C9"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auto"/>
          <w:sz w:val="22"/>
        </w:rPr>
        <w:t>Write up your conversation as soon as possible in the child’s own words. Stick to the facts, and do not put your own judgement on it</w:t>
      </w:r>
    </w:p>
    <w:p w14:paraId="0B57437D" w14:textId="77777777" w:rsidR="009413C9" w:rsidRPr="009D71D2" w:rsidRDefault="001D38C9"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auto"/>
          <w:sz w:val="22"/>
        </w:rPr>
        <w:t>Sign and date the write-up and pass it on to the DSL. Alternatively, if appropriate, make a referral to local authority children’s social care and/or the police directly (see 7.1), and tell the DSL as soon as possible that you have done so. Aside from these people, do not disclose the information to anyone else unless told to do so by a relevant authority involved in the safeguarding process</w:t>
      </w:r>
    </w:p>
    <w:p w14:paraId="27A0E74F" w14:textId="77777777" w:rsidR="009413C9" w:rsidRPr="009D71D2" w:rsidRDefault="001D38C9" w:rsidP="00C0499C">
      <w:pPr>
        <w:numPr>
          <w:ilvl w:val="0"/>
          <w:numId w:val="94"/>
        </w:numPr>
        <w:pBdr>
          <w:left w:val="none" w:sz="0" w:space="10" w:color="auto"/>
        </w:pBdr>
        <w:spacing w:after="0" w:line="240" w:lineRule="auto"/>
        <w:ind w:left="567" w:hanging="466"/>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auto"/>
          <w:sz w:val="22"/>
        </w:rPr>
        <w:t>Bear in mind that some children may:</w:t>
      </w:r>
    </w:p>
    <w:p w14:paraId="48FB33E8" w14:textId="77777777" w:rsidR="009413C9" w:rsidRPr="009D71D2" w:rsidRDefault="001D38C9" w:rsidP="00C0499C">
      <w:pPr>
        <w:numPr>
          <w:ilvl w:val="1"/>
          <w:numId w:val="94"/>
        </w:numPr>
        <w:pBdr>
          <w:left w:val="none" w:sz="0" w:space="10" w:color="auto"/>
        </w:pBdr>
        <w:spacing w:after="0" w:line="240" w:lineRule="auto"/>
        <w:ind w:left="1434" w:hanging="357"/>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auto"/>
          <w:sz w:val="22"/>
        </w:rPr>
        <w:t>Not feel ready, or know how to tell someone that they are being abused, exploited or neglected</w:t>
      </w:r>
    </w:p>
    <w:p w14:paraId="3E829B71" w14:textId="77777777" w:rsidR="009413C9" w:rsidRPr="009D71D2" w:rsidRDefault="001D38C9" w:rsidP="00C0499C">
      <w:pPr>
        <w:numPr>
          <w:ilvl w:val="1"/>
          <w:numId w:val="94"/>
        </w:numPr>
        <w:pBdr>
          <w:left w:val="none" w:sz="0" w:space="10" w:color="auto"/>
        </w:pBdr>
        <w:spacing w:after="0" w:line="240" w:lineRule="auto"/>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auto"/>
          <w:sz w:val="22"/>
        </w:rPr>
        <w:t>Not recognise their experiences as harmful</w:t>
      </w:r>
    </w:p>
    <w:p w14:paraId="2B60ABB2" w14:textId="77777777" w:rsidR="009413C9" w:rsidRPr="009D71D2" w:rsidRDefault="001D38C9" w:rsidP="00C0499C">
      <w:pPr>
        <w:numPr>
          <w:ilvl w:val="1"/>
          <w:numId w:val="94"/>
        </w:numPr>
        <w:pBdr>
          <w:left w:val="none" w:sz="0" w:space="10" w:color="auto"/>
        </w:pBdr>
        <w:spacing w:after="0" w:line="240" w:lineRule="auto"/>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auto"/>
          <w:sz w:val="22"/>
        </w:rPr>
        <w:t>Feel embarrassed, humiliated or threatened. This could be due to their vulnerability, disability, sexual orientation and/or language barriers</w:t>
      </w:r>
    </w:p>
    <w:p w14:paraId="5FBDF403" w14:textId="77777777" w:rsidR="009413C9" w:rsidRPr="009D71D2" w:rsidRDefault="001D38C9" w:rsidP="00C0499C">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auto"/>
          <w:sz w:val="22"/>
        </w:rPr>
        <w:t xml:space="preserve">None of this should stop you from having a ‘professional curiosity’ and speaking to the DSL if you have concerns about a child.   </w:t>
      </w:r>
    </w:p>
    <w:p w14:paraId="53ED88DF" w14:textId="15470F0E" w:rsidR="001D38C9" w:rsidRPr="009413C9" w:rsidRDefault="001D38C9" w:rsidP="009361A6">
      <w:pPr>
        <w:pBdr>
          <w:left w:val="none" w:sz="0" w:space="2" w:color="auto"/>
        </w:pBdr>
        <w:tabs>
          <w:tab w:val="left" w:pos="9356"/>
        </w:tabs>
        <w:spacing w:before="240" w:after="240" w:line="240" w:lineRule="auto"/>
        <w:jc w:val="both"/>
        <w:rPr>
          <w:rFonts w:ascii="Palatino Linotype" w:hAnsi="Palatino Linotype"/>
          <w:color w:val="auto"/>
          <w:sz w:val="22"/>
        </w:rPr>
      </w:pPr>
      <w:r w:rsidRPr="009413C9">
        <w:rPr>
          <w:rFonts w:ascii="Palatino Linotype" w:hAnsi="Palatino Linotype"/>
          <w:color w:val="auto"/>
          <w:sz w:val="22"/>
        </w:rPr>
        <w:t xml:space="preserve">We will ensure that staff have sufficient understanding and use of English to ensure the wellbeing of children in their care.  For example, to keep records in English, liaise with other agencies in English, be able to summon emergency help, and understand instructions, </w:t>
      </w:r>
      <w:proofErr w:type="gramStart"/>
      <w:r w:rsidRPr="009413C9">
        <w:rPr>
          <w:rFonts w:ascii="Palatino Linotype" w:hAnsi="Palatino Linotype"/>
          <w:color w:val="auto"/>
          <w:sz w:val="22"/>
        </w:rPr>
        <w:t>i.e.</w:t>
      </w:r>
      <w:proofErr w:type="gramEnd"/>
      <w:r w:rsidRPr="009413C9">
        <w:rPr>
          <w:rFonts w:ascii="Palatino Linotype" w:hAnsi="Palatino Linotype"/>
          <w:color w:val="auto"/>
          <w:sz w:val="22"/>
        </w:rPr>
        <w:t xml:space="preserve"> about the safety of medicines or food hygiene. </w:t>
      </w:r>
    </w:p>
    <w:p w14:paraId="5AA8B40B" w14:textId="77777777" w:rsidR="001D38C9" w:rsidRPr="00217FAE" w:rsidRDefault="001D38C9" w:rsidP="009361A6">
      <w:pPr>
        <w:spacing w:before="240" w:after="240" w:line="240" w:lineRule="auto"/>
        <w:jc w:val="both"/>
        <w:rPr>
          <w:rFonts w:ascii="Palatino Linotype" w:hAnsi="Palatino Linotype"/>
          <w:color w:val="auto"/>
          <w:sz w:val="22"/>
        </w:rPr>
      </w:pPr>
      <w:r w:rsidRPr="00217FAE">
        <w:rPr>
          <w:rFonts w:ascii="Palatino Linotype" w:hAnsi="Palatino Linotype"/>
          <w:b/>
          <w:bCs/>
          <w:color w:val="auto"/>
          <w:sz w:val="22"/>
        </w:rPr>
        <w:t>7.3 If you discover that FGM has taken place or a pupil is at risk of FGM</w:t>
      </w:r>
    </w:p>
    <w:p w14:paraId="150FEC74" w14:textId="77777777" w:rsidR="001D38C9" w:rsidRPr="00217FAE" w:rsidRDefault="001D38C9" w:rsidP="009361A6">
      <w:pPr>
        <w:tabs>
          <w:tab w:val="left" w:pos="9356"/>
        </w:tabs>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Keeping Children Safe in Education (KCSIE) explains that FGM comprises “all procedures involving partial or total removal of the external female genitalia, or other injury to the female genital organs”.</w:t>
      </w:r>
    </w:p>
    <w:p w14:paraId="1EEEEB8B" w14:textId="77777777" w:rsidR="001D38C9" w:rsidRPr="00217FAE" w:rsidRDefault="001D38C9" w:rsidP="009361A6">
      <w:pPr>
        <w:tabs>
          <w:tab w:val="left" w:pos="9356"/>
        </w:tabs>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FGM is illegal in the UK and a form of child abuse with long-lasting, harmful consequences. It is also known as ‘female genital cutting’ ‘circumcision’ or ‘initiation’.</w:t>
      </w:r>
    </w:p>
    <w:p w14:paraId="4ECEFF53" w14:textId="77777777" w:rsidR="001D38C9" w:rsidRPr="00217FAE" w:rsidRDefault="001D38C9" w:rsidP="009361A6">
      <w:pPr>
        <w:tabs>
          <w:tab w:val="left" w:pos="9356"/>
        </w:tabs>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 xml:space="preserve">Possible indicators that a pupil has already been subjected to FGM, and factors that suggest a pupil may be at risk, are set out in appendix 4 of this policy. </w:t>
      </w:r>
    </w:p>
    <w:p w14:paraId="7625E618" w14:textId="77777777" w:rsidR="001D38C9" w:rsidRPr="00217FAE" w:rsidRDefault="001D38C9" w:rsidP="009361A6">
      <w:pPr>
        <w:spacing w:before="240" w:after="240" w:line="240" w:lineRule="auto"/>
        <w:jc w:val="both"/>
        <w:rPr>
          <w:rFonts w:ascii="Palatino Linotype" w:hAnsi="Palatino Linotype"/>
          <w:color w:val="auto"/>
          <w:sz w:val="22"/>
        </w:rPr>
      </w:pPr>
      <w:r w:rsidRPr="00217FAE">
        <w:rPr>
          <w:rFonts w:ascii="Palatino Linotype" w:hAnsi="Palatino Linotype"/>
          <w:b/>
          <w:bCs/>
          <w:color w:val="auto"/>
          <w:sz w:val="22"/>
        </w:rPr>
        <w:t>Any teacher</w:t>
      </w:r>
      <w:r w:rsidRPr="00217FAE">
        <w:rPr>
          <w:rFonts w:ascii="Palatino Linotype" w:hAnsi="Palatino Linotype"/>
          <w:color w:val="auto"/>
          <w:sz w:val="22"/>
        </w:rPr>
        <w:t xml:space="preserve"> who either:</w:t>
      </w:r>
    </w:p>
    <w:p w14:paraId="77916762" w14:textId="77777777" w:rsidR="009413C9" w:rsidRPr="009D71D2" w:rsidRDefault="001D38C9"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auto"/>
          <w:sz w:val="22"/>
        </w:rPr>
        <w:t>Is informed by a girl under 18 that an act of FGM has been carried out on her; or</w:t>
      </w:r>
    </w:p>
    <w:p w14:paraId="4F857DED" w14:textId="77777777" w:rsidR="009413C9" w:rsidRPr="009D71D2" w:rsidRDefault="001D38C9"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auto"/>
          <w:sz w:val="22"/>
        </w:rPr>
        <w:t>Observes physical signs which appear to show that an act of FGM has been carried out on a girl under 18 and they have no reason to believe that the act was necessary for the girl’s physical or mental health or for purposes connected with labour or birth</w:t>
      </w:r>
    </w:p>
    <w:p w14:paraId="34EB507F" w14:textId="77777777" w:rsidR="009413C9" w:rsidRPr="009D71D2" w:rsidRDefault="001D38C9"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413C9">
        <w:rPr>
          <w:rFonts w:ascii="Palatino Linotype" w:hAnsi="Palatino Linotype"/>
          <w:b/>
          <w:bCs/>
          <w:color w:val="auto"/>
          <w:sz w:val="22"/>
        </w:rPr>
        <w:t>Must</w:t>
      </w:r>
      <w:r w:rsidRPr="009413C9">
        <w:rPr>
          <w:rFonts w:ascii="Palatino Linotype" w:hAnsi="Palatino Linotype"/>
          <w:color w:val="auto"/>
          <w:sz w:val="22"/>
        </w:rPr>
        <w:t xml:space="preserve"> immediately report this to the police, personally. This is a mandatory statutory duty, and teachers will face disciplinary sanctions for failing to meet it.</w:t>
      </w:r>
    </w:p>
    <w:p w14:paraId="694ECCDB" w14:textId="77777777" w:rsidR="009413C9" w:rsidRPr="009D71D2" w:rsidRDefault="001D38C9"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413C9">
        <w:rPr>
          <w:rFonts w:ascii="Palatino Linotype" w:hAnsi="Palatino Linotype"/>
          <w:color w:val="auto"/>
          <w:sz w:val="22"/>
        </w:rPr>
        <w:t>Unless they have been specifically told not to, they should also discuss the case with the DSL and involve local authority children’s social care as appropriate.</w:t>
      </w:r>
    </w:p>
    <w:p w14:paraId="2CFF792B" w14:textId="0F15EFDD" w:rsidR="001D38C9" w:rsidRPr="009413C9" w:rsidRDefault="001D38C9" w:rsidP="00C0499C">
      <w:pPr>
        <w:pBdr>
          <w:left w:val="none" w:sz="0" w:space="10" w:color="auto"/>
        </w:pBdr>
        <w:spacing w:before="240" w:after="120" w:line="240" w:lineRule="auto"/>
        <w:jc w:val="both"/>
        <w:rPr>
          <w:rFonts w:ascii="Palatino Linotype" w:hAnsi="Palatino Linotype"/>
          <w:color w:val="auto"/>
          <w:sz w:val="22"/>
        </w:rPr>
      </w:pPr>
      <w:r w:rsidRPr="009413C9">
        <w:rPr>
          <w:rFonts w:ascii="Palatino Linotype" w:hAnsi="Palatino Linotype"/>
          <w:b/>
          <w:bCs/>
          <w:color w:val="auto"/>
          <w:sz w:val="22"/>
        </w:rPr>
        <w:t>Any other member of staff</w:t>
      </w:r>
      <w:r w:rsidRPr="009413C9">
        <w:rPr>
          <w:rFonts w:ascii="Palatino Linotype" w:hAnsi="Palatino Linotype"/>
          <w:color w:val="auto"/>
          <w:sz w:val="22"/>
        </w:rPr>
        <w:t xml:space="preserve"> who discovers that an act of FGM appears to have been carried out on a </w:t>
      </w:r>
      <w:r w:rsidRPr="009413C9">
        <w:rPr>
          <w:rFonts w:ascii="Palatino Linotype" w:hAnsi="Palatino Linotype"/>
          <w:b/>
          <w:bCs/>
          <w:color w:val="auto"/>
          <w:sz w:val="22"/>
        </w:rPr>
        <w:t>pupil under 18</w:t>
      </w:r>
      <w:r w:rsidRPr="009413C9">
        <w:rPr>
          <w:rFonts w:ascii="Palatino Linotype" w:hAnsi="Palatino Linotype"/>
          <w:color w:val="auto"/>
          <w:sz w:val="22"/>
        </w:rPr>
        <w:t xml:space="preserve"> must speak to the DSL and follow our local safeguarding procedures.</w:t>
      </w:r>
    </w:p>
    <w:p w14:paraId="5FD82D94" w14:textId="77777777" w:rsidR="001D38C9" w:rsidRPr="00217FAE" w:rsidRDefault="001D38C9" w:rsidP="009361A6">
      <w:pPr>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The duty for teachers mentioned above does not apply in cases where a pupil is at</w:t>
      </w:r>
      <w:r w:rsidRPr="00217FAE">
        <w:rPr>
          <w:rFonts w:ascii="Palatino Linotype" w:hAnsi="Palatino Linotype"/>
          <w:i/>
          <w:iCs/>
          <w:color w:val="auto"/>
          <w:sz w:val="22"/>
        </w:rPr>
        <w:t xml:space="preserve"> </w:t>
      </w:r>
      <w:r w:rsidRPr="00217FAE">
        <w:rPr>
          <w:rFonts w:ascii="Palatino Linotype" w:hAnsi="Palatino Linotype"/>
          <w:color w:val="auto"/>
          <w:sz w:val="22"/>
        </w:rPr>
        <w:t>risk</w:t>
      </w:r>
      <w:r w:rsidRPr="00217FAE">
        <w:rPr>
          <w:rFonts w:ascii="Palatino Linotype" w:hAnsi="Palatino Linotype"/>
          <w:i/>
          <w:iCs/>
          <w:color w:val="auto"/>
          <w:sz w:val="22"/>
        </w:rPr>
        <w:t xml:space="preserve"> </w:t>
      </w:r>
      <w:r w:rsidRPr="00217FAE">
        <w:rPr>
          <w:rFonts w:ascii="Palatino Linotype" w:hAnsi="Palatino Linotype"/>
          <w:color w:val="auto"/>
          <w:sz w:val="22"/>
        </w:rPr>
        <w:t>of FGM or FGM is suspected but is not known to have been carried out. Staff should not examine pupils.</w:t>
      </w:r>
    </w:p>
    <w:p w14:paraId="16F00B14" w14:textId="30BE3F4B" w:rsidR="001D38C9" w:rsidRPr="00217FAE" w:rsidRDefault="001D38C9" w:rsidP="009361A6">
      <w:pPr>
        <w:spacing w:before="240" w:after="240" w:line="240" w:lineRule="auto"/>
        <w:jc w:val="both"/>
        <w:rPr>
          <w:rFonts w:ascii="Palatino Linotype" w:hAnsi="Palatino Linotype"/>
          <w:color w:val="auto"/>
          <w:sz w:val="22"/>
        </w:rPr>
      </w:pPr>
      <w:r w:rsidRPr="00217FAE">
        <w:rPr>
          <w:rFonts w:ascii="Palatino Linotype" w:hAnsi="Palatino Linotype"/>
          <w:b/>
          <w:bCs/>
          <w:color w:val="auto"/>
          <w:sz w:val="22"/>
        </w:rPr>
        <w:t>Any member of staff</w:t>
      </w:r>
      <w:r w:rsidRPr="00217FAE">
        <w:rPr>
          <w:rFonts w:ascii="Palatino Linotype" w:hAnsi="Palatino Linotype"/>
          <w:color w:val="auto"/>
          <w:sz w:val="22"/>
        </w:rPr>
        <w:t xml:space="preserve"> who suspects a pupil / pupil’s sibling or relative is at risk of FGM or suspects that FGM has been carried out should speak to the DSL and follow our local safeguarding procedures.</w:t>
      </w:r>
    </w:p>
    <w:p w14:paraId="11E5BAD0" w14:textId="77777777" w:rsidR="001D38C9" w:rsidRPr="00217FAE" w:rsidRDefault="001D38C9" w:rsidP="009361A6">
      <w:pPr>
        <w:spacing w:before="240" w:after="240" w:line="240" w:lineRule="auto"/>
        <w:jc w:val="both"/>
        <w:rPr>
          <w:rFonts w:ascii="Palatino Linotype" w:hAnsi="Palatino Linotype"/>
          <w:color w:val="auto"/>
          <w:sz w:val="22"/>
        </w:rPr>
      </w:pPr>
      <w:r w:rsidRPr="00217FAE">
        <w:rPr>
          <w:rFonts w:ascii="Palatino Linotype" w:hAnsi="Palatino Linotype"/>
          <w:b/>
          <w:bCs/>
          <w:color w:val="auto"/>
          <w:sz w:val="22"/>
        </w:rPr>
        <w:t>7.4 If you have concerns about a child (as opposed to believing a child is suffering or likely to suffer from harm, or is in immediate danger)</w:t>
      </w:r>
    </w:p>
    <w:p w14:paraId="69EE0039" w14:textId="77777777" w:rsidR="001E6130" w:rsidRPr="00217FAE" w:rsidRDefault="001E6130" w:rsidP="009361A6">
      <w:pPr>
        <w:pStyle w:val="Heading1"/>
        <w:spacing w:before="240" w:after="240" w:line="240" w:lineRule="auto"/>
        <w:jc w:val="both"/>
        <w:rPr>
          <w:rFonts w:ascii="Palatino Linotype" w:hAnsi="Palatino Linotype"/>
          <w:color w:val="auto"/>
          <w:sz w:val="22"/>
          <w:szCs w:val="22"/>
        </w:rPr>
      </w:pPr>
      <w:r w:rsidRPr="00217FAE">
        <w:rPr>
          <w:rFonts w:ascii="Palatino Linotype" w:hAnsi="Palatino Linotype"/>
          <w:color w:val="auto"/>
          <w:sz w:val="22"/>
          <w:szCs w:val="22"/>
        </w:rPr>
        <w:t>Reporting a concern about a child</w:t>
      </w:r>
    </w:p>
    <w:p w14:paraId="018041A2" w14:textId="322A6339" w:rsidR="009413C9" w:rsidRPr="009D71D2" w:rsidRDefault="001E6130"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auto"/>
          <w:sz w:val="22"/>
        </w:rPr>
        <w:t>Listen carefully. Do not promise confidentiality, investigate, ask leading questions or confront an alleged perpetrator.</w:t>
      </w:r>
    </w:p>
    <w:p w14:paraId="298E2200" w14:textId="31E2E0F8" w:rsidR="009413C9" w:rsidRPr="009D71D2" w:rsidRDefault="001E6130"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auto"/>
          <w:sz w:val="22"/>
        </w:rPr>
        <w:t>Reassure the child that they have done the right thing and are not to blame. Explain what will happen next.</w:t>
      </w:r>
    </w:p>
    <w:p w14:paraId="311F12B7" w14:textId="30E000B1" w:rsidR="009413C9" w:rsidRPr="009D71D2" w:rsidRDefault="001E6130"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auto"/>
          <w:sz w:val="22"/>
        </w:rPr>
        <w:t>Record the child’s words as accurately as possible, together with date, time, context, observations and action taken. Sign/date handwritten records.</w:t>
      </w:r>
    </w:p>
    <w:p w14:paraId="0C8C4447" w14:textId="05B2F763" w:rsidR="009413C9" w:rsidRPr="009D71D2" w:rsidRDefault="001E6130"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auto"/>
          <w:sz w:val="22"/>
        </w:rPr>
        <w:t>Report immediately to the DSL or a deputy and enter the concern on CPOMS as soon as possible. Urgent verbal reporting must not wait for an electronic entry.</w:t>
      </w:r>
    </w:p>
    <w:p w14:paraId="6C8FFD84" w14:textId="479BF1C0" w:rsidR="009413C9" w:rsidRPr="009D71D2" w:rsidRDefault="001E6130"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auto"/>
          <w:sz w:val="22"/>
        </w:rPr>
        <w:t>If the DSL/deputies are unavailable, refer directly to the relevant local authority children’s social care service and/or police, then inform the DSL as soon as practicable.</w:t>
      </w:r>
    </w:p>
    <w:p w14:paraId="52D45086" w14:textId="591DF453" w:rsidR="009413C9" w:rsidRPr="009D71D2" w:rsidRDefault="001E6130"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auto"/>
          <w:sz w:val="22"/>
        </w:rPr>
        <w:t>Call 999 if a child is in immediate danger or a crime is in progress. Seek urgent medical assistance where necessary.</w:t>
      </w:r>
    </w:p>
    <w:p w14:paraId="37902675" w14:textId="5842E28E" w:rsidR="009413C9" w:rsidRPr="009D71D2" w:rsidRDefault="001E6130" w:rsidP="009361A6">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auto"/>
          <w:sz w:val="22"/>
        </w:rPr>
        <w:t>Continue to share new information. Escalate where the response is inadequate or circumstances do not improve.</w:t>
      </w:r>
    </w:p>
    <w:p w14:paraId="353C680C" w14:textId="737A9C88" w:rsidR="001D38C9" w:rsidRPr="00217FAE" w:rsidRDefault="001D38C9" w:rsidP="009361A6">
      <w:pPr>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 xml:space="preserve">Figure 1 below, before section 7.7, </w:t>
      </w:r>
      <w:r w:rsidR="001E6130" w:rsidRPr="00217FAE">
        <w:rPr>
          <w:rFonts w:ascii="Palatino Linotype" w:hAnsi="Palatino Linotype"/>
          <w:color w:val="auto"/>
          <w:sz w:val="22"/>
        </w:rPr>
        <w:t xml:space="preserve">also </w:t>
      </w:r>
      <w:r w:rsidRPr="00217FAE">
        <w:rPr>
          <w:rFonts w:ascii="Palatino Linotype" w:hAnsi="Palatino Linotype"/>
          <w:color w:val="auto"/>
          <w:sz w:val="22"/>
        </w:rPr>
        <w:t>illustrates the procedure to follow if you have any concerns about a child’s welfare.</w:t>
      </w:r>
    </w:p>
    <w:p w14:paraId="69706DD2" w14:textId="77777777" w:rsidR="001D38C9" w:rsidRPr="00217FAE" w:rsidRDefault="001D38C9" w:rsidP="009361A6">
      <w:pPr>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 xml:space="preserve">Where possible, speak to the DSL first to agree a course of action. </w:t>
      </w:r>
    </w:p>
    <w:p w14:paraId="19320CD9" w14:textId="77777777" w:rsidR="001D38C9" w:rsidRPr="00217FAE" w:rsidRDefault="001D38C9" w:rsidP="009361A6">
      <w:pPr>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 xml:space="preserve">If in exceptional circumstances the DSL is not available, this should not delay appropriate action being taken. Speak to a member of the senior leadership team and/or take advice from local authority children’s social care. You can also seek advice at any time from the NSPCC helpline on 0808 800 5000. Share details of any actions you take with the DSL as soon as practically possible. </w:t>
      </w:r>
    </w:p>
    <w:p w14:paraId="3023A877" w14:textId="77777777" w:rsidR="001D38C9" w:rsidRPr="00217FAE" w:rsidRDefault="001D38C9" w:rsidP="009361A6">
      <w:pPr>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Make a referral to local authority children’s social care directly, if appropriate (see ‘Referral’ below). Share any action taken with the DSL as soon as possible.</w:t>
      </w:r>
    </w:p>
    <w:p w14:paraId="6302A995" w14:textId="755EEC58" w:rsidR="001D38C9" w:rsidRPr="00217FAE" w:rsidRDefault="001D38C9" w:rsidP="009361A6">
      <w:pPr>
        <w:keepNext/>
        <w:keepLines/>
        <w:spacing w:before="240" w:after="240" w:line="240" w:lineRule="auto"/>
        <w:jc w:val="both"/>
        <w:rPr>
          <w:rFonts w:ascii="Palatino Linotype" w:hAnsi="Palatino Linotype"/>
          <w:color w:val="auto"/>
          <w:sz w:val="22"/>
        </w:rPr>
      </w:pPr>
      <w:r w:rsidRPr="00217FAE">
        <w:rPr>
          <w:rFonts w:ascii="Palatino Linotype" w:hAnsi="Palatino Linotype"/>
          <w:b/>
          <w:bCs/>
          <w:color w:val="auto"/>
          <w:sz w:val="22"/>
        </w:rPr>
        <w:t xml:space="preserve">Early help assessment </w:t>
      </w:r>
    </w:p>
    <w:p w14:paraId="7830967D" w14:textId="77777777" w:rsidR="001D38C9" w:rsidRPr="00217FAE" w:rsidRDefault="001D38C9" w:rsidP="009361A6">
      <w:pPr>
        <w:keepNext/>
        <w:keepLines/>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If an early help assessment is appropriate, the DSL will generally lead on liaising with other agencies and setting up an inter-agency assessment as appropriate. Staff may be required to support other agencies and professionals in an early help assessment, in some cases acting as the lead practitioner.</w:t>
      </w:r>
    </w:p>
    <w:p w14:paraId="7B0A1FAF" w14:textId="77777777" w:rsidR="001D38C9" w:rsidRPr="00217FAE" w:rsidRDefault="001D38C9" w:rsidP="009361A6">
      <w:pPr>
        <w:keepNext/>
        <w:keepLines/>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 xml:space="preserve">We will discuss and agree, with statutory safeguarding partners, levels for the different types of assessment, as part of local arrangements. </w:t>
      </w:r>
    </w:p>
    <w:p w14:paraId="4E6E7A87" w14:textId="77777777" w:rsidR="001D38C9" w:rsidRPr="00217FAE" w:rsidRDefault="001D38C9" w:rsidP="009361A6">
      <w:pPr>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 xml:space="preserve">The DSL will keep the case under constant review and the school will consider a referral to local authority children’s social care if the situation does not seem to be improving. Timelines of interventions will be monitored and reviewed. </w:t>
      </w:r>
    </w:p>
    <w:p w14:paraId="0BEEE746" w14:textId="77777777" w:rsidR="001D38C9" w:rsidRPr="00217FAE" w:rsidRDefault="001D38C9" w:rsidP="009361A6">
      <w:pPr>
        <w:spacing w:before="240" w:after="240" w:line="240" w:lineRule="auto"/>
        <w:jc w:val="both"/>
        <w:rPr>
          <w:rFonts w:ascii="Palatino Linotype" w:hAnsi="Palatino Linotype"/>
          <w:color w:val="auto"/>
          <w:sz w:val="22"/>
        </w:rPr>
      </w:pPr>
      <w:r w:rsidRPr="00217FAE">
        <w:rPr>
          <w:rFonts w:ascii="Palatino Linotype" w:hAnsi="Palatino Linotype"/>
          <w:b/>
          <w:bCs/>
          <w:color w:val="auto"/>
          <w:sz w:val="22"/>
        </w:rPr>
        <w:t>Referral</w:t>
      </w:r>
    </w:p>
    <w:p w14:paraId="3C2BFE29" w14:textId="3C80DDF0" w:rsidR="0065085F" w:rsidRPr="00217FAE" w:rsidRDefault="0065085F" w:rsidP="009361A6">
      <w:pPr>
        <w:spacing w:before="240" w:after="240" w:line="240" w:lineRule="auto"/>
        <w:jc w:val="both"/>
        <w:rPr>
          <w:rStyle w:val="s8"/>
          <w:rFonts w:ascii="Palatino Linotype" w:eastAsia="Times New Roman" w:hAnsi="Palatino Linotype" w:cs="Arial"/>
          <w:color w:val="000000" w:themeColor="text1"/>
          <w:sz w:val="22"/>
        </w:rPr>
      </w:pPr>
      <w:r w:rsidRPr="00217FAE">
        <w:rPr>
          <w:rStyle w:val="s8"/>
          <w:rFonts w:ascii="Palatino Linotype" w:eastAsia="Times New Roman" w:hAnsi="Palatino Linotype" w:cs="Arial"/>
          <w:color w:val="000000" w:themeColor="text1"/>
          <w:sz w:val="22"/>
        </w:rPr>
        <w:t>Any staff member or visitor to the school can make a referral and must do so.</w:t>
      </w:r>
    </w:p>
    <w:p w14:paraId="484F5607" w14:textId="77777777" w:rsidR="0065085F" w:rsidRPr="00217FAE" w:rsidRDefault="0065085F" w:rsidP="009361A6">
      <w:pPr>
        <w:spacing w:before="240" w:after="240" w:line="240" w:lineRule="auto"/>
        <w:jc w:val="both"/>
        <w:rPr>
          <w:rStyle w:val="s8"/>
          <w:rFonts w:ascii="Palatino Linotype" w:eastAsia="Times New Roman" w:hAnsi="Palatino Linotype" w:cs="Arial"/>
          <w:color w:val="000000" w:themeColor="text1"/>
          <w:sz w:val="22"/>
        </w:rPr>
      </w:pPr>
      <w:r w:rsidRPr="00217FAE">
        <w:rPr>
          <w:rStyle w:val="s8"/>
          <w:rFonts w:ascii="Palatino Linotype" w:eastAsia="Times New Roman" w:hAnsi="Palatino Linotype" w:cs="Arial"/>
          <w:color w:val="000000" w:themeColor="text1"/>
          <w:sz w:val="22"/>
        </w:rPr>
        <w:t>Tell the designated safeguarding lead or deputy designated safeguarding lead of any concerns.</w:t>
      </w:r>
    </w:p>
    <w:p w14:paraId="26A4383D" w14:textId="77777777" w:rsidR="0065085F" w:rsidRPr="00217FAE" w:rsidRDefault="0065085F" w:rsidP="009361A6">
      <w:pPr>
        <w:spacing w:before="240" w:after="240" w:line="240" w:lineRule="auto"/>
        <w:jc w:val="both"/>
        <w:rPr>
          <w:rFonts w:ascii="Palatino Linotype" w:eastAsia="Times New Roman" w:hAnsi="Palatino Linotype" w:cs="Arial"/>
          <w:color w:val="000000" w:themeColor="text1"/>
          <w:sz w:val="22"/>
        </w:rPr>
      </w:pPr>
      <w:r w:rsidRPr="00217FAE">
        <w:rPr>
          <w:rStyle w:val="s8"/>
          <w:rFonts w:ascii="Palatino Linotype" w:eastAsia="Times New Roman" w:hAnsi="Palatino Linotype" w:cs="Arial"/>
          <w:color w:val="000000" w:themeColor="text1"/>
          <w:sz w:val="22"/>
        </w:rPr>
        <w:t xml:space="preserve">Where there is risk of immediate harm, concerns will be referred by telephone to the Children and Families Hub and / or the Police.  </w:t>
      </w:r>
      <w:r w:rsidRPr="00217FAE">
        <w:rPr>
          <w:rFonts w:ascii="Palatino Linotype" w:eastAsia="Times New Roman" w:hAnsi="Palatino Linotype" w:cs="Arial"/>
          <w:color w:val="000000" w:themeColor="text1"/>
          <w:sz w:val="22"/>
        </w:rPr>
        <w:t xml:space="preserve">Less urgent concerns or requests for support will be sent to the Children and Families Hub via </w:t>
      </w:r>
      <w:hyperlink r:id="rId39" w:history="1">
        <w:r w:rsidRPr="00217FAE">
          <w:rPr>
            <w:rStyle w:val="Hyperlink"/>
            <w:rFonts w:ascii="Palatino Linotype" w:hAnsi="Palatino Linotype"/>
            <w:color w:val="000000" w:themeColor="text1"/>
            <w:sz w:val="22"/>
          </w:rPr>
          <w:t>Essex Effective Support</w:t>
        </w:r>
      </w:hyperlink>
      <w:r w:rsidRPr="00217FAE">
        <w:rPr>
          <w:rFonts w:ascii="Palatino Linotype" w:eastAsia="Times New Roman" w:hAnsi="Palatino Linotype" w:cs="Arial"/>
          <w:color w:val="000000" w:themeColor="text1"/>
          <w:sz w:val="22"/>
        </w:rPr>
        <w:t xml:space="preserve">.  The school may also seek advice from Social Care or another appropriate agency about a concern, if we are unsure how to respond to it.  Wherever possible, we will share any safeguarding concerns, or an intention to refer a child to Children’s Social Care, with parents or </w:t>
      </w:r>
      <w:proofErr w:type="spellStart"/>
      <w:r w:rsidRPr="00217FAE">
        <w:rPr>
          <w:rFonts w:ascii="Palatino Linotype" w:eastAsia="Times New Roman" w:hAnsi="Palatino Linotype" w:cs="Arial"/>
          <w:color w:val="000000" w:themeColor="text1"/>
          <w:sz w:val="22"/>
        </w:rPr>
        <w:t>carers</w:t>
      </w:r>
      <w:proofErr w:type="spellEnd"/>
      <w:r w:rsidRPr="00217FAE">
        <w:rPr>
          <w:rFonts w:ascii="Palatino Linotype" w:eastAsia="Times New Roman" w:hAnsi="Palatino Linotype" w:cs="Arial"/>
          <w:color w:val="000000" w:themeColor="text1"/>
          <w:sz w:val="22"/>
        </w:rPr>
        <w:t xml:space="preserve">.  However, we will not do so where it is felt that to do so could place a child at greater risk of harm or impede a criminal investigation.  If it is necessary for another agency to meet with a child in school, we will always seek to inform parents or </w:t>
      </w:r>
      <w:proofErr w:type="spellStart"/>
      <w:r w:rsidRPr="00217FAE">
        <w:rPr>
          <w:rFonts w:ascii="Palatino Linotype" w:eastAsia="Times New Roman" w:hAnsi="Palatino Linotype" w:cs="Arial"/>
          <w:color w:val="000000" w:themeColor="text1"/>
          <w:sz w:val="22"/>
        </w:rPr>
        <w:t>carers</w:t>
      </w:r>
      <w:proofErr w:type="spellEnd"/>
      <w:r w:rsidRPr="00217FAE">
        <w:rPr>
          <w:rFonts w:ascii="Palatino Linotype" w:eastAsia="Times New Roman" w:hAnsi="Palatino Linotype" w:cs="Arial"/>
          <w:color w:val="000000" w:themeColor="text1"/>
          <w:sz w:val="22"/>
        </w:rPr>
        <w:t xml:space="preserve">, unless we are advised not to by that agency.  On occasions, it may be necessary to consult with the Children and Families Hub and / or Essex Police for advice on when to share information with parents / </w:t>
      </w:r>
      <w:proofErr w:type="spellStart"/>
      <w:r w:rsidRPr="00217FAE">
        <w:rPr>
          <w:rFonts w:ascii="Palatino Linotype" w:eastAsia="Times New Roman" w:hAnsi="Palatino Linotype" w:cs="Arial"/>
          <w:color w:val="000000" w:themeColor="text1"/>
          <w:sz w:val="22"/>
        </w:rPr>
        <w:t>carers</w:t>
      </w:r>
      <w:proofErr w:type="spellEnd"/>
      <w:r w:rsidRPr="00217FAE">
        <w:rPr>
          <w:rFonts w:ascii="Palatino Linotype" w:eastAsia="Times New Roman" w:hAnsi="Palatino Linotype" w:cs="Arial"/>
          <w:color w:val="000000" w:themeColor="text1"/>
          <w:sz w:val="22"/>
        </w:rPr>
        <w:t xml:space="preserve">.  </w:t>
      </w:r>
    </w:p>
    <w:p w14:paraId="050E5302" w14:textId="77777777" w:rsidR="0065085F" w:rsidRPr="00217FAE" w:rsidRDefault="0065085F" w:rsidP="009361A6">
      <w:pPr>
        <w:spacing w:before="240" w:after="240" w:line="240" w:lineRule="auto"/>
        <w:jc w:val="both"/>
        <w:rPr>
          <w:rFonts w:ascii="Palatino Linotype" w:eastAsia="Times New Roman" w:hAnsi="Palatino Linotype" w:cs="Arial"/>
          <w:color w:val="000000" w:themeColor="text1"/>
          <w:sz w:val="22"/>
        </w:rPr>
      </w:pPr>
      <w:r w:rsidRPr="00217FAE">
        <w:rPr>
          <w:rFonts w:ascii="Palatino Linotype" w:eastAsia="Times New Roman" w:hAnsi="Palatino Linotype" w:cs="Arial"/>
          <w:color w:val="000000" w:themeColor="text1"/>
          <w:sz w:val="22"/>
        </w:rPr>
        <w:t>If a member of staff continues to have concerns about a child and feels the situation is not being addressed or does not appear to be improving, all staff understand they should press for re-consideration of the case with the designated safeguarding lead.</w:t>
      </w:r>
    </w:p>
    <w:p w14:paraId="119314D9" w14:textId="77777777" w:rsidR="0065085F" w:rsidRPr="00217FAE" w:rsidRDefault="0065085F" w:rsidP="009361A6">
      <w:pPr>
        <w:spacing w:before="240" w:after="240" w:line="240" w:lineRule="auto"/>
        <w:jc w:val="both"/>
        <w:rPr>
          <w:rFonts w:ascii="Palatino Linotype" w:eastAsia="Times New Roman" w:hAnsi="Palatino Linotype" w:cs="Arial"/>
          <w:color w:val="000000" w:themeColor="text1"/>
          <w:sz w:val="22"/>
        </w:rPr>
      </w:pPr>
      <w:r w:rsidRPr="00217FAE">
        <w:rPr>
          <w:rFonts w:ascii="Palatino Linotype" w:eastAsia="Times New Roman" w:hAnsi="Palatino Linotype" w:cs="Arial"/>
          <w:color w:val="000000" w:themeColor="text1"/>
          <w:sz w:val="22"/>
        </w:rPr>
        <w:t>If, for any reason, the designated safeguarding lead (or deputy) is not available, this will not delay appropriate action being taken.  Safeguarding contact details are displayed in the school to ensure that all staff members have unfettered access to safeguarding support, should it be required.  Any individual may refer to Social Care where there is suspected or actual risk of harm to a child.</w:t>
      </w:r>
    </w:p>
    <w:p w14:paraId="672B274B" w14:textId="7EC24627" w:rsidR="001D38C9" w:rsidRPr="00217FAE" w:rsidRDefault="001D38C9" w:rsidP="009361A6">
      <w:pPr>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If it is appropriate to refer the case to local authority children’s social care or the police, the DSL will make the referral or support you to do so.</w:t>
      </w:r>
    </w:p>
    <w:p w14:paraId="7D8F514B" w14:textId="39B925F1" w:rsidR="001D38C9" w:rsidRPr="00217FAE" w:rsidRDefault="0065085F" w:rsidP="009361A6">
      <w:pPr>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However, i</w:t>
      </w:r>
      <w:r w:rsidR="001D38C9" w:rsidRPr="00217FAE">
        <w:rPr>
          <w:rFonts w:ascii="Palatino Linotype" w:hAnsi="Palatino Linotype"/>
          <w:color w:val="auto"/>
          <w:sz w:val="22"/>
        </w:rPr>
        <w:t>f you make a referral directly (see section 7.1), you must tell the DSL as soon as possible.</w:t>
      </w:r>
    </w:p>
    <w:p w14:paraId="7E2E9D68" w14:textId="77777777" w:rsidR="001D38C9" w:rsidRPr="00217FAE" w:rsidRDefault="001D38C9" w:rsidP="009361A6">
      <w:pPr>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 xml:space="preserve">The local authority should make a decision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5D59A606" w14:textId="7697061C" w:rsidR="001D38C9" w:rsidRPr="00217FAE" w:rsidRDefault="001D38C9" w:rsidP="009361A6">
      <w:pPr>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If the child’s situation does not seem to be improving after the referral, the DSL or person who made the referral must follow local escalation procedures to ensure their concerns have been addressed and that the child’s situation improves.</w:t>
      </w:r>
    </w:p>
    <w:p w14:paraId="08476F22" w14:textId="77777777" w:rsidR="0065085F" w:rsidRPr="009071CE" w:rsidRDefault="0065085F" w:rsidP="009361A6">
      <w:pPr>
        <w:spacing w:before="240" w:after="240" w:line="240" w:lineRule="auto"/>
        <w:jc w:val="both"/>
        <w:rPr>
          <w:rFonts w:ascii="Palatino Linotype" w:eastAsia="Times New Roman" w:hAnsi="Palatino Linotype" w:cs="Arial"/>
          <w:color w:val="auto"/>
          <w:sz w:val="22"/>
        </w:rPr>
      </w:pPr>
      <w:r w:rsidRPr="009071CE">
        <w:rPr>
          <w:rFonts w:ascii="Palatino Linotype" w:eastAsia="Times New Roman" w:hAnsi="Palatino Linotype" w:cs="Arial"/>
          <w:color w:val="auto"/>
          <w:sz w:val="22"/>
        </w:rPr>
        <w:t>When new staff, volunteers or regular visitors join our school they are informed of the safeguarding arrangements in place, the name of the designated safeguarding lead (and deputy/deputies) and how to share concerns with them.</w:t>
      </w:r>
    </w:p>
    <w:p w14:paraId="377F14CA" w14:textId="77777777" w:rsidR="0065085F" w:rsidRPr="00217FAE" w:rsidRDefault="0065085F" w:rsidP="009361A6">
      <w:pPr>
        <w:pStyle w:val="1bodycopy10pt"/>
        <w:spacing w:before="240" w:after="240"/>
        <w:jc w:val="both"/>
        <w:rPr>
          <w:rFonts w:ascii="Palatino Linotype" w:hAnsi="Palatino Linotype"/>
          <w:sz w:val="22"/>
          <w:szCs w:val="22"/>
          <w:lang w:val="en-GB"/>
        </w:rPr>
      </w:pPr>
      <w:r w:rsidRPr="00217FAE">
        <w:rPr>
          <w:rFonts w:ascii="Palatino Linotype" w:hAnsi="Palatino Linotype"/>
          <w:sz w:val="22"/>
          <w:szCs w:val="22"/>
          <w:lang w:val="en-GB"/>
        </w:rPr>
        <w:t>You can use the following link to the GOV.UK webpage for reporting child abuse to your local council:</w:t>
      </w:r>
    </w:p>
    <w:p w14:paraId="1AD24806" w14:textId="214D4E05" w:rsidR="0065085F" w:rsidRPr="00217FAE" w:rsidRDefault="00D62F45" w:rsidP="009361A6">
      <w:pPr>
        <w:spacing w:before="240" w:after="240" w:line="240" w:lineRule="auto"/>
        <w:jc w:val="both"/>
        <w:rPr>
          <w:rFonts w:ascii="Palatino Linotype" w:hAnsi="Palatino Linotype"/>
          <w:color w:val="auto"/>
          <w:sz w:val="22"/>
        </w:rPr>
      </w:pPr>
      <w:hyperlink r:id="rId40" w:history="1">
        <w:r w:rsidR="0065085F" w:rsidRPr="00217FAE">
          <w:rPr>
            <w:rStyle w:val="Hyperlink"/>
            <w:rFonts w:ascii="Palatino Linotype" w:hAnsi="Palatino Linotype"/>
            <w:sz w:val="22"/>
            <w:lang w:val="en-GB"/>
          </w:rPr>
          <w:t>https://www.gov.uk/report-child-abuse-to-local-council</w:t>
        </w:r>
      </w:hyperlink>
    </w:p>
    <w:p w14:paraId="53742E53" w14:textId="77777777" w:rsidR="001D38C9" w:rsidRPr="00217FAE" w:rsidRDefault="001D38C9" w:rsidP="009361A6">
      <w:pPr>
        <w:spacing w:before="240" w:after="240" w:line="240" w:lineRule="auto"/>
        <w:jc w:val="both"/>
        <w:rPr>
          <w:rFonts w:ascii="Palatino Linotype" w:hAnsi="Palatino Linotype"/>
          <w:color w:val="auto"/>
          <w:sz w:val="22"/>
        </w:rPr>
      </w:pPr>
      <w:r w:rsidRPr="00217FAE">
        <w:rPr>
          <w:rFonts w:ascii="Palatino Linotype" w:hAnsi="Palatino Linotype"/>
          <w:b/>
          <w:bCs/>
          <w:color w:val="auto"/>
          <w:sz w:val="22"/>
        </w:rPr>
        <w:t>7.5 If you have concerns about extremism</w:t>
      </w:r>
    </w:p>
    <w:p w14:paraId="2B221379" w14:textId="77777777" w:rsidR="001D38C9" w:rsidRPr="00217FAE" w:rsidRDefault="001D38C9" w:rsidP="009361A6">
      <w:pPr>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If a child is not suffering or likely to suffer from harm, or in immediate danger, where possible speak to the DSL first to agree a course of action.</w:t>
      </w:r>
    </w:p>
    <w:p w14:paraId="5551E352" w14:textId="77777777" w:rsidR="001D38C9" w:rsidRPr="00217FAE" w:rsidRDefault="001D38C9" w:rsidP="009361A6">
      <w:pPr>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p>
    <w:p w14:paraId="418A9CE0" w14:textId="77777777" w:rsidR="001D38C9" w:rsidRPr="00217FAE" w:rsidRDefault="001D38C9" w:rsidP="009361A6">
      <w:pPr>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 xml:space="preserve">Where there is a concern, the DSL will consider the level of risk and decide which agency to make a referral to. This could include the police or </w:t>
      </w:r>
      <w:hyperlink r:id="rId41" w:history="1">
        <w:r w:rsidRPr="00217FAE">
          <w:rPr>
            <w:rFonts w:ascii="Palatino Linotype" w:hAnsi="Palatino Linotype"/>
            <w:color w:val="auto"/>
            <w:sz w:val="22"/>
            <w:u w:val="single" w:color="0072CC"/>
          </w:rPr>
          <w:t>Channel</w:t>
        </w:r>
      </w:hyperlink>
      <w:r w:rsidRPr="00217FAE">
        <w:rPr>
          <w:rFonts w:ascii="Palatino Linotype" w:hAnsi="Palatino Linotype"/>
          <w:color w:val="auto"/>
          <w:sz w:val="22"/>
        </w:rPr>
        <w:t xml:space="preserve">, the government’s </w:t>
      </w:r>
      <w:proofErr w:type="spellStart"/>
      <w:r w:rsidRPr="00217FAE">
        <w:rPr>
          <w:rFonts w:ascii="Palatino Linotype" w:hAnsi="Palatino Linotype"/>
          <w:color w:val="auto"/>
          <w:sz w:val="22"/>
        </w:rPr>
        <w:t>programme</w:t>
      </w:r>
      <w:proofErr w:type="spellEnd"/>
      <w:r w:rsidRPr="00217FAE">
        <w:rPr>
          <w:rFonts w:ascii="Palatino Linotype" w:hAnsi="Palatino Linotype"/>
          <w:color w:val="auto"/>
          <w:sz w:val="22"/>
        </w:rPr>
        <w:t xml:space="preserve"> for identifying and supporting individuals at risk of </w:t>
      </w:r>
      <w:r w:rsidRPr="00217FAE">
        <w:rPr>
          <w:rFonts w:ascii="Palatino Linotype" w:hAnsi="Palatino Linotype"/>
          <w:color w:val="auto"/>
          <w:sz w:val="22"/>
          <w:shd w:val="clear" w:color="auto" w:fill="F8F8F8"/>
        </w:rPr>
        <w:t>becoming involved with or supporting terrorism</w:t>
      </w:r>
      <w:r w:rsidRPr="00217FAE">
        <w:rPr>
          <w:rFonts w:ascii="Palatino Linotype" w:hAnsi="Palatino Linotype"/>
          <w:color w:val="auto"/>
          <w:sz w:val="22"/>
        </w:rPr>
        <w:t xml:space="preserve">, or the local authority children’s social care team. </w:t>
      </w:r>
    </w:p>
    <w:p w14:paraId="7DB12047" w14:textId="194FEC0A" w:rsidR="001D38C9" w:rsidRPr="00217FAE" w:rsidRDefault="001D38C9" w:rsidP="009361A6">
      <w:pPr>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 xml:space="preserve">The DfE also has a dedicated telephone helpline, 020 7340 7264, which school staff and governors can call to raise concerns about extremism with respect to a pupil. You can also email </w:t>
      </w:r>
      <w:hyperlink r:id="rId42" w:history="1">
        <w:r w:rsidRPr="00217FAE">
          <w:rPr>
            <w:rFonts w:ascii="Palatino Linotype" w:hAnsi="Palatino Linotype"/>
            <w:color w:val="auto"/>
            <w:sz w:val="22"/>
            <w:u w:val="single" w:color="0072CC"/>
          </w:rPr>
          <w:t>counter.extremism@education.gov.uk</w:t>
        </w:r>
      </w:hyperlink>
      <w:r w:rsidRPr="00217FAE">
        <w:rPr>
          <w:rFonts w:ascii="Palatino Linotype" w:hAnsi="Palatino Linotype"/>
          <w:color w:val="auto"/>
          <w:sz w:val="22"/>
        </w:rPr>
        <w:t>. Note that this is not for use in emergency situations.</w:t>
      </w:r>
    </w:p>
    <w:p w14:paraId="0F303B02" w14:textId="77777777" w:rsidR="001D38C9" w:rsidRPr="00217FAE" w:rsidRDefault="001D38C9" w:rsidP="009361A6">
      <w:pPr>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 xml:space="preserve">In an emergency, call 999 or the confidential anti-terrorist hotline on 0800 789 321 if you: </w:t>
      </w:r>
    </w:p>
    <w:p w14:paraId="3EF1730A" w14:textId="77777777" w:rsidR="009071CE" w:rsidRPr="009D71D2" w:rsidRDefault="001D38C9" w:rsidP="00C0499C">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071CE">
        <w:rPr>
          <w:rFonts w:ascii="Palatino Linotype" w:hAnsi="Palatino Linotype"/>
          <w:color w:val="auto"/>
          <w:sz w:val="22"/>
        </w:rPr>
        <w:t>Think someone is in immediate danger</w:t>
      </w:r>
    </w:p>
    <w:p w14:paraId="11A31487" w14:textId="77777777" w:rsidR="009071CE" w:rsidRPr="009D71D2" w:rsidRDefault="001D38C9" w:rsidP="00C0499C">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071CE">
        <w:rPr>
          <w:rFonts w:ascii="Palatino Linotype" w:hAnsi="Palatino Linotype"/>
          <w:color w:val="auto"/>
          <w:sz w:val="22"/>
        </w:rPr>
        <w:t>Think someone may be planning to travel to join an extremist group</w:t>
      </w:r>
    </w:p>
    <w:p w14:paraId="12B74380" w14:textId="77777777" w:rsidR="009071CE" w:rsidRPr="009D71D2" w:rsidRDefault="001D38C9" w:rsidP="00C0499C">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071CE">
        <w:rPr>
          <w:rFonts w:ascii="Palatino Linotype" w:hAnsi="Palatino Linotype"/>
          <w:color w:val="auto"/>
          <w:sz w:val="22"/>
        </w:rPr>
        <w:t>See or hear something that may be terrorist-related</w:t>
      </w:r>
    </w:p>
    <w:p w14:paraId="415EC6CE" w14:textId="1BA553A7" w:rsidR="001D38C9" w:rsidRPr="009071CE" w:rsidRDefault="001D38C9" w:rsidP="009361A6">
      <w:pPr>
        <w:pBdr>
          <w:left w:val="none" w:sz="0" w:space="2" w:color="auto"/>
        </w:pBdr>
        <w:spacing w:before="240" w:after="240" w:line="240" w:lineRule="auto"/>
        <w:jc w:val="both"/>
        <w:rPr>
          <w:rFonts w:ascii="Palatino Linotype" w:hAnsi="Palatino Linotype"/>
          <w:color w:val="auto"/>
          <w:sz w:val="22"/>
        </w:rPr>
      </w:pPr>
      <w:r w:rsidRPr="009071CE">
        <w:rPr>
          <w:rFonts w:ascii="Palatino Linotype" w:hAnsi="Palatino Linotype"/>
          <w:b/>
          <w:bCs/>
          <w:color w:val="auto"/>
          <w:sz w:val="22"/>
        </w:rPr>
        <w:t>7.6 If you have a concern about mental health</w:t>
      </w:r>
    </w:p>
    <w:p w14:paraId="6BFDA6AC" w14:textId="77777777" w:rsidR="001D38C9" w:rsidRPr="00217FAE" w:rsidRDefault="001D38C9" w:rsidP="009361A6">
      <w:pPr>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 xml:space="preserve">Mental health problems can, in some cases, be an indicator that a child has suffered or is at risk of suffering abuse, neglect or exploitation. </w:t>
      </w:r>
    </w:p>
    <w:p w14:paraId="549C61C9" w14:textId="1C46E75D" w:rsidR="0065085F" w:rsidRPr="00217FAE" w:rsidRDefault="001D38C9" w:rsidP="009361A6">
      <w:pPr>
        <w:spacing w:before="240" w:after="240" w:line="240" w:lineRule="auto"/>
        <w:jc w:val="both"/>
        <w:rPr>
          <w:rFonts w:ascii="Palatino Linotype" w:hAnsi="Palatino Linotype"/>
          <w:i/>
          <w:iCs/>
          <w:color w:val="auto"/>
          <w:sz w:val="22"/>
        </w:rPr>
      </w:pPr>
      <w:r w:rsidRPr="00217FAE">
        <w:rPr>
          <w:rFonts w:ascii="Palatino Linotype" w:hAnsi="Palatino Linotype"/>
          <w:color w:val="auto"/>
          <w:sz w:val="22"/>
        </w:rPr>
        <w:t>Mental health problems can also, in some cases, develop into safeguarding concerns (for example, self-harm).</w:t>
      </w:r>
      <w:r w:rsidR="0065085F" w:rsidRPr="00217FAE">
        <w:rPr>
          <w:rFonts w:ascii="Palatino Linotype" w:hAnsi="Palatino Linotype"/>
          <w:i/>
          <w:iCs/>
          <w:color w:val="auto"/>
          <w:sz w:val="22"/>
        </w:rPr>
        <w:t xml:space="preserve"> Also see the school Mental Health &amp; Wellbeing Policy.</w:t>
      </w:r>
    </w:p>
    <w:p w14:paraId="201D23DC" w14:textId="77777777" w:rsidR="001D38C9" w:rsidRPr="00217FAE" w:rsidRDefault="001D38C9" w:rsidP="009361A6">
      <w:pPr>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 xml:space="preserve">Only appropriately trained professionals should attempt to make a diagnosis of a mental health problem. However, staff will be alert to </w:t>
      </w:r>
      <w:proofErr w:type="spellStart"/>
      <w:r w:rsidRPr="00217FAE">
        <w:rPr>
          <w:rFonts w:ascii="Palatino Linotype" w:hAnsi="Palatino Linotype"/>
          <w:color w:val="auto"/>
          <w:sz w:val="22"/>
        </w:rPr>
        <w:t>behavioural</w:t>
      </w:r>
      <w:proofErr w:type="spellEnd"/>
      <w:r w:rsidRPr="00217FAE">
        <w:rPr>
          <w:rFonts w:ascii="Palatino Linotype" w:hAnsi="Palatino Linotype"/>
          <w:color w:val="auto"/>
          <w:sz w:val="22"/>
        </w:rPr>
        <w:t xml:space="preserve"> signs that suggest a child may be experiencing a mental health problem or be at risk of developing one. If a child is struggling with their mental health, self-harming, has an eating disorder or is experiencing suicidal ideation and making plans to end their life, there are likely to be potential warning signs which education staff are well placed to recognise, including:</w:t>
      </w:r>
    </w:p>
    <w:p w14:paraId="3A7B5BB2" w14:textId="77777777" w:rsidR="009071CE" w:rsidRPr="009D71D2" w:rsidRDefault="001D38C9" w:rsidP="00C0499C">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071CE">
        <w:rPr>
          <w:rFonts w:ascii="Palatino Linotype" w:hAnsi="Palatino Linotype"/>
          <w:color w:val="auto"/>
          <w:sz w:val="22"/>
        </w:rPr>
        <w:t xml:space="preserve">Significant changes in </w:t>
      </w:r>
      <w:proofErr w:type="spellStart"/>
      <w:r w:rsidRPr="009071CE">
        <w:rPr>
          <w:rFonts w:ascii="Palatino Linotype" w:hAnsi="Palatino Linotype"/>
          <w:color w:val="auto"/>
          <w:sz w:val="22"/>
        </w:rPr>
        <w:t>behaviour</w:t>
      </w:r>
      <w:proofErr w:type="spellEnd"/>
      <w:r w:rsidRPr="009071CE">
        <w:rPr>
          <w:rFonts w:ascii="Palatino Linotype" w:hAnsi="Palatino Linotype"/>
          <w:color w:val="auto"/>
          <w:sz w:val="22"/>
        </w:rPr>
        <w:t>,</w:t>
      </w:r>
    </w:p>
    <w:p w14:paraId="5BE7DCE6" w14:textId="77777777" w:rsidR="009071CE" w:rsidRPr="009D71D2" w:rsidRDefault="001D38C9" w:rsidP="00C0499C">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071CE">
        <w:rPr>
          <w:rFonts w:ascii="Palatino Linotype" w:hAnsi="Palatino Linotype"/>
          <w:color w:val="auto"/>
          <w:sz w:val="22"/>
        </w:rPr>
        <w:t>Ongoing difficulty sleeping</w:t>
      </w:r>
    </w:p>
    <w:p w14:paraId="5BE3E08E" w14:textId="77777777" w:rsidR="009071CE" w:rsidRPr="009D71D2" w:rsidRDefault="001D38C9" w:rsidP="00C0499C">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071CE">
        <w:rPr>
          <w:rFonts w:ascii="Palatino Linotype" w:hAnsi="Palatino Linotype"/>
          <w:color w:val="auto"/>
          <w:sz w:val="22"/>
        </w:rPr>
        <w:t>Withdrawing from social situations</w:t>
      </w:r>
    </w:p>
    <w:p w14:paraId="1EE37861" w14:textId="77777777" w:rsidR="009071CE" w:rsidRPr="009D71D2" w:rsidRDefault="001D38C9" w:rsidP="00C0499C">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071CE">
        <w:rPr>
          <w:rFonts w:ascii="Palatino Linotype" w:hAnsi="Palatino Linotype"/>
          <w:color w:val="auto"/>
          <w:sz w:val="22"/>
        </w:rPr>
        <w:t>Not wanting to do things they usually like</w:t>
      </w:r>
    </w:p>
    <w:p w14:paraId="29C81C4C" w14:textId="77777777" w:rsidR="009071CE" w:rsidRPr="009D71D2" w:rsidRDefault="001D38C9" w:rsidP="00C0499C">
      <w:pPr>
        <w:numPr>
          <w:ilvl w:val="0"/>
          <w:numId w:val="94"/>
        </w:numPr>
        <w:pBdr>
          <w:left w:val="none" w:sz="0" w:space="10" w:color="auto"/>
        </w:pBdr>
        <w:spacing w:after="0" w:line="240" w:lineRule="auto"/>
        <w:ind w:left="567" w:hanging="465"/>
        <w:jc w:val="both"/>
        <w:rPr>
          <w:rFonts w:ascii="Palatino Linotype" w:eastAsia="Times New Roman" w:hAnsi="Palatino Linotype" w:cs="Times New Roman"/>
          <w:color w:val="000000" w:themeColor="text1"/>
          <w:sz w:val="24"/>
          <w:szCs w:val="24"/>
        </w:rPr>
      </w:pPr>
      <w:r w:rsidRPr="009071CE">
        <w:rPr>
          <w:rFonts w:ascii="Palatino Linotype" w:hAnsi="Palatino Linotype"/>
          <w:color w:val="auto"/>
          <w:sz w:val="22"/>
        </w:rPr>
        <w:t xml:space="preserve">Physical signs of self-harm or neglecting themselves </w:t>
      </w:r>
    </w:p>
    <w:p w14:paraId="00E75272" w14:textId="7CF2566A" w:rsidR="001D38C9" w:rsidRPr="009071CE" w:rsidRDefault="001D38C9" w:rsidP="009361A6">
      <w:pPr>
        <w:pBdr>
          <w:left w:val="none" w:sz="0" w:space="2" w:color="auto"/>
        </w:pBdr>
        <w:spacing w:before="240" w:after="240" w:line="240" w:lineRule="auto"/>
        <w:jc w:val="both"/>
        <w:rPr>
          <w:rFonts w:ascii="Palatino Linotype" w:hAnsi="Palatino Linotype"/>
          <w:color w:val="auto"/>
          <w:sz w:val="22"/>
        </w:rPr>
      </w:pPr>
      <w:r w:rsidRPr="009071CE">
        <w:rPr>
          <w:rFonts w:ascii="Palatino Linotype" w:hAnsi="Palatino Linotype"/>
          <w:color w:val="auto"/>
          <w:sz w:val="22"/>
        </w:rPr>
        <w:t xml:space="preserve">If you have a mental health concern about a child that is also a safeguarding concern, take immediate action by following the steps in section 7.4. If you feel that a child is in danger, call 999 or arrange for the child to be taken to A&amp;E immediately by their parent or other suitable person. </w:t>
      </w:r>
    </w:p>
    <w:p w14:paraId="45528926" w14:textId="77777777" w:rsidR="001D38C9" w:rsidRPr="00217FAE" w:rsidRDefault="001D38C9" w:rsidP="009361A6">
      <w:pPr>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If the child needs help urgently for their mental health, but it's not an emergency, staff can get help from NHS 111 online or call 111 and select the mental health option.</w:t>
      </w:r>
    </w:p>
    <w:p w14:paraId="0A4FB939" w14:textId="77777777" w:rsidR="001E6130" w:rsidRPr="00217FAE" w:rsidRDefault="001D38C9" w:rsidP="009361A6">
      <w:pPr>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If you have a mental health concern that is</w:t>
      </w:r>
      <w:r w:rsidRPr="00217FAE">
        <w:rPr>
          <w:rFonts w:ascii="Palatino Linotype" w:hAnsi="Palatino Linotype"/>
          <w:b/>
          <w:bCs/>
          <w:color w:val="auto"/>
          <w:sz w:val="22"/>
        </w:rPr>
        <w:t xml:space="preserve"> not </w:t>
      </w:r>
      <w:r w:rsidRPr="00217FAE">
        <w:rPr>
          <w:rFonts w:ascii="Palatino Linotype" w:hAnsi="Palatino Linotype"/>
          <w:color w:val="auto"/>
          <w:sz w:val="22"/>
        </w:rPr>
        <w:t xml:space="preserve">also a safeguarding concern, speak to the DSL to agree a course of action. </w:t>
      </w:r>
    </w:p>
    <w:p w14:paraId="6B04A6C2" w14:textId="6B884066" w:rsidR="00D43B36" w:rsidRPr="00217FAE" w:rsidRDefault="00D43B36" w:rsidP="009361A6">
      <w:pPr>
        <w:spacing w:before="240" w:after="240" w:line="240" w:lineRule="auto"/>
        <w:jc w:val="both"/>
        <w:rPr>
          <w:rFonts w:ascii="Palatino Linotype" w:hAnsi="Palatino Linotype"/>
          <w:color w:val="000000" w:themeColor="text1"/>
          <w:sz w:val="22"/>
          <w:lang w:val="en-GB"/>
        </w:rPr>
      </w:pPr>
      <w:r w:rsidRPr="00217FAE">
        <w:rPr>
          <w:rFonts w:ascii="Palatino Linotype" w:hAnsi="Palatino Linotype"/>
          <w:color w:val="000000" w:themeColor="text1"/>
          <w:sz w:val="22"/>
          <w:lang w:val="en-GB"/>
        </w:rPr>
        <w:t xml:space="preserve">Staff may be required to support other agencies and professionals in an early help assessment, in some cases acting as the lead practitioner. We will discuss and agree, with statutory safeguarding partners, levels for the different types of assessment, as part of local arrangements. </w:t>
      </w:r>
    </w:p>
    <w:p w14:paraId="2C7E494E" w14:textId="6CE9153C" w:rsidR="00D43B36" w:rsidRPr="00217FAE" w:rsidRDefault="00D43B36" w:rsidP="009361A6">
      <w:pPr>
        <w:spacing w:before="240" w:after="240" w:line="240" w:lineRule="auto"/>
        <w:jc w:val="both"/>
        <w:rPr>
          <w:rFonts w:ascii="Palatino Linotype" w:hAnsi="Palatino Linotype"/>
          <w:color w:val="000000" w:themeColor="text1"/>
          <w:sz w:val="22"/>
          <w:lang w:val="en-GB"/>
        </w:rPr>
      </w:pPr>
      <w:r w:rsidRPr="00217FAE">
        <w:rPr>
          <w:rFonts w:ascii="Palatino Linotype" w:hAnsi="Palatino Linotype"/>
          <w:color w:val="000000" w:themeColor="text1"/>
          <w:sz w:val="22"/>
          <w:lang w:val="en-GB"/>
        </w:rPr>
        <w:t xml:space="preserve">The DSL will keep the case under constant review and the school will consider a referral to local authority children’s social care if the situation does not seem to be improving. Timelines of interventions will be monitored and reviewed. </w:t>
      </w:r>
    </w:p>
    <w:p w14:paraId="5327DC57" w14:textId="7E9A97C2" w:rsidR="00D43B36" w:rsidRPr="00217FAE" w:rsidRDefault="0065085F" w:rsidP="009361A6">
      <w:pPr>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T</w:t>
      </w:r>
      <w:r w:rsidR="00D43B36" w:rsidRPr="00217FAE">
        <w:rPr>
          <w:rFonts w:ascii="Palatino Linotype" w:hAnsi="Palatino Linotype"/>
          <w:color w:val="auto"/>
          <w:sz w:val="22"/>
        </w:rPr>
        <w:t>he DSL will consider universal or community-based early help, a targeted Family Help referral, a child in need assessment under section 17, a child protection enquiry under section 47, police action or another proportionate response. Parents are normally informed unless doing so would increase risk, prejudice an investigation or place any person at risk.</w:t>
      </w:r>
    </w:p>
    <w:p w14:paraId="035D61B5"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Figure 1: procedure if you have concerns about a child’s welfare (as opposed to believing a child is suffering or likely to suffer from harm, or in immediate danger)</w:t>
      </w:r>
    </w:p>
    <w:p w14:paraId="307A0272"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(Note – if the DSL is unavailable, this should not delay action. See section 7.4 for what to do.)</w:t>
      </w:r>
    </w:p>
    <w:p w14:paraId="6CB8E651" w14:textId="40F19F68" w:rsidR="004F7B8F" w:rsidRPr="00217FAE" w:rsidRDefault="004F7B8F" w:rsidP="009C1E9E">
      <w:pPr>
        <w:spacing w:before="240" w:after="240" w:line="240" w:lineRule="auto"/>
        <w:jc w:val="center"/>
        <w:rPr>
          <w:rFonts w:ascii="Palatino Linotype" w:hAnsi="Palatino Linotype"/>
          <w:color w:val="auto"/>
          <w:sz w:val="22"/>
        </w:rPr>
      </w:pPr>
      <w:r w:rsidRPr="00217FAE">
        <w:rPr>
          <w:rFonts w:ascii="Palatino Linotype" w:hAnsi="Palatino Linotype"/>
          <w:noProof/>
          <w:sz w:val="22"/>
        </w:rPr>
        <w:drawing>
          <wp:inline distT="0" distB="0" distL="0" distR="0" wp14:anchorId="107D20F1" wp14:editId="2B656DF5">
            <wp:extent cx="5829300" cy="7677150"/>
            <wp:effectExtent l="0" t="0" r="0" b="0"/>
            <wp:docPr id="100008" name="Picture 10000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8" name=""/>
                    <pic:cNvPicPr>
                      <a:picLocks noChangeAspect="1"/>
                    </pic:cNvPicPr>
                  </pic:nvPicPr>
                  <pic:blipFill>
                    <a:blip r:embed="rId43"/>
                    <a:stretch>
                      <a:fillRect/>
                    </a:stretch>
                  </pic:blipFill>
                  <pic:spPr>
                    <a:xfrm>
                      <a:off x="0" y="0"/>
                      <a:ext cx="5829300" cy="7677150"/>
                    </a:xfrm>
                    <a:prstGeom prst="rect">
                      <a:avLst/>
                    </a:prstGeom>
                  </pic:spPr>
                </pic:pic>
              </a:graphicData>
            </a:graphic>
          </wp:inline>
        </w:drawing>
      </w:r>
    </w:p>
    <w:p w14:paraId="7683FF02" w14:textId="7259F6F1"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7.7 Concerns about a staff member, supply teacher, volunteer or contractor</w:t>
      </w:r>
    </w:p>
    <w:p w14:paraId="71951786"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If you have concerns about a member of staff (including a supply teacher, trainee teacher, volunteer or contractor), or an allegation is made about a member of staff (including a supply teacher, trainee teacher, volunteer or contractor) posing a risk of harm to children, speak to the headteacher as soon as possible. If the concerns/allegations are about the headteacher, speak to the proprietor.</w:t>
      </w:r>
    </w:p>
    <w:p w14:paraId="7FB471C0"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The headteacher/proprietor will then follow the procedures set out in appendix 3, if appropriate.</w:t>
      </w:r>
    </w:p>
    <w:p w14:paraId="6DD8AFF4"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If the concerns/allegations are about the headteacher, speak to the local authority designated officer (LADO).</w:t>
      </w:r>
    </w:p>
    <w:p w14:paraId="1C7C19EA"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Where you believe there is a conflict of interest in reporting a concern or allegation about a member of staff (including a supply teacher, trainee teacher, volunteer or contractor) to the headteacher, report it directly to the local authority designated officer (LADO).</w:t>
      </w:r>
    </w:p>
    <w:p w14:paraId="5FFAE432"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shd w:val="clear" w:color="auto" w:fill="FFFFFF"/>
        </w:rPr>
        <w:t xml:space="preserve">If you receive an allegation relating to an incident where an individual or </w:t>
      </w:r>
      <w:proofErr w:type="spellStart"/>
      <w:r w:rsidRPr="00217FAE">
        <w:rPr>
          <w:rFonts w:ascii="Palatino Linotype" w:hAnsi="Palatino Linotype"/>
          <w:color w:val="000000" w:themeColor="text1"/>
          <w:sz w:val="22"/>
          <w:shd w:val="clear" w:color="auto" w:fill="FFFFFF"/>
        </w:rPr>
        <w:t>organisation</w:t>
      </w:r>
      <w:proofErr w:type="spellEnd"/>
      <w:r w:rsidRPr="00217FAE">
        <w:rPr>
          <w:rFonts w:ascii="Palatino Linotype" w:hAnsi="Palatino Linotype"/>
          <w:color w:val="000000" w:themeColor="text1"/>
          <w:sz w:val="22"/>
          <w:shd w:val="clear" w:color="auto" w:fill="FFFFFF"/>
        </w:rPr>
        <w:t xml:space="preserve"> was using the school premises for running an activity for children, follow our school safeguarding policies and procedures, informing the LADO, as you would with any safeguarding allegation.</w:t>
      </w:r>
    </w:p>
    <w:p w14:paraId="2D330199"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Where appropriate, the school will inform </w:t>
      </w:r>
      <w:proofErr w:type="spellStart"/>
      <w:r w:rsidRPr="00217FAE">
        <w:rPr>
          <w:rFonts w:ascii="Palatino Linotype" w:hAnsi="Palatino Linotype"/>
          <w:color w:val="000000" w:themeColor="text1"/>
          <w:sz w:val="22"/>
        </w:rPr>
        <w:t>Ofsted</w:t>
      </w:r>
      <w:proofErr w:type="spellEnd"/>
      <w:r w:rsidRPr="00217FAE">
        <w:rPr>
          <w:rFonts w:ascii="Palatino Linotype" w:hAnsi="Palatino Linotype"/>
          <w:color w:val="000000" w:themeColor="text1"/>
          <w:sz w:val="22"/>
        </w:rPr>
        <w:t xml:space="preserve"> of the allegation and actions taken, within the necessary timescale (see appendix 3 for more detail).</w:t>
      </w:r>
    </w:p>
    <w:p w14:paraId="18D12805"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7.8 Allegations of abuse made against other pupils</w:t>
      </w:r>
    </w:p>
    <w:p w14:paraId="2AF90EB3"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We recognise that children are capable of abusing their peers. Abuse will never be tolerated or passed off as “banter”, “just having a laugh”, “part of growing up”, or “boys being boys”, as this can lead to a culture of unacceptable </w:t>
      </w:r>
      <w:proofErr w:type="spellStart"/>
      <w:r w:rsidRPr="00217FAE">
        <w:rPr>
          <w:rFonts w:ascii="Palatino Linotype" w:hAnsi="Palatino Linotype"/>
          <w:color w:val="000000" w:themeColor="text1"/>
          <w:sz w:val="22"/>
        </w:rPr>
        <w:t>behaviours</w:t>
      </w:r>
      <w:proofErr w:type="spellEnd"/>
      <w:r w:rsidRPr="00217FAE">
        <w:rPr>
          <w:rFonts w:ascii="Palatino Linotype" w:hAnsi="Palatino Linotype"/>
          <w:color w:val="000000" w:themeColor="text1"/>
          <w:sz w:val="22"/>
        </w:rPr>
        <w:t>, misogyny/misandry and an unsafe environment for pupils.</w:t>
      </w:r>
    </w:p>
    <w:p w14:paraId="2FB5BC6D"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For some (but not all) forms of child-on-child abuse it is more likely that girls will be victims and boys’ perpetrators. However, all child-on-child abuse is unacceptable and will be taken seriously. </w:t>
      </w:r>
    </w:p>
    <w:p w14:paraId="6A0A5B71"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Most cases of pupils hurting other pupils will be dealt with under our school’s </w:t>
      </w:r>
      <w:proofErr w:type="spellStart"/>
      <w:r w:rsidRPr="00217FAE">
        <w:rPr>
          <w:rFonts w:ascii="Palatino Linotype" w:hAnsi="Palatino Linotype"/>
          <w:color w:val="000000" w:themeColor="text1"/>
          <w:sz w:val="22"/>
        </w:rPr>
        <w:t>behaviour</w:t>
      </w:r>
      <w:proofErr w:type="spellEnd"/>
      <w:r w:rsidRPr="00217FAE">
        <w:rPr>
          <w:rFonts w:ascii="Palatino Linotype" w:hAnsi="Palatino Linotype"/>
          <w:color w:val="000000" w:themeColor="text1"/>
          <w:sz w:val="22"/>
        </w:rPr>
        <w:t xml:space="preserve"> policy, but this child protection and safeguarding policy will apply to any allegations that raise safeguarding concerns. This might include where the alleged </w:t>
      </w:r>
      <w:proofErr w:type="spellStart"/>
      <w:r w:rsidRPr="00217FAE">
        <w:rPr>
          <w:rFonts w:ascii="Palatino Linotype" w:hAnsi="Palatino Linotype"/>
          <w:color w:val="000000" w:themeColor="text1"/>
          <w:sz w:val="22"/>
        </w:rPr>
        <w:t>behaviour</w:t>
      </w:r>
      <w:proofErr w:type="spellEnd"/>
      <w:r w:rsidRPr="00217FAE">
        <w:rPr>
          <w:rFonts w:ascii="Palatino Linotype" w:hAnsi="Palatino Linotype"/>
          <w:color w:val="000000" w:themeColor="text1"/>
          <w:sz w:val="22"/>
        </w:rPr>
        <w:t>:</w:t>
      </w:r>
    </w:p>
    <w:p w14:paraId="59CF04CD" w14:textId="77777777" w:rsidR="00C0499C" w:rsidRPr="009D71D2" w:rsidRDefault="004F7B8F" w:rsidP="00C0499C">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C0499C">
        <w:rPr>
          <w:rFonts w:ascii="Palatino Linotype" w:hAnsi="Palatino Linotype"/>
          <w:color w:val="000000" w:themeColor="text1"/>
          <w:sz w:val="22"/>
        </w:rPr>
        <w:t>Is serious, and potentially a criminal offence</w:t>
      </w:r>
    </w:p>
    <w:p w14:paraId="2E4E8880" w14:textId="6BA9305A" w:rsidR="004F7B8F" w:rsidRPr="00C0499C" w:rsidRDefault="004F7B8F" w:rsidP="00C0499C">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C0499C">
        <w:rPr>
          <w:rFonts w:ascii="Palatino Linotype" w:hAnsi="Palatino Linotype"/>
          <w:color w:val="000000" w:themeColor="text1"/>
          <w:sz w:val="22"/>
        </w:rPr>
        <w:t>Could put pupils in the school at risk</w:t>
      </w:r>
    </w:p>
    <w:p w14:paraId="6C907FD9" w14:textId="77777777" w:rsidR="00C0499C" w:rsidRPr="009D71D2" w:rsidRDefault="004F7B8F" w:rsidP="00C0499C">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C0499C">
        <w:rPr>
          <w:rFonts w:ascii="Palatino Linotype" w:hAnsi="Palatino Linotype"/>
          <w:color w:val="000000" w:themeColor="text1"/>
          <w:sz w:val="22"/>
        </w:rPr>
        <w:t>Is violent</w:t>
      </w:r>
    </w:p>
    <w:p w14:paraId="3A6E877E" w14:textId="77777777" w:rsidR="00C0499C" w:rsidRPr="009D71D2" w:rsidRDefault="004F7B8F" w:rsidP="00C0499C">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C0499C">
        <w:rPr>
          <w:rFonts w:ascii="Palatino Linotype" w:hAnsi="Palatino Linotype"/>
          <w:color w:val="000000" w:themeColor="text1"/>
          <w:sz w:val="22"/>
        </w:rPr>
        <w:t>Involves pupils being forced to use drugs or alcohol</w:t>
      </w:r>
    </w:p>
    <w:p w14:paraId="0A3222B9" w14:textId="77777777" w:rsidR="00C0499C" w:rsidRPr="009D71D2" w:rsidRDefault="004F7B8F" w:rsidP="00C0499C">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C0499C">
        <w:rPr>
          <w:rFonts w:ascii="Palatino Linotype" w:hAnsi="Palatino Linotype"/>
          <w:color w:val="000000" w:themeColor="text1"/>
          <w:sz w:val="22"/>
        </w:rPr>
        <w:t xml:space="preserve">Involves sexual exploitation, sexual abuse or sexual harassment, such as indecent exposure, sexual assault, </w:t>
      </w:r>
      <w:proofErr w:type="spellStart"/>
      <w:r w:rsidRPr="00C0499C">
        <w:rPr>
          <w:rFonts w:ascii="Palatino Linotype" w:hAnsi="Palatino Linotype"/>
          <w:color w:val="000000" w:themeColor="text1"/>
          <w:sz w:val="22"/>
        </w:rPr>
        <w:t>upskirting</w:t>
      </w:r>
      <w:proofErr w:type="spellEnd"/>
      <w:r w:rsidRPr="00C0499C">
        <w:rPr>
          <w:rFonts w:ascii="Palatino Linotype" w:hAnsi="Palatino Linotype"/>
          <w:color w:val="000000" w:themeColor="text1"/>
          <w:sz w:val="22"/>
        </w:rPr>
        <w:t xml:space="preserve"> or sexually inappropriate pictures or videos (including the making or sharing of nudes and semi-nudes, including where generated by AI), which may include or be driven by misogyny/misandry</w:t>
      </w:r>
    </w:p>
    <w:p w14:paraId="20B7943C" w14:textId="406AC961" w:rsidR="004F7B8F" w:rsidRPr="00C0499C" w:rsidRDefault="004F7B8F" w:rsidP="00C0499C">
      <w:pPr>
        <w:pBdr>
          <w:left w:val="none" w:sz="0" w:space="2" w:color="auto"/>
        </w:pBdr>
        <w:spacing w:before="240" w:after="240" w:line="240" w:lineRule="auto"/>
        <w:jc w:val="both"/>
        <w:rPr>
          <w:rFonts w:ascii="Palatino Linotype" w:hAnsi="Palatino Linotype"/>
          <w:color w:val="000000" w:themeColor="text1"/>
          <w:sz w:val="22"/>
        </w:rPr>
      </w:pPr>
      <w:r w:rsidRPr="00C0499C">
        <w:rPr>
          <w:rFonts w:ascii="Palatino Linotype" w:hAnsi="Palatino Linotype"/>
          <w:color w:val="000000" w:themeColor="text1"/>
          <w:sz w:val="22"/>
        </w:rPr>
        <w:t>See appendix 4 for more information about child-on-child abuse.</w:t>
      </w:r>
    </w:p>
    <w:p w14:paraId="3DBE866F"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Procedures for dealing with allegations of child-on-child abuse</w:t>
      </w:r>
    </w:p>
    <w:p w14:paraId="5138127C"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If a pupil makes an allegation of abuse against another pupil:</w:t>
      </w:r>
    </w:p>
    <w:p w14:paraId="26D5EC33" w14:textId="77777777" w:rsidR="00C0499C" w:rsidRPr="009D71D2" w:rsidRDefault="004F7B8F" w:rsidP="00C0499C">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C0499C">
        <w:rPr>
          <w:rFonts w:ascii="Palatino Linotype" w:hAnsi="Palatino Linotype"/>
          <w:color w:val="000000" w:themeColor="text1"/>
          <w:sz w:val="22"/>
        </w:rPr>
        <w:t>You must record the allegation and tell the DSL, but do not investigate it</w:t>
      </w:r>
    </w:p>
    <w:p w14:paraId="03221411" w14:textId="77777777" w:rsidR="00C0499C" w:rsidRPr="009D71D2" w:rsidRDefault="004F7B8F" w:rsidP="00C0499C">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C0499C">
        <w:rPr>
          <w:rFonts w:ascii="Palatino Linotype" w:hAnsi="Palatino Linotype"/>
          <w:color w:val="000000" w:themeColor="text1"/>
          <w:sz w:val="22"/>
        </w:rPr>
        <w:t>The DSL will contact the local authority children’s social care team and follow its advice, as well as the police if the allegation involves a potential criminal offence</w:t>
      </w:r>
    </w:p>
    <w:p w14:paraId="74E67B74" w14:textId="77777777" w:rsidR="00C0499C" w:rsidRPr="009D71D2" w:rsidRDefault="004F7B8F" w:rsidP="00C0499C">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C0499C">
        <w:rPr>
          <w:rFonts w:ascii="Palatino Linotype" w:hAnsi="Palatino Linotype"/>
          <w:color w:val="000000" w:themeColor="text1"/>
          <w:sz w:val="22"/>
        </w:rPr>
        <w:t xml:space="preserve">The DSL will put a risk assessment and support plan into place for all children involved (including the victim(s), the child(ren) against whom the allegation has been made and any others affected) with a named person they can talk to if needed. This will include considering school transport as a potentially vulnerable place for a victim or alleged perpetrator(s) </w:t>
      </w:r>
    </w:p>
    <w:p w14:paraId="0181EF85" w14:textId="77777777" w:rsidR="00C0499C" w:rsidRPr="009D71D2" w:rsidRDefault="004F7B8F" w:rsidP="00C0499C">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C0499C">
        <w:rPr>
          <w:rFonts w:ascii="Palatino Linotype" w:hAnsi="Palatino Linotype"/>
          <w:color w:val="000000" w:themeColor="text1"/>
          <w:sz w:val="22"/>
        </w:rPr>
        <w:t>The DSL will contact the children and adolescent mental health services (CAMHS), if appropriate</w:t>
      </w:r>
    </w:p>
    <w:p w14:paraId="6A2BFDF9" w14:textId="77777777" w:rsidR="00C0499C" w:rsidRPr="009D71D2" w:rsidRDefault="004F7B8F" w:rsidP="00C0499C">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C0499C">
        <w:rPr>
          <w:rFonts w:ascii="Palatino Linotype" w:hAnsi="Palatino Linotype"/>
          <w:color w:val="000000" w:themeColor="text1"/>
          <w:sz w:val="22"/>
        </w:rPr>
        <w:t xml:space="preserve">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 </w:t>
      </w:r>
    </w:p>
    <w:p w14:paraId="06D5FC86" w14:textId="34BB1971" w:rsidR="004F7B8F" w:rsidRPr="00C0499C" w:rsidRDefault="004F7B8F" w:rsidP="00C0499C">
      <w:pPr>
        <w:pBdr>
          <w:left w:val="none" w:sz="0" w:space="2" w:color="auto"/>
        </w:pBdr>
        <w:spacing w:before="240" w:after="240" w:line="240" w:lineRule="auto"/>
        <w:jc w:val="both"/>
        <w:rPr>
          <w:rFonts w:ascii="Palatino Linotype" w:hAnsi="Palatino Linotype"/>
          <w:color w:val="000000" w:themeColor="text1"/>
          <w:sz w:val="22"/>
        </w:rPr>
      </w:pPr>
      <w:r w:rsidRPr="00C0499C">
        <w:rPr>
          <w:rFonts w:ascii="Palatino Linotype" w:hAnsi="Palatino Linotype"/>
          <w:b/>
          <w:bCs/>
          <w:color w:val="000000" w:themeColor="text1"/>
          <w:sz w:val="22"/>
        </w:rPr>
        <w:t xml:space="preserve">Creating a supportive environment in school and </w:t>
      </w:r>
      <w:proofErr w:type="spellStart"/>
      <w:r w:rsidRPr="00C0499C">
        <w:rPr>
          <w:rFonts w:ascii="Palatino Linotype" w:hAnsi="Palatino Linotype"/>
          <w:b/>
          <w:bCs/>
          <w:color w:val="000000" w:themeColor="text1"/>
          <w:sz w:val="22"/>
        </w:rPr>
        <w:t>minimising</w:t>
      </w:r>
      <w:proofErr w:type="spellEnd"/>
      <w:r w:rsidRPr="00C0499C">
        <w:rPr>
          <w:rFonts w:ascii="Palatino Linotype" w:hAnsi="Palatino Linotype"/>
          <w:b/>
          <w:bCs/>
          <w:color w:val="000000" w:themeColor="text1"/>
          <w:sz w:val="22"/>
        </w:rPr>
        <w:t xml:space="preserve"> the risk of child-on-child abuse</w:t>
      </w:r>
    </w:p>
    <w:p w14:paraId="5A4553A1"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We recognise the importance of taking proactive action to </w:t>
      </w:r>
      <w:proofErr w:type="spellStart"/>
      <w:r w:rsidRPr="00217FAE">
        <w:rPr>
          <w:rFonts w:ascii="Palatino Linotype" w:hAnsi="Palatino Linotype"/>
          <w:color w:val="000000" w:themeColor="text1"/>
          <w:sz w:val="22"/>
        </w:rPr>
        <w:t>minimise</w:t>
      </w:r>
      <w:proofErr w:type="spellEnd"/>
      <w:r w:rsidRPr="00217FAE">
        <w:rPr>
          <w:rFonts w:ascii="Palatino Linotype" w:hAnsi="Palatino Linotype"/>
          <w:color w:val="000000" w:themeColor="text1"/>
          <w:sz w:val="22"/>
        </w:rPr>
        <w:t xml:space="preserve"> the risk of child-on-child abuse, and of creating a supportive environment where victims feel confident in reporting incidents. </w:t>
      </w:r>
    </w:p>
    <w:p w14:paraId="30A6351C"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To achieve this, we will:</w:t>
      </w:r>
    </w:p>
    <w:p w14:paraId="49C63179" w14:textId="77777777" w:rsidR="00C0499C" w:rsidRPr="009D71D2" w:rsidRDefault="004F7B8F" w:rsidP="00C0499C">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C0499C">
        <w:rPr>
          <w:rFonts w:ascii="Palatino Linotype" w:hAnsi="Palatino Linotype"/>
          <w:color w:val="000000" w:themeColor="text1"/>
          <w:sz w:val="22"/>
        </w:rPr>
        <w:t xml:space="preserve">Challenge any form of derogatory or </w:t>
      </w:r>
      <w:proofErr w:type="spellStart"/>
      <w:r w:rsidRPr="00C0499C">
        <w:rPr>
          <w:rFonts w:ascii="Palatino Linotype" w:hAnsi="Palatino Linotype"/>
          <w:color w:val="000000" w:themeColor="text1"/>
          <w:sz w:val="22"/>
        </w:rPr>
        <w:t>sexualised</w:t>
      </w:r>
      <w:proofErr w:type="spellEnd"/>
      <w:r w:rsidRPr="00C0499C">
        <w:rPr>
          <w:rFonts w:ascii="Palatino Linotype" w:hAnsi="Palatino Linotype"/>
          <w:color w:val="000000" w:themeColor="text1"/>
          <w:sz w:val="22"/>
        </w:rPr>
        <w:t xml:space="preserve"> language or inappropriate </w:t>
      </w:r>
      <w:proofErr w:type="spellStart"/>
      <w:r w:rsidRPr="00C0499C">
        <w:rPr>
          <w:rFonts w:ascii="Palatino Linotype" w:hAnsi="Palatino Linotype"/>
          <w:color w:val="000000" w:themeColor="text1"/>
          <w:sz w:val="22"/>
        </w:rPr>
        <w:t>behaviour</w:t>
      </w:r>
      <w:proofErr w:type="spellEnd"/>
      <w:r w:rsidRPr="00C0499C">
        <w:rPr>
          <w:rFonts w:ascii="Palatino Linotype" w:hAnsi="Palatino Linotype"/>
          <w:color w:val="000000" w:themeColor="text1"/>
          <w:sz w:val="22"/>
        </w:rPr>
        <w:t xml:space="preserve"> between peers, including requesting, making or sending sexual images </w:t>
      </w:r>
    </w:p>
    <w:p w14:paraId="7F3079B0" w14:textId="77777777" w:rsidR="00C0499C" w:rsidRPr="009D71D2" w:rsidRDefault="004F7B8F" w:rsidP="00C0499C">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C0499C">
        <w:rPr>
          <w:rFonts w:ascii="Palatino Linotype" w:hAnsi="Palatino Linotype"/>
          <w:color w:val="000000" w:themeColor="text1"/>
          <w:sz w:val="22"/>
        </w:rPr>
        <w:t xml:space="preserve">Be vigilant to issues that particularly affect different genders – for example, </w:t>
      </w:r>
      <w:proofErr w:type="spellStart"/>
      <w:r w:rsidRPr="00C0499C">
        <w:rPr>
          <w:rFonts w:ascii="Palatino Linotype" w:hAnsi="Palatino Linotype"/>
          <w:color w:val="000000" w:themeColor="text1"/>
          <w:sz w:val="22"/>
        </w:rPr>
        <w:t>sexualised</w:t>
      </w:r>
      <w:proofErr w:type="spellEnd"/>
      <w:r w:rsidRPr="00C0499C">
        <w:rPr>
          <w:rFonts w:ascii="Palatino Linotype" w:hAnsi="Palatino Linotype"/>
          <w:color w:val="000000" w:themeColor="text1"/>
          <w:sz w:val="22"/>
        </w:rPr>
        <w:t xml:space="preserve"> or aggressive touching or grabbing towards female pupils, and initiation or hazing-type violence with respect to boys</w:t>
      </w:r>
    </w:p>
    <w:p w14:paraId="27A4789F" w14:textId="77777777" w:rsidR="00C0499C" w:rsidRPr="009D71D2" w:rsidRDefault="004F7B8F" w:rsidP="00C0499C">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C0499C">
        <w:rPr>
          <w:rFonts w:ascii="Palatino Linotype" w:hAnsi="Palatino Linotype"/>
          <w:color w:val="000000" w:themeColor="text1"/>
          <w:sz w:val="22"/>
        </w:rPr>
        <w:t xml:space="preserve">Ensure our curriculum helps to educate pupils about appropriate </w:t>
      </w:r>
      <w:proofErr w:type="spellStart"/>
      <w:r w:rsidRPr="00C0499C">
        <w:rPr>
          <w:rFonts w:ascii="Palatino Linotype" w:hAnsi="Palatino Linotype"/>
          <w:color w:val="000000" w:themeColor="text1"/>
          <w:sz w:val="22"/>
        </w:rPr>
        <w:t>behaviour</w:t>
      </w:r>
      <w:proofErr w:type="spellEnd"/>
      <w:r w:rsidRPr="00C0499C">
        <w:rPr>
          <w:rFonts w:ascii="Palatino Linotype" w:hAnsi="Palatino Linotype"/>
          <w:color w:val="000000" w:themeColor="text1"/>
          <w:sz w:val="22"/>
        </w:rPr>
        <w:t xml:space="preserve"> and consent </w:t>
      </w:r>
    </w:p>
    <w:p w14:paraId="4F8CFAEB" w14:textId="77777777" w:rsidR="00C0499C" w:rsidRPr="009D71D2" w:rsidRDefault="004F7B8F" w:rsidP="00C0499C">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C0499C">
        <w:rPr>
          <w:rFonts w:ascii="Palatino Linotype" w:hAnsi="Palatino Linotype"/>
          <w:color w:val="000000" w:themeColor="text1"/>
          <w:sz w:val="22"/>
        </w:rPr>
        <w:t>Ensure pupils are able to easily and confidently report abuse using our reporting systems (as described in section 7.10 below)</w:t>
      </w:r>
    </w:p>
    <w:p w14:paraId="2662F60F" w14:textId="77777777" w:rsidR="00C0499C" w:rsidRPr="009D71D2" w:rsidRDefault="004F7B8F" w:rsidP="00C0499C">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C0499C">
        <w:rPr>
          <w:rFonts w:ascii="Palatino Linotype" w:hAnsi="Palatino Linotype"/>
          <w:color w:val="000000" w:themeColor="text1"/>
          <w:sz w:val="22"/>
        </w:rPr>
        <w:t xml:space="preserve">Ensure staff reassure victims that they are being taken seriously </w:t>
      </w:r>
    </w:p>
    <w:p w14:paraId="638D1DFC" w14:textId="77777777" w:rsidR="00C0499C" w:rsidRPr="009D71D2" w:rsidRDefault="004F7B8F" w:rsidP="00C0499C">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C0499C">
        <w:rPr>
          <w:rFonts w:ascii="Palatino Linotype" w:hAnsi="Palatino Linotype"/>
          <w:color w:val="000000" w:themeColor="text1"/>
          <w:sz w:val="22"/>
        </w:rPr>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4B24D717" w14:textId="77777777" w:rsidR="00C0499C" w:rsidRPr="009D71D2" w:rsidRDefault="004F7B8F" w:rsidP="00C0499C">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C0499C">
        <w:rPr>
          <w:rFonts w:ascii="Palatino Linotype" w:hAnsi="Palatino Linotype"/>
          <w:color w:val="000000" w:themeColor="text1"/>
          <w:sz w:val="22"/>
        </w:rPr>
        <w:t xml:space="preserve">Recognise the intersection of misogyny/misandry and harmful sexual </w:t>
      </w:r>
      <w:proofErr w:type="spellStart"/>
      <w:r w:rsidRPr="00C0499C">
        <w:rPr>
          <w:rFonts w:ascii="Palatino Linotype" w:hAnsi="Palatino Linotype"/>
          <w:color w:val="000000" w:themeColor="text1"/>
          <w:sz w:val="22"/>
        </w:rPr>
        <w:t>behaviour</w:t>
      </w:r>
      <w:proofErr w:type="spellEnd"/>
      <w:r w:rsidRPr="00C0499C">
        <w:rPr>
          <w:rFonts w:ascii="Palatino Linotype" w:hAnsi="Palatino Linotype"/>
          <w:color w:val="000000" w:themeColor="text1"/>
          <w:sz w:val="22"/>
        </w:rPr>
        <w:t xml:space="preserve">. We will actively identify, challenge and address how misogynistic/misandrist attitudes contribute to the </w:t>
      </w:r>
      <w:proofErr w:type="spellStart"/>
      <w:r w:rsidRPr="00C0499C">
        <w:rPr>
          <w:rFonts w:ascii="Palatino Linotype" w:hAnsi="Palatino Linotype"/>
          <w:color w:val="000000" w:themeColor="text1"/>
          <w:sz w:val="22"/>
        </w:rPr>
        <w:t>normalisation</w:t>
      </w:r>
      <w:proofErr w:type="spellEnd"/>
      <w:r w:rsidRPr="00C0499C">
        <w:rPr>
          <w:rFonts w:ascii="Palatino Linotype" w:hAnsi="Palatino Linotype"/>
          <w:color w:val="000000" w:themeColor="text1"/>
          <w:sz w:val="22"/>
        </w:rPr>
        <w:t xml:space="preserve"> of inappropriate </w:t>
      </w:r>
      <w:proofErr w:type="spellStart"/>
      <w:r w:rsidRPr="00C0499C">
        <w:rPr>
          <w:rFonts w:ascii="Palatino Linotype" w:hAnsi="Palatino Linotype"/>
          <w:color w:val="000000" w:themeColor="text1"/>
          <w:sz w:val="22"/>
        </w:rPr>
        <w:t>behaviour</w:t>
      </w:r>
      <w:proofErr w:type="spellEnd"/>
      <w:r w:rsidRPr="00C0499C">
        <w:rPr>
          <w:rFonts w:ascii="Palatino Linotype" w:hAnsi="Palatino Linotype"/>
          <w:color w:val="000000" w:themeColor="text1"/>
          <w:sz w:val="22"/>
        </w:rPr>
        <w:t xml:space="preserve"> and increases the risk of leading to child-on-child abuse, including sexual harassment and sexual violence, within our school environment</w:t>
      </w:r>
    </w:p>
    <w:p w14:paraId="7F2E5AC3" w14:textId="77777777" w:rsidR="00C0499C" w:rsidRPr="009D71D2" w:rsidRDefault="004F7B8F" w:rsidP="00C0499C">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C0499C">
        <w:rPr>
          <w:rFonts w:ascii="Palatino Linotype" w:hAnsi="Palatino Linotype"/>
          <w:color w:val="000000" w:themeColor="text1"/>
          <w:sz w:val="22"/>
        </w:rPr>
        <w:t>Be alert to the prevalence of harmful online material and extreme misogynistic/misandrist ideologies, including misogynistic influencers, and recognise the impact this content could have on shaping pupils’ attitudes</w:t>
      </w:r>
    </w:p>
    <w:p w14:paraId="40BF988D" w14:textId="77777777" w:rsidR="00C0499C" w:rsidRPr="009D71D2" w:rsidRDefault="004F7B8F" w:rsidP="00C0499C">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C0499C">
        <w:rPr>
          <w:rFonts w:ascii="Palatino Linotype" w:hAnsi="Palatino Linotype"/>
          <w:color w:val="000000" w:themeColor="text1"/>
          <w:sz w:val="22"/>
        </w:rPr>
        <w:t>Support children who have witnessed sexual violence, especially rape or assault by penetration. We will do all we can to make sure the victim, alleged perpetrator(s) and any witnesses are not bullied or harassed</w:t>
      </w:r>
    </w:p>
    <w:p w14:paraId="5972DA12" w14:textId="77777777" w:rsidR="00C0499C" w:rsidRPr="009D71D2" w:rsidRDefault="004F7B8F" w:rsidP="00C0499C">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C0499C">
        <w:rPr>
          <w:rFonts w:ascii="Palatino Linotype" w:hAnsi="Palatino Linotype"/>
          <w:color w:val="000000" w:themeColor="text1"/>
          <w:sz w:val="22"/>
        </w:rPr>
        <w:t xml:space="preserve">Consider intra-familial harms and any necessary support for siblings following a report of sexual violence and/or harassment  </w:t>
      </w:r>
    </w:p>
    <w:p w14:paraId="0F3DC3A8" w14:textId="77777777" w:rsidR="00C0499C" w:rsidRPr="009D71D2" w:rsidRDefault="004F7B8F" w:rsidP="00C0499C">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C0499C">
        <w:rPr>
          <w:rFonts w:ascii="Palatino Linotype" w:hAnsi="Palatino Linotype"/>
          <w:color w:val="000000" w:themeColor="text1"/>
          <w:sz w:val="22"/>
        </w:rPr>
        <w:t>Ensure staff are trained to understand:</w:t>
      </w:r>
    </w:p>
    <w:p w14:paraId="00377BEE" w14:textId="77777777" w:rsidR="00C0499C" w:rsidRPr="009D71D2" w:rsidRDefault="004F7B8F" w:rsidP="00C0499C">
      <w:pPr>
        <w:numPr>
          <w:ilvl w:val="1"/>
          <w:numId w:val="94"/>
        </w:numPr>
        <w:pBdr>
          <w:left w:val="none" w:sz="0" w:space="10" w:color="auto"/>
        </w:pBdr>
        <w:spacing w:after="0" w:line="240" w:lineRule="auto"/>
        <w:ind w:right="567"/>
        <w:jc w:val="both"/>
        <w:rPr>
          <w:rFonts w:ascii="Palatino Linotype" w:eastAsia="Times New Roman" w:hAnsi="Palatino Linotype" w:cs="Times New Roman"/>
          <w:color w:val="000000" w:themeColor="text1"/>
          <w:sz w:val="24"/>
          <w:szCs w:val="24"/>
        </w:rPr>
      </w:pPr>
      <w:r w:rsidRPr="00C0499C">
        <w:rPr>
          <w:rFonts w:ascii="Palatino Linotype" w:hAnsi="Palatino Linotype"/>
          <w:color w:val="000000" w:themeColor="text1"/>
          <w:sz w:val="22"/>
        </w:rPr>
        <w:t>How to recognise the indicators and signs of child-on-child abuse, and know how to identify it and respond to reports</w:t>
      </w:r>
    </w:p>
    <w:p w14:paraId="3D287930" w14:textId="77777777" w:rsidR="00C0499C" w:rsidRPr="009D71D2" w:rsidRDefault="004F7B8F" w:rsidP="00C0499C">
      <w:pPr>
        <w:numPr>
          <w:ilvl w:val="1"/>
          <w:numId w:val="94"/>
        </w:numPr>
        <w:pBdr>
          <w:left w:val="none" w:sz="0" w:space="10" w:color="auto"/>
        </w:pBdr>
        <w:spacing w:after="0" w:line="240" w:lineRule="auto"/>
        <w:ind w:right="567"/>
        <w:jc w:val="both"/>
        <w:rPr>
          <w:rFonts w:ascii="Palatino Linotype" w:eastAsia="Times New Roman" w:hAnsi="Palatino Linotype" w:cs="Times New Roman"/>
          <w:color w:val="000000" w:themeColor="text1"/>
          <w:sz w:val="24"/>
          <w:szCs w:val="24"/>
        </w:rPr>
      </w:pPr>
      <w:r w:rsidRPr="00C0499C">
        <w:rPr>
          <w:rFonts w:ascii="Palatino Linotype" w:hAnsi="Palatino Linotype"/>
          <w:color w:val="000000" w:themeColor="text1"/>
          <w:sz w:val="22"/>
        </w:rPr>
        <w:t xml:space="preserve">That even if there are no reports of child-on-child abuse in school, it does not mean it is not happening – staff should maintain an attitude of “it could happen here” </w:t>
      </w:r>
    </w:p>
    <w:p w14:paraId="47FD5A87" w14:textId="77777777" w:rsidR="00C0499C" w:rsidRPr="009D71D2" w:rsidRDefault="004F7B8F" w:rsidP="00C0499C">
      <w:pPr>
        <w:numPr>
          <w:ilvl w:val="1"/>
          <w:numId w:val="94"/>
        </w:numPr>
        <w:pBdr>
          <w:left w:val="none" w:sz="0" w:space="10" w:color="auto"/>
        </w:pBdr>
        <w:spacing w:after="0" w:line="240" w:lineRule="auto"/>
        <w:ind w:right="567"/>
        <w:jc w:val="both"/>
        <w:rPr>
          <w:rFonts w:ascii="Palatino Linotype" w:eastAsia="Times New Roman" w:hAnsi="Palatino Linotype" w:cs="Times New Roman"/>
          <w:color w:val="000000" w:themeColor="text1"/>
          <w:sz w:val="24"/>
          <w:szCs w:val="24"/>
        </w:rPr>
      </w:pPr>
      <w:r w:rsidRPr="00C0499C">
        <w:rPr>
          <w:rFonts w:ascii="Palatino Linotype" w:hAnsi="Palatino Linotype"/>
          <w:color w:val="000000" w:themeColor="text1"/>
          <w:sz w:val="22"/>
        </w:rPr>
        <w:t>That if they have any concerns about a child’s welfare, they should act on them immediately rather than wait to be told, and that victims may not always make a direct report. For example:</w:t>
      </w:r>
    </w:p>
    <w:p w14:paraId="0B1220F4" w14:textId="77777777" w:rsidR="00C0499C" w:rsidRPr="009D71D2" w:rsidRDefault="00B23820" w:rsidP="00C0499C">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C0499C">
        <w:rPr>
          <w:rFonts w:ascii="Palatino Linotype" w:eastAsia="Times New Roman" w:hAnsi="Palatino Linotype" w:cs="Times New Roman"/>
          <w:color w:val="000000" w:themeColor="text1"/>
          <w:sz w:val="22"/>
        </w:rPr>
        <w:t>Children can show signs or act in ways they hope adults will notice and react to</w:t>
      </w:r>
    </w:p>
    <w:p w14:paraId="76A7A1EC" w14:textId="77777777" w:rsidR="00C0499C" w:rsidRPr="009D71D2" w:rsidRDefault="00B23820" w:rsidP="00C0499C">
      <w:pPr>
        <w:numPr>
          <w:ilvl w:val="1"/>
          <w:numId w:val="94"/>
        </w:numPr>
        <w:pBdr>
          <w:left w:val="none" w:sz="0" w:space="10" w:color="auto"/>
        </w:pBdr>
        <w:spacing w:after="0" w:line="240" w:lineRule="auto"/>
        <w:ind w:right="567"/>
        <w:jc w:val="both"/>
        <w:rPr>
          <w:rFonts w:ascii="Palatino Linotype" w:eastAsia="Times New Roman" w:hAnsi="Palatino Linotype" w:cs="Times New Roman"/>
          <w:color w:val="000000" w:themeColor="text1"/>
          <w:sz w:val="24"/>
          <w:szCs w:val="24"/>
        </w:rPr>
      </w:pPr>
      <w:r w:rsidRPr="00C0499C">
        <w:rPr>
          <w:rFonts w:ascii="Palatino Linotype" w:eastAsia="Times New Roman" w:hAnsi="Palatino Linotype" w:cs="Times New Roman"/>
          <w:color w:val="000000" w:themeColor="text1"/>
          <w:sz w:val="22"/>
        </w:rPr>
        <w:t>A friend may make a report</w:t>
      </w:r>
    </w:p>
    <w:p w14:paraId="08AC374E" w14:textId="77777777" w:rsidR="00C0499C" w:rsidRPr="009D71D2" w:rsidRDefault="00B23820" w:rsidP="00C0499C">
      <w:pPr>
        <w:numPr>
          <w:ilvl w:val="1"/>
          <w:numId w:val="94"/>
        </w:numPr>
        <w:pBdr>
          <w:left w:val="none" w:sz="0" w:space="10" w:color="auto"/>
        </w:pBdr>
        <w:spacing w:after="0" w:line="240" w:lineRule="auto"/>
        <w:ind w:right="567"/>
        <w:jc w:val="both"/>
        <w:rPr>
          <w:rFonts w:ascii="Palatino Linotype" w:eastAsia="Times New Roman" w:hAnsi="Palatino Linotype" w:cs="Times New Roman"/>
          <w:color w:val="000000" w:themeColor="text1"/>
          <w:sz w:val="24"/>
          <w:szCs w:val="24"/>
        </w:rPr>
      </w:pPr>
      <w:r w:rsidRPr="00C0499C">
        <w:rPr>
          <w:rFonts w:ascii="Palatino Linotype" w:eastAsia="Times New Roman" w:hAnsi="Palatino Linotype" w:cs="Times New Roman"/>
          <w:color w:val="000000" w:themeColor="text1"/>
          <w:sz w:val="22"/>
        </w:rPr>
        <w:t>A member of staff may overhear a conversation</w:t>
      </w:r>
    </w:p>
    <w:p w14:paraId="6A253C90" w14:textId="77777777" w:rsidR="00C0499C" w:rsidRPr="009D71D2" w:rsidRDefault="00B23820" w:rsidP="00C0499C">
      <w:pPr>
        <w:numPr>
          <w:ilvl w:val="1"/>
          <w:numId w:val="94"/>
        </w:numPr>
        <w:pBdr>
          <w:left w:val="none" w:sz="0" w:space="10" w:color="auto"/>
        </w:pBdr>
        <w:spacing w:after="0" w:line="240" w:lineRule="auto"/>
        <w:ind w:right="567"/>
        <w:jc w:val="both"/>
        <w:rPr>
          <w:rFonts w:ascii="Palatino Linotype" w:eastAsia="Times New Roman" w:hAnsi="Palatino Linotype" w:cs="Times New Roman"/>
          <w:color w:val="000000" w:themeColor="text1"/>
          <w:sz w:val="24"/>
          <w:szCs w:val="24"/>
        </w:rPr>
      </w:pPr>
      <w:r w:rsidRPr="00C0499C">
        <w:rPr>
          <w:rFonts w:ascii="Palatino Linotype" w:eastAsia="Times New Roman" w:hAnsi="Palatino Linotype" w:cs="Times New Roman"/>
          <w:color w:val="000000" w:themeColor="text1"/>
          <w:sz w:val="22"/>
        </w:rPr>
        <w:t xml:space="preserve">A child’s </w:t>
      </w:r>
      <w:proofErr w:type="spellStart"/>
      <w:r w:rsidRPr="00C0499C">
        <w:rPr>
          <w:rFonts w:ascii="Palatino Linotype" w:eastAsia="Times New Roman" w:hAnsi="Palatino Linotype" w:cs="Times New Roman"/>
          <w:color w:val="000000" w:themeColor="text1"/>
          <w:sz w:val="22"/>
        </w:rPr>
        <w:t>behaviour</w:t>
      </w:r>
      <w:proofErr w:type="spellEnd"/>
      <w:r w:rsidRPr="00C0499C">
        <w:rPr>
          <w:rFonts w:ascii="Palatino Linotype" w:eastAsia="Times New Roman" w:hAnsi="Palatino Linotype" w:cs="Times New Roman"/>
          <w:color w:val="000000" w:themeColor="text1"/>
          <w:sz w:val="22"/>
        </w:rPr>
        <w:t xml:space="preserve"> might indicate that something is wrong</w:t>
      </w:r>
    </w:p>
    <w:p w14:paraId="1ECCF829" w14:textId="77777777" w:rsidR="00281D13" w:rsidRPr="009D71D2" w:rsidRDefault="004F7B8F" w:rsidP="00281D13">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281D13">
        <w:rPr>
          <w:rFonts w:ascii="Palatino Linotype" w:hAnsi="Palatino Linotype"/>
          <w:color w:val="000000" w:themeColor="text1"/>
          <w:sz w:val="22"/>
        </w:rPr>
        <w:t>That certain children may face additional barriers to telling someone because of their vulnerability, disability, gender, ethnicity and/or sexual orientation</w:t>
      </w:r>
    </w:p>
    <w:p w14:paraId="7B44A3DA" w14:textId="77777777" w:rsidR="00281D13" w:rsidRPr="009D71D2" w:rsidRDefault="004F7B8F" w:rsidP="00281D13">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281D13">
        <w:rPr>
          <w:rFonts w:ascii="Palatino Linotype" w:hAnsi="Palatino Linotype"/>
          <w:color w:val="000000" w:themeColor="text1"/>
          <w:sz w:val="22"/>
        </w:rPr>
        <w:t>That a pupil harming a peer could be a sign that the child is being abused themselves, and that this would fall under the scope of this policy</w:t>
      </w:r>
    </w:p>
    <w:p w14:paraId="00D5CE36" w14:textId="77777777" w:rsidR="00281D13" w:rsidRPr="009D71D2" w:rsidRDefault="004F7B8F" w:rsidP="00281D13">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281D13">
        <w:rPr>
          <w:rFonts w:ascii="Palatino Linotype" w:hAnsi="Palatino Linotype"/>
          <w:color w:val="000000" w:themeColor="text1"/>
          <w:sz w:val="22"/>
        </w:rPr>
        <w:t>The important role they have to play in preventing child-on-child abuse and responding where they believe a child may be at risk from it</w:t>
      </w:r>
    </w:p>
    <w:p w14:paraId="02C6BB2E" w14:textId="77777777" w:rsidR="00281D13" w:rsidRPr="009D71D2" w:rsidRDefault="004F7B8F" w:rsidP="00281D13">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281D13">
        <w:rPr>
          <w:rFonts w:ascii="Palatino Linotype" w:hAnsi="Palatino Linotype"/>
          <w:color w:val="000000" w:themeColor="text1"/>
          <w:sz w:val="22"/>
        </w:rPr>
        <w:t>That they should speak to the DSL if they have any concerns</w:t>
      </w:r>
    </w:p>
    <w:p w14:paraId="5E2D1B30" w14:textId="77777777" w:rsidR="00281D13" w:rsidRPr="009D71D2" w:rsidRDefault="004F7B8F" w:rsidP="00281D13">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281D13">
        <w:rPr>
          <w:rFonts w:ascii="Palatino Linotype" w:hAnsi="Palatino Linotype"/>
          <w:color w:val="000000" w:themeColor="text1"/>
          <w:sz w:val="22"/>
        </w:rPr>
        <w:t>That social media is likely to play a role in the fall-out from any incident or alleged incident, including for potential contact between the victim, alleged perpetrator(s) and friends from either side</w:t>
      </w:r>
    </w:p>
    <w:p w14:paraId="3FB03B3A" w14:textId="77777777" w:rsidR="00281D13" w:rsidRPr="009D71D2" w:rsidRDefault="004F7B8F" w:rsidP="00281D13">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281D13">
        <w:rPr>
          <w:rFonts w:ascii="Palatino Linotype" w:hAnsi="Palatino Linotype"/>
          <w:color w:val="000000" w:themeColor="text1"/>
          <w:sz w:val="22"/>
        </w:rPr>
        <w:t>That exposure to misogynistic/misandrist content online can indicate a safeguarding concern and requires early discussion with the DSL</w:t>
      </w:r>
    </w:p>
    <w:p w14:paraId="1DBCFD0C" w14:textId="66DD084B" w:rsidR="004F7B8F" w:rsidRPr="00281D13" w:rsidRDefault="004F7B8F" w:rsidP="00281D13">
      <w:pPr>
        <w:pBdr>
          <w:left w:val="none" w:sz="0" w:space="10" w:color="auto"/>
        </w:pBdr>
        <w:spacing w:before="240" w:after="240" w:line="240" w:lineRule="auto"/>
        <w:jc w:val="both"/>
        <w:rPr>
          <w:rFonts w:ascii="Palatino Linotype" w:hAnsi="Palatino Linotype"/>
          <w:color w:val="000000" w:themeColor="text1"/>
          <w:sz w:val="22"/>
        </w:rPr>
      </w:pPr>
      <w:r w:rsidRPr="00281D13">
        <w:rPr>
          <w:rFonts w:ascii="Palatino Linotype" w:hAnsi="Palatino Linotype"/>
          <w:color w:val="000000" w:themeColor="text1"/>
          <w:sz w:val="22"/>
        </w:rPr>
        <w:t>The DSL will take the lead role in any disciplining of the alleged perpetrator(s). We will provide support at the same time as taking any disciplinary action.</w:t>
      </w:r>
    </w:p>
    <w:p w14:paraId="7644859B"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Disciplinary action can be taken while other investigations are going on, such as by the police. The fact that another body is investigating or has investigated an incident doesn’t (in itself) prevent our school from coming to its own conclusion about what happened and imposing a penalty accordingly. We will consider these matters on a case-by-case basis, taking into account whether:</w:t>
      </w:r>
    </w:p>
    <w:p w14:paraId="68DF2FDD" w14:textId="77777777" w:rsidR="00281D13" w:rsidRPr="009D71D2" w:rsidRDefault="004F7B8F" w:rsidP="00281D13">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281D13">
        <w:rPr>
          <w:rFonts w:ascii="Palatino Linotype" w:hAnsi="Palatino Linotype"/>
          <w:color w:val="000000" w:themeColor="text1"/>
          <w:sz w:val="22"/>
        </w:rPr>
        <w:t>Taking action would prejudice an investigation and/or subsequent prosecution – we will liaise with the police and/or local authority children’s social care to determine this</w:t>
      </w:r>
    </w:p>
    <w:p w14:paraId="60508387" w14:textId="77777777" w:rsidR="00281D13" w:rsidRPr="009D71D2" w:rsidRDefault="004F7B8F" w:rsidP="00281D13">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281D13">
        <w:rPr>
          <w:rFonts w:ascii="Palatino Linotype" w:hAnsi="Palatino Linotype"/>
          <w:color w:val="000000" w:themeColor="text1"/>
          <w:sz w:val="22"/>
        </w:rPr>
        <w:t>There are circumstances that make it unreasonable or irrational for us to reach our own view about what happened while an independent investigation is ongoing</w:t>
      </w:r>
    </w:p>
    <w:p w14:paraId="0B2D201B" w14:textId="0BD2A9F0" w:rsidR="004F7B8F" w:rsidRPr="00281D13" w:rsidRDefault="004F7B8F" w:rsidP="00281D13">
      <w:pPr>
        <w:pBdr>
          <w:left w:val="none" w:sz="0" w:space="2" w:color="auto"/>
        </w:pBdr>
        <w:spacing w:before="240" w:after="240" w:line="240" w:lineRule="auto"/>
        <w:jc w:val="both"/>
        <w:rPr>
          <w:rFonts w:ascii="Palatino Linotype" w:hAnsi="Palatino Linotype"/>
          <w:b/>
          <w:bCs/>
          <w:color w:val="000000" w:themeColor="text1"/>
          <w:sz w:val="22"/>
        </w:rPr>
      </w:pPr>
      <w:r w:rsidRPr="00281D13">
        <w:rPr>
          <w:rFonts w:ascii="Palatino Linotype" w:hAnsi="Palatino Linotype"/>
          <w:b/>
          <w:bCs/>
          <w:color w:val="000000" w:themeColor="text1"/>
          <w:sz w:val="22"/>
        </w:rPr>
        <w:t xml:space="preserve">7.9 Making or sharing of nudes and semi-nudes </w:t>
      </w:r>
    </w:p>
    <w:p w14:paraId="5D3551DF" w14:textId="6421A16B" w:rsidR="004F7B8F" w:rsidRPr="00217FAE" w:rsidRDefault="00B23820"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This is based on guidance from the UK Council for Internet Safety and Department for Science, Innovation and Technology. </w:t>
      </w:r>
    </w:p>
    <w:p w14:paraId="6192BC57"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Your responsibilities when responding to an incident</w:t>
      </w:r>
    </w:p>
    <w:p w14:paraId="555037C3"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All incidents involving the sharing of nude or semi-nude images, regardless of whether they are consensual or non-consensual, require a safeguarding response. If you are made aware of an incident involving the consensual or non-consensual making or sharing of nude or semi-nudes</w:t>
      </w:r>
      <w:r w:rsidRPr="00217FAE">
        <w:rPr>
          <w:rFonts w:ascii="Palatino Linotype" w:hAnsi="Palatino Linotype"/>
          <w:color w:val="000000" w:themeColor="text1"/>
          <w:sz w:val="22"/>
          <w:shd w:val="clear" w:color="auto" w:fill="FFFFFF"/>
        </w:rPr>
        <w:t>, including where generated by AI</w:t>
      </w:r>
      <w:r w:rsidRPr="00217FAE">
        <w:rPr>
          <w:rFonts w:ascii="Palatino Linotype" w:hAnsi="Palatino Linotype"/>
          <w:color w:val="000000" w:themeColor="text1"/>
          <w:sz w:val="22"/>
        </w:rPr>
        <w:t xml:space="preserve">, you must report it to the DSL immediately. </w:t>
      </w:r>
    </w:p>
    <w:p w14:paraId="01780BBC"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You must </w:t>
      </w:r>
      <w:r w:rsidRPr="00217FAE">
        <w:rPr>
          <w:rFonts w:ascii="Palatino Linotype" w:hAnsi="Palatino Linotype"/>
          <w:b/>
          <w:bCs/>
          <w:color w:val="000000" w:themeColor="text1"/>
          <w:sz w:val="22"/>
        </w:rPr>
        <w:t>not</w:t>
      </w:r>
      <w:r w:rsidRPr="00217FAE">
        <w:rPr>
          <w:rFonts w:ascii="Palatino Linotype" w:hAnsi="Palatino Linotype"/>
          <w:color w:val="000000" w:themeColor="text1"/>
          <w:sz w:val="22"/>
        </w:rPr>
        <w:t xml:space="preserve">: </w:t>
      </w:r>
    </w:p>
    <w:p w14:paraId="0B548A25" w14:textId="77777777" w:rsidR="00281D13" w:rsidRPr="009D71D2" w:rsidRDefault="004F7B8F" w:rsidP="00281D13">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281D13">
        <w:rPr>
          <w:rFonts w:ascii="Palatino Linotype" w:hAnsi="Palatino Linotype"/>
          <w:color w:val="000000" w:themeColor="text1"/>
          <w:sz w:val="22"/>
        </w:rPr>
        <w:t>View, copy, print, share, store or save the imagery yourself, or ask a pupil to share or download it (if you have already viewed the imagery by accident, you must report this to the DSL)</w:t>
      </w:r>
    </w:p>
    <w:p w14:paraId="06DBFF57" w14:textId="4AF6587A" w:rsidR="004F7B8F" w:rsidRPr="00281D13" w:rsidRDefault="004F7B8F" w:rsidP="00281D13">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281D13">
        <w:rPr>
          <w:rFonts w:ascii="Palatino Linotype" w:hAnsi="Palatino Linotype"/>
          <w:color w:val="000000" w:themeColor="text1"/>
          <w:sz w:val="22"/>
        </w:rPr>
        <w:t>Delete the imagery or ask the pupil to delete it</w:t>
      </w:r>
    </w:p>
    <w:p w14:paraId="4C689159" w14:textId="77777777" w:rsidR="00281D13" w:rsidRPr="009D71D2" w:rsidRDefault="004F7B8F" w:rsidP="00281D13">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281D13">
        <w:rPr>
          <w:rFonts w:ascii="Palatino Linotype" w:hAnsi="Palatino Linotype"/>
          <w:color w:val="000000" w:themeColor="text1"/>
          <w:sz w:val="22"/>
        </w:rPr>
        <w:t xml:space="preserve">Ask the pupil(s) who are involved in the incident to disclose information regarding the imagery (this is the DSL’s responsibility) </w:t>
      </w:r>
    </w:p>
    <w:p w14:paraId="1020F980" w14:textId="77777777" w:rsidR="00281D13" w:rsidRPr="009D71D2" w:rsidRDefault="004F7B8F" w:rsidP="00281D13">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281D13">
        <w:rPr>
          <w:rFonts w:ascii="Palatino Linotype" w:hAnsi="Palatino Linotype"/>
          <w:color w:val="000000" w:themeColor="text1"/>
          <w:sz w:val="22"/>
        </w:rPr>
        <w:t xml:space="preserve">Share information about the incident with other members of staff, the pupil(s) it involves or their, or other, parents and/or </w:t>
      </w:r>
      <w:proofErr w:type="spellStart"/>
      <w:r w:rsidRPr="00281D13">
        <w:rPr>
          <w:rFonts w:ascii="Palatino Linotype" w:hAnsi="Palatino Linotype"/>
          <w:color w:val="000000" w:themeColor="text1"/>
          <w:sz w:val="22"/>
        </w:rPr>
        <w:t>carers</w:t>
      </w:r>
      <w:proofErr w:type="spellEnd"/>
    </w:p>
    <w:p w14:paraId="383EA64E" w14:textId="77777777" w:rsidR="00281D13" w:rsidRPr="009D71D2" w:rsidRDefault="004F7B8F" w:rsidP="00281D13">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281D13">
        <w:rPr>
          <w:rFonts w:ascii="Palatino Linotype" w:hAnsi="Palatino Linotype"/>
          <w:color w:val="000000" w:themeColor="text1"/>
          <w:sz w:val="22"/>
        </w:rPr>
        <w:t>Say or do anything to blame or shame any young people involved</w:t>
      </w:r>
    </w:p>
    <w:p w14:paraId="04F9C205" w14:textId="77777777" w:rsidR="00281D13" w:rsidRPr="009D71D2" w:rsidRDefault="004F7B8F" w:rsidP="00281D13">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281D13">
        <w:rPr>
          <w:rFonts w:ascii="Palatino Linotype" w:hAnsi="Palatino Linotype"/>
          <w:color w:val="000000" w:themeColor="text1"/>
          <w:sz w:val="22"/>
        </w:rPr>
        <w:t>You should explain that you need to report the incident, and reassure the pupil(s) that they will receive support and help from the DSL.</w:t>
      </w:r>
    </w:p>
    <w:p w14:paraId="1DCCD4E0" w14:textId="7C94F7EE" w:rsidR="004F7B8F" w:rsidRPr="00281D13" w:rsidRDefault="004F7B8F" w:rsidP="00281D13">
      <w:pPr>
        <w:pBdr>
          <w:left w:val="none" w:sz="0" w:space="2" w:color="auto"/>
        </w:pBdr>
        <w:spacing w:before="240" w:after="240" w:line="240" w:lineRule="auto"/>
        <w:jc w:val="both"/>
        <w:rPr>
          <w:rFonts w:ascii="Palatino Linotype" w:hAnsi="Palatino Linotype"/>
          <w:color w:val="000000" w:themeColor="text1"/>
          <w:sz w:val="22"/>
        </w:rPr>
      </w:pPr>
      <w:r w:rsidRPr="00281D13">
        <w:rPr>
          <w:rFonts w:ascii="Palatino Linotype" w:hAnsi="Palatino Linotype"/>
          <w:b/>
          <w:bCs/>
          <w:color w:val="000000" w:themeColor="text1"/>
          <w:sz w:val="22"/>
        </w:rPr>
        <w:t>Initial review meeting</w:t>
      </w:r>
    </w:p>
    <w:p w14:paraId="560F5A9C"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7B05A6FF" w14:textId="77777777" w:rsidR="00281D13" w:rsidRPr="009D71D2" w:rsidRDefault="004F7B8F" w:rsidP="00281D13">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281D13">
        <w:rPr>
          <w:rFonts w:ascii="Palatino Linotype" w:hAnsi="Palatino Linotype"/>
          <w:color w:val="000000" w:themeColor="text1"/>
          <w:sz w:val="22"/>
        </w:rPr>
        <w:t xml:space="preserve">Whether there is an immediate risk to pupil(s) </w:t>
      </w:r>
    </w:p>
    <w:p w14:paraId="5A460CF7" w14:textId="77777777" w:rsidR="00281D13" w:rsidRPr="009D71D2" w:rsidRDefault="004F7B8F" w:rsidP="00281D13">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281D13">
        <w:rPr>
          <w:rFonts w:ascii="Palatino Linotype" w:hAnsi="Palatino Linotype"/>
          <w:color w:val="000000" w:themeColor="text1"/>
          <w:sz w:val="22"/>
        </w:rPr>
        <w:t xml:space="preserve">If a referral needs to be made to the police and/or children’s social care </w:t>
      </w:r>
    </w:p>
    <w:p w14:paraId="7C2426B9" w14:textId="77777777" w:rsidR="00281D13" w:rsidRPr="009D71D2" w:rsidRDefault="004F7B8F" w:rsidP="00281D13">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281D13">
        <w:rPr>
          <w:rFonts w:ascii="Palatino Linotype" w:hAnsi="Palatino Linotype"/>
          <w:color w:val="000000" w:themeColor="text1"/>
          <w:sz w:val="22"/>
        </w:rPr>
        <w:t>If it is necessary to view the image(s) in order to safeguard the young person (in most cases, images or videos should not be viewed)</w:t>
      </w:r>
    </w:p>
    <w:p w14:paraId="51F8C9F2" w14:textId="77777777" w:rsidR="00281D13" w:rsidRPr="009D71D2" w:rsidRDefault="004F7B8F" w:rsidP="00281D13">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281D13">
        <w:rPr>
          <w:rFonts w:ascii="Palatino Linotype" w:hAnsi="Palatino Linotype"/>
          <w:color w:val="000000" w:themeColor="text1"/>
          <w:sz w:val="22"/>
        </w:rPr>
        <w:t>What further information is required to decide on the best response</w:t>
      </w:r>
    </w:p>
    <w:p w14:paraId="27DA6FA7" w14:textId="749F8CE2" w:rsidR="004F7B8F" w:rsidRPr="00281D13" w:rsidRDefault="004F7B8F" w:rsidP="00281D13">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281D13">
        <w:rPr>
          <w:rFonts w:ascii="Palatino Linotype" w:hAnsi="Palatino Linotype"/>
          <w:color w:val="000000" w:themeColor="text1"/>
          <w:sz w:val="22"/>
        </w:rPr>
        <w:t>Whether the image(s) has been shared widely and via what services and/or platforms (this may be unknown)</w:t>
      </w:r>
    </w:p>
    <w:p w14:paraId="6F9EEE3D" w14:textId="77777777" w:rsidR="00281D13" w:rsidRPr="009D71D2" w:rsidRDefault="004F7B8F" w:rsidP="00281D13">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281D13">
        <w:rPr>
          <w:rFonts w:ascii="Palatino Linotype" w:hAnsi="Palatino Linotype"/>
          <w:color w:val="000000" w:themeColor="text1"/>
          <w:sz w:val="22"/>
        </w:rPr>
        <w:t>Whether immediate action should be taken to delete or remove images or videos from devices or online services</w:t>
      </w:r>
    </w:p>
    <w:p w14:paraId="20BE7F92" w14:textId="77777777" w:rsidR="00281D13" w:rsidRPr="009D71D2" w:rsidRDefault="004F7B8F" w:rsidP="00281D13">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281D13">
        <w:rPr>
          <w:rFonts w:ascii="Palatino Linotype" w:hAnsi="Palatino Linotype"/>
          <w:color w:val="000000" w:themeColor="text1"/>
          <w:sz w:val="22"/>
        </w:rPr>
        <w:t>Any relevant facts about the pupils involved which would influence risk assessment</w:t>
      </w:r>
    </w:p>
    <w:p w14:paraId="3AEA439D" w14:textId="3C050C4A" w:rsidR="004F7B8F" w:rsidRPr="00281D13" w:rsidRDefault="004F7B8F" w:rsidP="00281D13">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281D13">
        <w:rPr>
          <w:rFonts w:ascii="Palatino Linotype" w:hAnsi="Palatino Linotype"/>
          <w:color w:val="000000" w:themeColor="text1"/>
          <w:sz w:val="22"/>
        </w:rPr>
        <w:t>If there is a need to contact another school, college, setting or individual</w:t>
      </w:r>
    </w:p>
    <w:p w14:paraId="505AB0CD" w14:textId="77777777" w:rsidR="00281D13" w:rsidRPr="009D71D2" w:rsidRDefault="004F7B8F" w:rsidP="00281D13">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281D13">
        <w:rPr>
          <w:rFonts w:ascii="Palatino Linotype" w:hAnsi="Palatino Linotype"/>
          <w:color w:val="000000" w:themeColor="text1"/>
          <w:sz w:val="22"/>
        </w:rPr>
        <w:t xml:space="preserve">Whether to contact parents or </w:t>
      </w:r>
      <w:proofErr w:type="spellStart"/>
      <w:r w:rsidRPr="00281D13">
        <w:rPr>
          <w:rFonts w:ascii="Palatino Linotype" w:hAnsi="Palatino Linotype"/>
          <w:color w:val="000000" w:themeColor="text1"/>
          <w:sz w:val="22"/>
        </w:rPr>
        <w:t>carers</w:t>
      </w:r>
      <w:proofErr w:type="spellEnd"/>
      <w:r w:rsidRPr="00281D13">
        <w:rPr>
          <w:rFonts w:ascii="Palatino Linotype" w:hAnsi="Palatino Linotype"/>
          <w:color w:val="000000" w:themeColor="text1"/>
          <w:sz w:val="22"/>
        </w:rPr>
        <w:t xml:space="preserve"> of the pupils involved (in most cases parents/</w:t>
      </w:r>
      <w:proofErr w:type="spellStart"/>
      <w:r w:rsidRPr="00281D13">
        <w:rPr>
          <w:rFonts w:ascii="Palatino Linotype" w:hAnsi="Palatino Linotype"/>
          <w:color w:val="000000" w:themeColor="text1"/>
          <w:sz w:val="22"/>
        </w:rPr>
        <w:t>carers</w:t>
      </w:r>
      <w:proofErr w:type="spellEnd"/>
      <w:r w:rsidRPr="00281D13">
        <w:rPr>
          <w:rFonts w:ascii="Palatino Linotype" w:hAnsi="Palatino Linotype"/>
          <w:color w:val="000000" w:themeColor="text1"/>
          <w:sz w:val="22"/>
        </w:rPr>
        <w:t xml:space="preserve"> should be involved)</w:t>
      </w:r>
    </w:p>
    <w:p w14:paraId="107DD8E1" w14:textId="423D7CB1" w:rsidR="004F7B8F" w:rsidRPr="00281D13" w:rsidRDefault="004F7B8F" w:rsidP="00281D13">
      <w:pPr>
        <w:pBdr>
          <w:left w:val="none" w:sz="0" w:space="2" w:color="auto"/>
        </w:pBdr>
        <w:spacing w:before="240" w:after="240" w:line="240" w:lineRule="auto"/>
        <w:jc w:val="both"/>
        <w:rPr>
          <w:rFonts w:ascii="Palatino Linotype" w:hAnsi="Palatino Linotype"/>
          <w:color w:val="000000" w:themeColor="text1"/>
          <w:sz w:val="22"/>
        </w:rPr>
      </w:pPr>
      <w:r w:rsidRPr="00281D13">
        <w:rPr>
          <w:rFonts w:ascii="Palatino Linotype" w:hAnsi="Palatino Linotype"/>
          <w:color w:val="000000" w:themeColor="text1"/>
          <w:sz w:val="22"/>
        </w:rPr>
        <w:t xml:space="preserve">The DSL will make an immediate referral to police and/or children’s social care if: </w:t>
      </w:r>
    </w:p>
    <w:p w14:paraId="4E1285CB" w14:textId="77777777" w:rsidR="00281D13" w:rsidRPr="009D71D2" w:rsidRDefault="004F7B8F" w:rsidP="00281D13">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281D13">
        <w:rPr>
          <w:rFonts w:ascii="Palatino Linotype" w:hAnsi="Palatino Linotype"/>
          <w:color w:val="000000" w:themeColor="text1"/>
          <w:sz w:val="22"/>
        </w:rPr>
        <w:t xml:space="preserve">The incident involves an adult. </w:t>
      </w:r>
      <w:bookmarkStart w:id="4" w:name="_Hlk167959363"/>
      <w:r w:rsidRPr="00281D13">
        <w:rPr>
          <w:rFonts w:ascii="Palatino Linotype" w:hAnsi="Palatino Linotype"/>
          <w:color w:val="000000" w:themeColor="text1"/>
          <w:sz w:val="22"/>
        </w:rPr>
        <w:t>Where an adult poses as a child to groom or exploit a child or young person, the incident may first present as a child-on-child incident. See appendix 4 for more information on assessing adult-involved incidents</w:t>
      </w:r>
      <w:bookmarkEnd w:id="4"/>
    </w:p>
    <w:p w14:paraId="2563F4A3" w14:textId="77777777" w:rsidR="00281D13" w:rsidRPr="009D71D2" w:rsidRDefault="004F7B8F" w:rsidP="00281D13">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281D13">
        <w:rPr>
          <w:rFonts w:ascii="Palatino Linotype" w:hAnsi="Palatino Linotype"/>
          <w:color w:val="000000" w:themeColor="text1"/>
          <w:sz w:val="22"/>
        </w:rPr>
        <w:t>There is reason to believe that a young person has been coerced, blackmailed or groomed, or if there are concerns about their capacity to consent (for example, owing to their SEN)</w:t>
      </w:r>
    </w:p>
    <w:p w14:paraId="654C443D" w14:textId="77777777" w:rsidR="00281D13" w:rsidRPr="009D71D2" w:rsidRDefault="004F7B8F" w:rsidP="00281D13">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281D13">
        <w:rPr>
          <w:rFonts w:ascii="Palatino Linotype" w:hAnsi="Palatino Linotype"/>
          <w:color w:val="000000" w:themeColor="text1"/>
          <w:sz w:val="22"/>
        </w:rPr>
        <w:t>What the DSL knows about the images or videos suggests the content depicts sexual acts which are unusual for the young person’s developmental stage, or are violent</w:t>
      </w:r>
    </w:p>
    <w:p w14:paraId="284BDAC8" w14:textId="77777777" w:rsidR="00281D13" w:rsidRPr="009D71D2" w:rsidRDefault="004F7B8F" w:rsidP="00281D13">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281D13">
        <w:rPr>
          <w:rFonts w:ascii="Palatino Linotype" w:hAnsi="Palatino Linotype"/>
          <w:color w:val="000000" w:themeColor="text1"/>
          <w:sz w:val="22"/>
        </w:rPr>
        <w:t>The imagery involves sexual acts and any pupil in the images or videos is under 13</w:t>
      </w:r>
    </w:p>
    <w:p w14:paraId="7F0D6B0E" w14:textId="77777777" w:rsidR="00B71F0B" w:rsidRPr="009D71D2" w:rsidRDefault="004F7B8F"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The DSL has reason to believe a pupil is at immediate risk of harm owing to the making or sharing of nudes and semi-nudes (for example, the young person is presenting as suicidal or self-harming)</w:t>
      </w:r>
    </w:p>
    <w:p w14:paraId="592067B4" w14:textId="40D0E34F" w:rsidR="004F7B8F" w:rsidRPr="00B71F0B" w:rsidRDefault="004F7B8F" w:rsidP="00B71F0B">
      <w:pPr>
        <w:pBdr>
          <w:left w:val="none" w:sz="0" w:space="2" w:color="auto"/>
        </w:pBdr>
        <w:spacing w:before="240" w:after="240" w:line="240" w:lineRule="auto"/>
        <w:jc w:val="both"/>
        <w:rPr>
          <w:rFonts w:ascii="Palatino Linotype" w:hAnsi="Palatino Linotype"/>
          <w:color w:val="000000" w:themeColor="text1"/>
          <w:sz w:val="22"/>
        </w:rPr>
      </w:pPr>
      <w:r w:rsidRPr="00B71F0B">
        <w:rPr>
          <w:rFonts w:ascii="Palatino Linotype" w:hAnsi="Palatino Linotype"/>
          <w:color w:val="000000" w:themeColor="text1"/>
          <w:sz w:val="22"/>
        </w:rPr>
        <w:t>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w:t>
      </w:r>
    </w:p>
    <w:p w14:paraId="4B375036"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Further review by the DSL</w:t>
      </w:r>
    </w:p>
    <w:p w14:paraId="240D1012"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If at the initial review </w:t>
      </w:r>
      <w:proofErr w:type="gramStart"/>
      <w:r w:rsidRPr="00217FAE">
        <w:rPr>
          <w:rFonts w:ascii="Palatino Linotype" w:hAnsi="Palatino Linotype"/>
          <w:color w:val="000000" w:themeColor="text1"/>
          <w:sz w:val="22"/>
        </w:rPr>
        <w:t>stage</w:t>
      </w:r>
      <w:proofErr w:type="gramEnd"/>
      <w:r w:rsidRPr="00217FAE">
        <w:rPr>
          <w:rFonts w:ascii="Palatino Linotype" w:hAnsi="Palatino Linotype"/>
          <w:color w:val="000000" w:themeColor="text1"/>
          <w:sz w:val="22"/>
        </w:rPr>
        <w:t xml:space="preserve"> a decision has been made not to refer to police and/or children’s social care, the DSL will conduct a further review to establish the facts and assess the risks.</w:t>
      </w:r>
    </w:p>
    <w:p w14:paraId="242E3DF6"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They will hold interviews with the pupils involved (if appropriate).</w:t>
      </w:r>
    </w:p>
    <w:p w14:paraId="1D0BBB6B"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If at any point in the process there is a concern that a pupil has been harmed or is at risk of harm, a referral will be made to children’s social care and/or the police immediately. </w:t>
      </w:r>
    </w:p>
    <w:p w14:paraId="6621C26C" w14:textId="77777777" w:rsidR="004F7B8F" w:rsidRPr="00217FAE" w:rsidRDefault="004F7B8F" w:rsidP="00B71F0B">
      <w:pPr>
        <w:keepNext/>
        <w:keepLines/>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Informing parents/</w:t>
      </w:r>
      <w:proofErr w:type="spellStart"/>
      <w:r w:rsidRPr="00217FAE">
        <w:rPr>
          <w:rFonts w:ascii="Palatino Linotype" w:hAnsi="Palatino Linotype"/>
          <w:b/>
          <w:bCs/>
          <w:color w:val="000000" w:themeColor="text1"/>
          <w:sz w:val="22"/>
        </w:rPr>
        <w:t>carers</w:t>
      </w:r>
      <w:proofErr w:type="spellEnd"/>
    </w:p>
    <w:p w14:paraId="382C9F2C" w14:textId="77777777" w:rsidR="004F7B8F" w:rsidRPr="00217FAE" w:rsidRDefault="004F7B8F" w:rsidP="00B71F0B">
      <w:pPr>
        <w:keepNext/>
        <w:keepLines/>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The DSL will inform parents/</w:t>
      </w:r>
      <w:proofErr w:type="spellStart"/>
      <w:r w:rsidRPr="00217FAE">
        <w:rPr>
          <w:rFonts w:ascii="Palatino Linotype" w:hAnsi="Palatino Linotype"/>
          <w:color w:val="000000" w:themeColor="text1"/>
          <w:sz w:val="22"/>
        </w:rPr>
        <w:t>carers</w:t>
      </w:r>
      <w:proofErr w:type="spellEnd"/>
      <w:r w:rsidRPr="00217FAE">
        <w:rPr>
          <w:rFonts w:ascii="Palatino Linotype" w:hAnsi="Palatino Linotype"/>
          <w:color w:val="000000" w:themeColor="text1"/>
          <w:sz w:val="22"/>
        </w:rPr>
        <w:t xml:space="preserve"> at an early stage and keep them involved in the process, unless there is a good reason to believe that involving them would put the pupil at risk of harm. </w:t>
      </w:r>
    </w:p>
    <w:p w14:paraId="22E33114"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Referring to the police</w:t>
      </w:r>
    </w:p>
    <w:p w14:paraId="00DE9ACB" w14:textId="3A10B063"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If it is necessary to refer an incident to the police, this will be done through</w:t>
      </w:r>
      <w:r w:rsidR="00B23820" w:rsidRPr="00217FAE">
        <w:rPr>
          <w:rFonts w:ascii="Palatino Linotype" w:hAnsi="Palatino Linotype"/>
          <w:color w:val="000000" w:themeColor="text1"/>
          <w:sz w:val="22"/>
        </w:rPr>
        <w:t xml:space="preserve"> dialing 101.</w:t>
      </w:r>
    </w:p>
    <w:p w14:paraId="76E51F01"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Recording incidents</w:t>
      </w:r>
    </w:p>
    <w:p w14:paraId="4EE37195"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All incidents of making or sharing of nudes and semi-nudes, including where generated by AI, and the decisions made in responding to them, will be recorded. The record-keeping arrangements set out in section 18 of this policy also apply to recording these incidents. </w:t>
      </w:r>
    </w:p>
    <w:p w14:paraId="06894F0D" w14:textId="77777777" w:rsidR="004F7B8F" w:rsidRPr="00217FAE" w:rsidRDefault="004F7B8F" w:rsidP="009361A6">
      <w:pPr>
        <w:spacing w:before="240" w:after="240" w:line="240" w:lineRule="auto"/>
        <w:jc w:val="both"/>
        <w:rPr>
          <w:rFonts w:ascii="Palatino Linotype" w:hAnsi="Palatino Linotype"/>
          <w:color w:val="000000" w:themeColor="text1"/>
          <w:sz w:val="22"/>
        </w:rPr>
      </w:pPr>
      <w:bookmarkStart w:id="5" w:name="_Hlk63344010"/>
      <w:r w:rsidRPr="00217FAE">
        <w:rPr>
          <w:rFonts w:ascii="Palatino Linotype" w:hAnsi="Palatino Linotype"/>
          <w:b/>
          <w:bCs/>
          <w:color w:val="000000" w:themeColor="text1"/>
          <w:sz w:val="22"/>
        </w:rPr>
        <w:t xml:space="preserve">Curriculum coverage </w:t>
      </w:r>
    </w:p>
    <w:p w14:paraId="10DBCC4B" w14:textId="3FD720B2"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Pupils are taught about the issues surrounding the making or sharing of nudes and semi-nudes as part of our</w:t>
      </w:r>
      <w:r w:rsidR="00B23820" w:rsidRPr="00217FAE">
        <w:rPr>
          <w:rFonts w:ascii="Palatino Linotype" w:hAnsi="Palatino Linotype"/>
          <w:color w:val="000000" w:themeColor="text1"/>
          <w:sz w:val="22"/>
        </w:rPr>
        <w:t xml:space="preserve"> PSHE, RSHE and </w:t>
      </w:r>
      <w:r w:rsidRPr="00217FAE">
        <w:rPr>
          <w:rFonts w:ascii="Palatino Linotype" w:hAnsi="Palatino Linotype"/>
          <w:color w:val="000000" w:themeColor="text1"/>
          <w:sz w:val="22"/>
        </w:rPr>
        <w:t xml:space="preserve">computing </w:t>
      </w:r>
      <w:proofErr w:type="spellStart"/>
      <w:r w:rsidRPr="00217FAE">
        <w:rPr>
          <w:rFonts w:ascii="Palatino Linotype" w:hAnsi="Palatino Linotype"/>
          <w:color w:val="000000" w:themeColor="text1"/>
          <w:sz w:val="22"/>
        </w:rPr>
        <w:t>programmes</w:t>
      </w:r>
      <w:proofErr w:type="spellEnd"/>
      <w:r w:rsidRPr="00217FAE">
        <w:rPr>
          <w:rFonts w:ascii="Palatino Linotype" w:hAnsi="Palatino Linotype"/>
          <w:color w:val="000000" w:themeColor="text1"/>
          <w:sz w:val="22"/>
        </w:rPr>
        <w:t xml:space="preserve">. Teaching covers the following in relation to the sharing of nudes and semi-nudes: </w:t>
      </w:r>
    </w:p>
    <w:bookmarkEnd w:id="5"/>
    <w:p w14:paraId="3005FADE" w14:textId="77777777" w:rsidR="00B71F0B" w:rsidRPr="009D71D2" w:rsidRDefault="004F7B8F"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What it is</w:t>
      </w:r>
    </w:p>
    <w:p w14:paraId="2E786CF6" w14:textId="77777777" w:rsidR="00B71F0B" w:rsidRPr="009D71D2" w:rsidRDefault="004F7B8F"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How it is most likely to be encountered</w:t>
      </w:r>
    </w:p>
    <w:p w14:paraId="3CCEAB4A" w14:textId="77777777" w:rsidR="00B71F0B" w:rsidRPr="009D71D2" w:rsidRDefault="004F7B8F"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 xml:space="preserve">The consequences of requesting, forwarding or providing such images, including when it is and is not abusive and when it may be deemed as online sexual harassment. This also includes making such images, including where generated by AI </w:t>
      </w:r>
    </w:p>
    <w:p w14:paraId="6BB473DB" w14:textId="3DAF5241" w:rsidR="004F7B8F" w:rsidRPr="00B71F0B" w:rsidRDefault="004F7B8F"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Issues of legality</w:t>
      </w:r>
    </w:p>
    <w:p w14:paraId="3CDDD396" w14:textId="77777777" w:rsidR="00B71F0B" w:rsidRPr="009D71D2" w:rsidRDefault="004F7B8F"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The risk of damage to people’s feelings and reputation</w:t>
      </w:r>
    </w:p>
    <w:p w14:paraId="502E1C5E" w14:textId="77777777" w:rsidR="00B71F0B" w:rsidRPr="009D71D2" w:rsidRDefault="004F7B8F"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Pupils also learn the strategies and skills needed to manage:</w:t>
      </w:r>
    </w:p>
    <w:p w14:paraId="105929CD" w14:textId="77777777" w:rsidR="00B71F0B" w:rsidRPr="009D71D2" w:rsidRDefault="004F7B8F"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Specific requests or pressure to make, provide (or forward) such images</w:t>
      </w:r>
    </w:p>
    <w:p w14:paraId="5D4E0CAE" w14:textId="77777777" w:rsidR="00B71F0B" w:rsidRPr="009D71D2" w:rsidRDefault="004F7B8F"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The receipt of such images</w:t>
      </w:r>
    </w:p>
    <w:p w14:paraId="1565623A" w14:textId="164945AE" w:rsidR="004F7B8F" w:rsidRPr="00B71F0B" w:rsidRDefault="004F7B8F" w:rsidP="00B71F0B">
      <w:pPr>
        <w:pBdr>
          <w:left w:val="none" w:sz="0" w:space="2" w:color="auto"/>
        </w:pBdr>
        <w:spacing w:before="240" w:after="240" w:line="240" w:lineRule="auto"/>
        <w:jc w:val="both"/>
        <w:rPr>
          <w:rFonts w:ascii="Palatino Linotype" w:hAnsi="Palatino Linotype"/>
          <w:color w:val="000000" w:themeColor="text1"/>
          <w:sz w:val="22"/>
        </w:rPr>
      </w:pPr>
      <w:r w:rsidRPr="00B71F0B">
        <w:rPr>
          <w:rFonts w:ascii="Palatino Linotype" w:hAnsi="Palatino Linotype"/>
          <w:color w:val="000000" w:themeColor="text1"/>
          <w:sz w:val="22"/>
        </w:rPr>
        <w:t>This policy on the making or sharing of nudes and semi-nudes</w:t>
      </w:r>
      <w:r w:rsidRPr="00B71F0B">
        <w:rPr>
          <w:rFonts w:ascii="Palatino Linotype" w:hAnsi="Palatino Linotype"/>
          <w:b/>
          <w:bCs/>
          <w:color w:val="000000" w:themeColor="text1"/>
          <w:sz w:val="22"/>
        </w:rPr>
        <w:t xml:space="preserve"> </w:t>
      </w:r>
      <w:r w:rsidRPr="00B71F0B">
        <w:rPr>
          <w:rFonts w:ascii="Palatino Linotype" w:hAnsi="Palatino Linotype"/>
          <w:color w:val="000000" w:themeColor="text1"/>
          <w:sz w:val="22"/>
        </w:rPr>
        <w:t>is also shared with pupils so they are aware of the processes the school will follow in the event of an incident.</w:t>
      </w:r>
    </w:p>
    <w:p w14:paraId="6D75FB8C" w14:textId="77777777" w:rsidR="004F7B8F" w:rsidRPr="00217FAE" w:rsidRDefault="004F7B8F" w:rsidP="009361A6">
      <w:pPr>
        <w:spacing w:before="240" w:after="240" w:line="240" w:lineRule="auto"/>
        <w:jc w:val="both"/>
        <w:rPr>
          <w:rFonts w:ascii="Palatino Linotype" w:hAnsi="Palatino Linotype"/>
          <w:color w:val="000000" w:themeColor="text1"/>
          <w:sz w:val="22"/>
        </w:rPr>
      </w:pPr>
      <w:bookmarkStart w:id="6" w:name="_Hlk167957908"/>
      <w:r w:rsidRPr="00217FAE">
        <w:rPr>
          <w:rFonts w:ascii="Palatino Linotype" w:hAnsi="Palatino Linotype"/>
          <w:color w:val="000000" w:themeColor="text1"/>
          <w:sz w:val="22"/>
        </w:rPr>
        <w:t>Teaching follows best practice in delivering safe and effective education, including:</w:t>
      </w:r>
    </w:p>
    <w:p w14:paraId="624017B4" w14:textId="362AF97C" w:rsidR="004F7B8F" w:rsidRPr="00B71F0B" w:rsidRDefault="004F7B8F"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000000" w:themeColor="text1"/>
          <w:sz w:val="22"/>
        </w:rPr>
        <w:t>Putting safeguarding first</w:t>
      </w:r>
    </w:p>
    <w:p w14:paraId="472B3784" w14:textId="77777777" w:rsidR="00B71F0B" w:rsidRPr="009D71D2" w:rsidRDefault="004F7B8F"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Approaching from the perspective of the child</w:t>
      </w:r>
    </w:p>
    <w:p w14:paraId="7D2E1B2C" w14:textId="77777777" w:rsidR="00B71F0B" w:rsidRPr="009D71D2" w:rsidRDefault="004F7B8F"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Promoting dialogue and understanding</w:t>
      </w:r>
    </w:p>
    <w:p w14:paraId="3DB32E6F" w14:textId="77777777" w:rsidR="00B71F0B" w:rsidRPr="009D71D2" w:rsidRDefault="004F7B8F"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Empowering and enabling children and young people</w:t>
      </w:r>
    </w:p>
    <w:p w14:paraId="621647FD" w14:textId="77777777" w:rsidR="00B71F0B" w:rsidRPr="009D71D2" w:rsidRDefault="004F7B8F"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Never frightening or scare-mongering</w:t>
      </w:r>
    </w:p>
    <w:p w14:paraId="75D6F7B0" w14:textId="77777777" w:rsidR="00B71F0B" w:rsidRPr="009D71D2" w:rsidRDefault="004F7B8F"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Challenging victim-blaming attitudes</w:t>
      </w:r>
    </w:p>
    <w:p w14:paraId="0E21F982" w14:textId="52E907F5" w:rsidR="002660D2" w:rsidRPr="00B71F0B" w:rsidRDefault="002660D2" w:rsidP="00B71F0B">
      <w:pPr>
        <w:pBdr>
          <w:left w:val="none" w:sz="0" w:space="2" w:color="auto"/>
        </w:pBdr>
        <w:spacing w:before="240" w:after="240" w:line="240" w:lineRule="auto"/>
        <w:jc w:val="both"/>
        <w:rPr>
          <w:rFonts w:ascii="Palatino Linotype" w:hAnsi="Palatino Linotype"/>
          <w:color w:val="000000" w:themeColor="text1"/>
          <w:sz w:val="22"/>
        </w:rPr>
      </w:pPr>
      <w:r w:rsidRPr="00B71F0B">
        <w:rPr>
          <w:rFonts w:ascii="Palatino Linotype" w:hAnsi="Palatino Linotype"/>
          <w:color w:val="000000" w:themeColor="text1"/>
          <w:sz w:val="22"/>
        </w:rPr>
        <w:t>Preventative curriculum and school culture</w:t>
      </w:r>
    </w:p>
    <w:p w14:paraId="486DB22A" w14:textId="77777777" w:rsidR="002660D2" w:rsidRPr="00217FAE" w:rsidRDefault="002660D2"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Through PSHE, Relationships Education, online safety, assemblies, Catholic Social Teaching and the wider Catholic curriculum, pupils learn about respectful relationships, consent and boundaries, privacy, stereotypes, discrimination, bullying, healthy use of technology, how to seek help and why sexual violence and harassment are always unacceptable.</w:t>
      </w:r>
    </w:p>
    <w:p w14:paraId="3358C91B" w14:textId="77777777" w:rsidR="002660D2" w:rsidRPr="00217FAE" w:rsidRDefault="002660D2"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Teaching is age and developmentally appropriate from Nursery to Year 6 and is adapted for SEND. It reflects Loyola’s faith character while complying with equality, safeguarding and statutory curriculum duties. Pupils have safe, trusted routes to raise concerns.</w:t>
      </w:r>
    </w:p>
    <w:bookmarkEnd w:id="6"/>
    <w:p w14:paraId="49F70E12"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 xml:space="preserve">7.10 Reporting systems for our pupils </w:t>
      </w:r>
    </w:p>
    <w:p w14:paraId="25E39EB5"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Where there is a safeguarding concern, we will take the child’s wishes and feelings into account when determining what action to take and what services to provide. </w:t>
      </w:r>
    </w:p>
    <w:p w14:paraId="284C5B40"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We recognise the importance of ensuring pupils feel safe and comfortable to come forward and report any concerns and/or allegations. </w:t>
      </w:r>
    </w:p>
    <w:p w14:paraId="14556365"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To achieve this, we will:</w:t>
      </w:r>
    </w:p>
    <w:p w14:paraId="5EBC1E18" w14:textId="77777777" w:rsidR="00B71F0B" w:rsidRPr="009D71D2" w:rsidRDefault="004F7B8F"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Put systems in place for pupils to confidently report abuse</w:t>
      </w:r>
    </w:p>
    <w:p w14:paraId="65FBF266" w14:textId="77777777" w:rsidR="00B71F0B" w:rsidRPr="009D71D2" w:rsidRDefault="004F7B8F"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 xml:space="preserve">Ensure our reporting systems are well promoted, easily understood and easily accessible for pupils </w:t>
      </w:r>
    </w:p>
    <w:p w14:paraId="1BFCDFFB" w14:textId="77777777" w:rsidR="00B71F0B" w:rsidRPr="009D71D2" w:rsidRDefault="004F7B8F"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 xml:space="preserve">Make it clear to pupils that their concerns will be taken seriously, and that they can safely express their views and give feedback </w:t>
      </w:r>
    </w:p>
    <w:p w14:paraId="63534742" w14:textId="77777777" w:rsidR="00B71F0B" w:rsidRPr="009D71D2" w:rsidRDefault="0080481E"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lang w:val="en-GB"/>
        </w:rPr>
        <w:t xml:space="preserve">Have posters around the school so that pupils know who they can talk to or report concerns to in school but also who they can contact outside of school </w:t>
      </w:r>
      <w:proofErr w:type="gramStart"/>
      <w:r w:rsidRPr="00B71F0B">
        <w:rPr>
          <w:rFonts w:ascii="Palatino Linotype" w:hAnsi="Palatino Linotype"/>
          <w:color w:val="000000" w:themeColor="text1"/>
          <w:sz w:val="22"/>
          <w:lang w:val="en-GB"/>
        </w:rPr>
        <w:t>i.e.</w:t>
      </w:r>
      <w:proofErr w:type="gramEnd"/>
      <w:r w:rsidRPr="00B71F0B">
        <w:rPr>
          <w:rFonts w:ascii="Palatino Linotype" w:hAnsi="Palatino Linotype"/>
          <w:color w:val="000000" w:themeColor="text1"/>
          <w:sz w:val="22"/>
          <w:lang w:val="en-GB"/>
        </w:rPr>
        <w:t xml:space="preserve"> </w:t>
      </w:r>
      <w:proofErr w:type="spellStart"/>
      <w:r w:rsidRPr="00B71F0B">
        <w:rPr>
          <w:rFonts w:ascii="Palatino Linotype" w:hAnsi="Palatino Linotype"/>
          <w:color w:val="000000" w:themeColor="text1"/>
          <w:sz w:val="22"/>
          <w:lang w:val="en-GB"/>
        </w:rPr>
        <w:t>childline</w:t>
      </w:r>
      <w:proofErr w:type="spellEnd"/>
    </w:p>
    <w:p w14:paraId="628900EE" w14:textId="77777777" w:rsidR="00B71F0B" w:rsidRPr="009D71D2" w:rsidRDefault="0080481E"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lang w:val="en-GB"/>
        </w:rPr>
        <w:t>Through our PSHE and RS</w:t>
      </w:r>
      <w:r w:rsidR="006B7679" w:rsidRPr="00B71F0B">
        <w:rPr>
          <w:rFonts w:ascii="Palatino Linotype" w:hAnsi="Palatino Linotype"/>
          <w:color w:val="000000" w:themeColor="text1"/>
          <w:sz w:val="22"/>
          <w:lang w:val="en-GB"/>
        </w:rPr>
        <w:t>H</w:t>
      </w:r>
      <w:r w:rsidRPr="00B71F0B">
        <w:rPr>
          <w:rFonts w:ascii="Palatino Linotype" w:hAnsi="Palatino Linotype"/>
          <w:color w:val="000000" w:themeColor="text1"/>
          <w:sz w:val="22"/>
          <w:lang w:val="en-GB"/>
        </w:rPr>
        <w:t>E curriculum we offer time for discussion and assemblies</w:t>
      </w:r>
      <w:r w:rsidR="006B7679" w:rsidRPr="00B71F0B">
        <w:rPr>
          <w:rFonts w:ascii="Palatino Linotype" w:hAnsi="Palatino Linotype"/>
          <w:color w:val="000000" w:themeColor="text1"/>
          <w:sz w:val="22"/>
          <w:lang w:val="en-GB"/>
        </w:rPr>
        <w:t xml:space="preserve"> on themes of keeping safe</w:t>
      </w:r>
    </w:p>
    <w:p w14:paraId="0CB67AE1" w14:textId="77777777" w:rsidR="00B71F0B" w:rsidRPr="009D71D2" w:rsidRDefault="0080481E"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lang w:val="en-GB"/>
        </w:rPr>
        <w:t xml:space="preserve">Pupils are reassured that if they make a </w:t>
      </w:r>
      <w:proofErr w:type="gramStart"/>
      <w:r w:rsidRPr="00B71F0B">
        <w:rPr>
          <w:rFonts w:ascii="Palatino Linotype" w:hAnsi="Palatino Linotype"/>
          <w:color w:val="000000" w:themeColor="text1"/>
          <w:sz w:val="22"/>
          <w:lang w:val="en-GB"/>
        </w:rPr>
        <w:t>disclosure</w:t>
      </w:r>
      <w:proofErr w:type="gramEnd"/>
      <w:r w:rsidRPr="00B71F0B">
        <w:rPr>
          <w:rFonts w:ascii="Palatino Linotype" w:hAnsi="Palatino Linotype"/>
          <w:color w:val="000000" w:themeColor="text1"/>
          <w:sz w:val="22"/>
          <w:lang w:val="en-GB"/>
        </w:rPr>
        <w:t xml:space="preserve"> they will be safe and listened to</w:t>
      </w:r>
    </w:p>
    <w:p w14:paraId="44BA5891" w14:textId="77777777" w:rsidR="00B71F0B" w:rsidRPr="009D71D2" w:rsidRDefault="00D65EF3"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Pupils are aware of pupil voice boxes in the classroom and centrally located in the school</w:t>
      </w:r>
    </w:p>
    <w:p w14:paraId="1F1F2ABB" w14:textId="77777777" w:rsidR="00B71F0B" w:rsidRPr="009D71D2" w:rsidRDefault="00D65EF3"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Staff are encouraged and supported to develop positive relationships with pupils so they feel</w:t>
      </w:r>
      <w:r w:rsidR="00791058" w:rsidRPr="00B71F0B">
        <w:rPr>
          <w:rFonts w:ascii="Palatino Linotype" w:hAnsi="Palatino Linotype"/>
          <w:color w:val="000000" w:themeColor="text1"/>
          <w:sz w:val="22"/>
        </w:rPr>
        <w:t xml:space="preserve"> in submitting any concerns and are reassured and supported following any</w:t>
      </w:r>
      <w:r w:rsidRPr="00B71F0B">
        <w:rPr>
          <w:rFonts w:ascii="Palatino Linotype" w:hAnsi="Palatino Linotype"/>
          <w:color w:val="000000" w:themeColor="text1"/>
          <w:sz w:val="22"/>
        </w:rPr>
        <w:t xml:space="preserve"> </w:t>
      </w:r>
      <w:r w:rsidR="00791058" w:rsidRPr="00B71F0B">
        <w:rPr>
          <w:rFonts w:ascii="Palatino Linotype" w:hAnsi="Palatino Linotype"/>
          <w:color w:val="000000" w:themeColor="text1"/>
          <w:sz w:val="22"/>
        </w:rPr>
        <w:t>disclosures</w:t>
      </w:r>
      <w:bookmarkStart w:id="7" w:name="_Toc199513335"/>
      <w:bookmarkStart w:id="8" w:name="_Toc239405896"/>
    </w:p>
    <w:p w14:paraId="767ECBAA" w14:textId="09B70049" w:rsidR="004F7B8F" w:rsidRPr="00B71F0B" w:rsidRDefault="004F7B8F" w:rsidP="00B71F0B">
      <w:pPr>
        <w:pBdr>
          <w:left w:val="none" w:sz="0" w:space="2" w:color="auto"/>
        </w:pBdr>
        <w:spacing w:before="240" w:after="240" w:line="240" w:lineRule="auto"/>
        <w:ind w:right="567"/>
        <w:jc w:val="both"/>
        <w:rPr>
          <w:rFonts w:ascii="Palatino Linotype" w:hAnsi="Palatino Linotype"/>
          <w:b/>
          <w:bCs/>
          <w:color w:val="auto"/>
          <w:sz w:val="22"/>
        </w:rPr>
      </w:pPr>
      <w:r w:rsidRPr="00B71F0B">
        <w:rPr>
          <w:rFonts w:ascii="Palatino Linotype" w:eastAsia="Arial" w:hAnsi="Palatino Linotype" w:cs="Arial"/>
          <w:b/>
          <w:bCs/>
          <w:color w:val="auto"/>
          <w:sz w:val="22"/>
        </w:rPr>
        <w:t>8. Online safety and the use of mobile technology</w:t>
      </w:r>
      <w:bookmarkEnd w:id="7"/>
      <w:bookmarkEnd w:id="8"/>
    </w:p>
    <w:p w14:paraId="23BF1CA3"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We recognise the importance of safeguarding children from potentially harmful and inappropriate online material, and we understand that technology is a significant component in many safeguarding and wellbeing issues. </w:t>
      </w:r>
    </w:p>
    <w:p w14:paraId="75BA6A36"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To address this, our school aims to:</w:t>
      </w:r>
    </w:p>
    <w:p w14:paraId="5C02F8E6" w14:textId="77777777" w:rsidR="00B71F0B" w:rsidRPr="009D71D2" w:rsidRDefault="004F7B8F"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Have robust processes (including filtering and monitoring systems) in place to ensure the online safety of pupils, staff, volunteers and governors</w:t>
      </w:r>
    </w:p>
    <w:p w14:paraId="05D36815" w14:textId="77777777" w:rsidR="00B71F0B" w:rsidRPr="009D71D2" w:rsidRDefault="004F7B8F"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Protect and educate the whole school community in its safe and responsible use of technology, including mobile and smart technology (which we refer to as ‘mobile phones’)</w:t>
      </w:r>
    </w:p>
    <w:p w14:paraId="08143E8C" w14:textId="77777777" w:rsidR="00B71F0B" w:rsidRPr="009D71D2" w:rsidRDefault="004F7B8F"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Set clear guidelines for the use of mobile phones for the whole school community, including the expectation that our school is a mobile phone-free environment by default</w:t>
      </w:r>
    </w:p>
    <w:p w14:paraId="40A468AA" w14:textId="77777777" w:rsidR="00B71F0B" w:rsidRPr="009D71D2" w:rsidRDefault="004F7B8F"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Establish clear mechanisms to identify, intervene in and escalate any incidents or concerns, where appropriate</w:t>
      </w:r>
    </w:p>
    <w:p w14:paraId="4559C1D2" w14:textId="77777777" w:rsidR="009D71D2" w:rsidRPr="00217FAE" w:rsidRDefault="009D71D2" w:rsidP="009361A6">
      <w:pPr>
        <w:pBdr>
          <w:left w:val="none" w:sz="0" w:space="2" w:color="auto"/>
        </w:pBd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In strict accordance with the </w:t>
      </w:r>
      <w:r w:rsidRPr="00217FAE">
        <w:rPr>
          <w:rStyle w:val="Strong"/>
          <w:rFonts w:ascii="Palatino Linotype" w:hAnsi="Palatino Linotype" w:cs="Arial"/>
          <w:b w:val="0"/>
          <w:bCs w:val="0"/>
          <w:color w:val="000000" w:themeColor="text1"/>
          <w:sz w:val="22"/>
        </w:rPr>
        <w:t>Statutory Framework for the Early Years Foundation Stage (EYFS)</w:t>
      </w:r>
      <w:r w:rsidRPr="00217FAE">
        <w:rPr>
          <w:rFonts w:ascii="Palatino Linotype" w:hAnsi="Palatino Linotype"/>
          <w:color w:val="000000" w:themeColor="text1"/>
          <w:sz w:val="22"/>
        </w:rPr>
        <w:t xml:space="preserve"> safeguarding and welfare requirements, we are committed to providing a secure environment that protects the safety and privacy of all children. This is applicable to our youngest children in EYFS up to our oldest in Year 6 (Rudiments). </w:t>
      </w:r>
    </w:p>
    <w:p w14:paraId="02C38C79" w14:textId="21B8444C" w:rsidR="009D71D2" w:rsidRPr="00217FAE" w:rsidRDefault="009D71D2" w:rsidP="009361A6">
      <w:pPr>
        <w:pBdr>
          <w:left w:val="none" w:sz="0" w:space="2" w:color="auto"/>
        </w:pBdr>
        <w:spacing w:before="240" w:after="240" w:line="240" w:lineRule="auto"/>
        <w:jc w:val="both"/>
        <w:rPr>
          <w:rFonts w:ascii="Palatino Linotype" w:eastAsia="Times New Roman" w:hAnsi="Palatino Linotype" w:cs="Times New Roman"/>
          <w:color w:val="000000" w:themeColor="text1"/>
          <w:sz w:val="22"/>
        </w:rPr>
      </w:pPr>
      <w:r w:rsidRPr="00217FAE">
        <w:rPr>
          <w:rFonts w:ascii="Palatino Linotype" w:hAnsi="Palatino Linotype"/>
          <w:color w:val="000000" w:themeColor="text1"/>
          <w:sz w:val="22"/>
        </w:rPr>
        <w:t>The use of personal mobile phones, smartwatches with imaging capabilities, and personal cameras by staff, visitors, volunteers, and parents is strictly prohibited in any area where children are present. Personal devices must be switched off and stored securely in designated staff areas upon arrival. Under no circumstances may personal devices be used to photograph, video, or record children. All official observations and assessments must be captured exclusively using setting-owned, secure devices in line with our data protection policies. Any breach of this EYFS compliance standard will result in immediate disciplinary and safeguarding action.</w:t>
      </w:r>
    </w:p>
    <w:p w14:paraId="29D7EA02"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The 4 key categories of risk</w:t>
      </w:r>
    </w:p>
    <w:p w14:paraId="5B391263"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Our approach to online safety is based on addressing the following categories of risk:</w:t>
      </w:r>
    </w:p>
    <w:p w14:paraId="31C30F61" w14:textId="77777777" w:rsidR="00B71F0B" w:rsidRPr="009D71D2" w:rsidRDefault="004F7B8F"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b/>
          <w:bCs/>
          <w:color w:val="000000" w:themeColor="text1"/>
          <w:sz w:val="22"/>
        </w:rPr>
        <w:t>Content</w:t>
      </w:r>
      <w:r w:rsidRPr="00B71F0B">
        <w:rPr>
          <w:rFonts w:ascii="Palatino Linotype" w:hAnsi="Palatino Linotype"/>
          <w:color w:val="000000" w:themeColor="text1"/>
          <w:sz w:val="22"/>
        </w:rPr>
        <w:t xml:space="preserve"> – being exposed to illegal, inappropriate or harmful content, such as pornography, racism, misogyny, self-harm, suicide, antisemitism, </w:t>
      </w:r>
      <w:proofErr w:type="spellStart"/>
      <w:r w:rsidRPr="00B71F0B">
        <w:rPr>
          <w:rFonts w:ascii="Palatino Linotype" w:hAnsi="Palatino Linotype"/>
          <w:color w:val="000000" w:themeColor="text1"/>
          <w:sz w:val="22"/>
        </w:rPr>
        <w:t>radicalisation</w:t>
      </w:r>
      <w:proofErr w:type="spellEnd"/>
      <w:r w:rsidRPr="00B71F0B">
        <w:rPr>
          <w:rFonts w:ascii="Palatino Linotype" w:hAnsi="Palatino Linotype"/>
          <w:color w:val="000000" w:themeColor="text1"/>
          <w:sz w:val="22"/>
        </w:rPr>
        <w:t>, extremism, extreme sexual or physical violence, misinformation, disinformation (including fake news) and conspiracy theories</w:t>
      </w:r>
    </w:p>
    <w:p w14:paraId="12CD0860" w14:textId="77777777" w:rsidR="00B71F0B" w:rsidRPr="009D71D2" w:rsidRDefault="004F7B8F"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b/>
          <w:bCs/>
          <w:color w:val="000000" w:themeColor="text1"/>
          <w:sz w:val="22"/>
        </w:rPr>
        <w:t>Contact</w:t>
      </w:r>
      <w:r w:rsidRPr="00B71F0B">
        <w:rPr>
          <w:rFonts w:ascii="Palatino Linotype" w:hAnsi="Palatino Linotype"/>
          <w:color w:val="000000" w:themeColor="text1"/>
          <w:sz w:val="22"/>
        </w:rPr>
        <w:t xml:space="preserve"> – being subjected to harmful online interaction with other users or generative AI applications that simulate this, such as peer-to-peer pressure, commercial advertising and adults posing as children or young adults with the intention to groom or exploit them for sexual, criminal, financial or other purposes</w:t>
      </w:r>
    </w:p>
    <w:p w14:paraId="6CD2A72C" w14:textId="77777777" w:rsidR="00B71F0B" w:rsidRPr="009D71D2" w:rsidRDefault="004F7B8F"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b/>
          <w:bCs/>
          <w:color w:val="000000" w:themeColor="text1"/>
          <w:sz w:val="22"/>
        </w:rPr>
        <w:t>Conduct</w:t>
      </w:r>
      <w:r w:rsidRPr="00B71F0B">
        <w:rPr>
          <w:rFonts w:ascii="Palatino Linotype" w:hAnsi="Palatino Linotype"/>
          <w:color w:val="000000" w:themeColor="text1"/>
          <w:sz w:val="22"/>
        </w:rPr>
        <w:t xml:space="preserve"> – online </w:t>
      </w:r>
      <w:proofErr w:type="spellStart"/>
      <w:r w:rsidRPr="00B71F0B">
        <w:rPr>
          <w:rFonts w:ascii="Palatino Linotype" w:hAnsi="Palatino Linotype"/>
          <w:color w:val="000000" w:themeColor="text1"/>
          <w:sz w:val="22"/>
        </w:rPr>
        <w:t>behaviour</w:t>
      </w:r>
      <w:proofErr w:type="spellEnd"/>
      <w:r w:rsidRPr="00B71F0B">
        <w:rPr>
          <w:rFonts w:ascii="Palatino Linotype" w:hAnsi="Palatino Linotype"/>
          <w:color w:val="000000" w:themeColor="text1"/>
          <w:sz w:val="22"/>
        </w:rPr>
        <w:t xml:space="preserve"> that increases the likelihood of, or causes, harm, such as making, sending and receiving explicit images including those generated using AI and online bullying; and </w:t>
      </w:r>
    </w:p>
    <w:p w14:paraId="10770F4F" w14:textId="77777777" w:rsidR="00B71F0B" w:rsidRPr="009D71D2" w:rsidRDefault="004F7B8F"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b/>
          <w:bCs/>
          <w:color w:val="000000" w:themeColor="text1"/>
          <w:sz w:val="22"/>
        </w:rPr>
        <w:t>Commerce</w:t>
      </w:r>
      <w:r w:rsidRPr="00B71F0B">
        <w:rPr>
          <w:rFonts w:ascii="Palatino Linotype" w:hAnsi="Palatino Linotype"/>
          <w:color w:val="000000" w:themeColor="text1"/>
          <w:sz w:val="22"/>
        </w:rPr>
        <w:t xml:space="preserve"> – risks such as online gambling, inappropriate advertising, phishing and/or financial scams</w:t>
      </w:r>
    </w:p>
    <w:p w14:paraId="7B28AF96" w14:textId="4292F35C" w:rsidR="00C377A4" w:rsidRPr="00B71F0B" w:rsidRDefault="00C377A4" w:rsidP="00B71F0B">
      <w:pPr>
        <w:pBdr>
          <w:left w:val="none" w:sz="0" w:space="2" w:color="auto"/>
        </w:pBdr>
        <w:spacing w:before="240" w:after="240" w:line="240" w:lineRule="auto"/>
        <w:jc w:val="both"/>
        <w:rPr>
          <w:rFonts w:ascii="Palatino Linotype" w:eastAsia="Times New Roman" w:hAnsi="Palatino Linotype" w:cs="Times New Roman"/>
          <w:color w:val="000000" w:themeColor="text1"/>
          <w:sz w:val="22"/>
        </w:rPr>
      </w:pPr>
      <w:r w:rsidRPr="00B71F0B">
        <w:rPr>
          <w:rFonts w:ascii="Palatino Linotype" w:hAnsi="Palatino Linotype"/>
          <w:b/>
          <w:bCs/>
          <w:color w:val="000000" w:themeColor="text1"/>
          <w:sz w:val="22"/>
        </w:rPr>
        <w:t>To meet our aims and address the risks above, we will</w:t>
      </w:r>
      <w:r w:rsidRPr="00B71F0B">
        <w:rPr>
          <w:rFonts w:ascii="Palatino Linotype" w:eastAsia="Times New Roman" w:hAnsi="Palatino Linotype" w:cs="Times New Roman"/>
          <w:color w:val="000000" w:themeColor="text1"/>
          <w:sz w:val="22"/>
        </w:rPr>
        <w:t>:</w:t>
      </w:r>
    </w:p>
    <w:p w14:paraId="0C9635D6" w14:textId="77777777" w:rsidR="00B71F0B" w:rsidRPr="009D71D2" w:rsidRDefault="00F83707"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b/>
          <w:bCs/>
          <w:color w:val="000000" w:themeColor="text1"/>
          <w:sz w:val="22"/>
        </w:rPr>
        <w:t>Educate pupils about online safety as part of our curriculum</w:t>
      </w:r>
      <w:r w:rsidRPr="00B71F0B">
        <w:rPr>
          <w:rFonts w:ascii="Palatino Linotype" w:hAnsi="Palatino Linotype"/>
          <w:color w:val="000000" w:themeColor="text1"/>
          <w:sz w:val="22"/>
        </w:rPr>
        <w:t xml:space="preserve">. For example: </w:t>
      </w:r>
    </w:p>
    <w:p w14:paraId="3D1B87F5" w14:textId="77777777" w:rsidR="00B71F0B" w:rsidRPr="009D71D2" w:rsidRDefault="00F83707" w:rsidP="00B71F0B">
      <w:pPr>
        <w:numPr>
          <w:ilvl w:val="1"/>
          <w:numId w:val="94"/>
        </w:numPr>
        <w:pBdr>
          <w:left w:val="none" w:sz="0" w:space="10" w:color="auto"/>
        </w:pBdr>
        <w:spacing w:after="0" w:line="240" w:lineRule="auto"/>
        <w:ind w:right="567"/>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The safe use of social media, the internet and technology</w:t>
      </w:r>
    </w:p>
    <w:p w14:paraId="69AF29A2" w14:textId="195C1141" w:rsidR="00F83707" w:rsidRPr="00B71F0B" w:rsidRDefault="00F83707" w:rsidP="00B71F0B">
      <w:pPr>
        <w:numPr>
          <w:ilvl w:val="1"/>
          <w:numId w:val="94"/>
        </w:numPr>
        <w:pBdr>
          <w:left w:val="none" w:sz="0" w:space="10" w:color="auto"/>
        </w:pBdr>
        <w:spacing w:after="0" w:line="240" w:lineRule="auto"/>
        <w:ind w:right="567"/>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Keeping personal information private</w:t>
      </w:r>
    </w:p>
    <w:p w14:paraId="2CC8CE21" w14:textId="77777777" w:rsidR="00B71F0B" w:rsidRPr="009D71D2" w:rsidRDefault="00F83707" w:rsidP="00B71F0B">
      <w:pPr>
        <w:numPr>
          <w:ilvl w:val="1"/>
          <w:numId w:val="94"/>
        </w:numPr>
        <w:pBdr>
          <w:left w:val="none" w:sz="0" w:space="10" w:color="auto"/>
        </w:pBdr>
        <w:spacing w:after="0" w:line="240" w:lineRule="auto"/>
        <w:ind w:right="567"/>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 xml:space="preserve">How to recognize unacceptable </w:t>
      </w:r>
      <w:proofErr w:type="spellStart"/>
      <w:r w:rsidRPr="00B71F0B">
        <w:rPr>
          <w:rFonts w:ascii="Palatino Linotype" w:hAnsi="Palatino Linotype"/>
          <w:color w:val="000000" w:themeColor="text1"/>
          <w:sz w:val="22"/>
        </w:rPr>
        <w:t>behaviour</w:t>
      </w:r>
      <w:proofErr w:type="spellEnd"/>
      <w:r w:rsidRPr="00B71F0B">
        <w:rPr>
          <w:rFonts w:ascii="Palatino Linotype" w:hAnsi="Palatino Linotype"/>
          <w:color w:val="000000" w:themeColor="text1"/>
          <w:sz w:val="22"/>
        </w:rPr>
        <w:t xml:space="preserve"> online</w:t>
      </w:r>
    </w:p>
    <w:p w14:paraId="138BE415" w14:textId="25DE5FCA" w:rsidR="00B71F0B" w:rsidRPr="009D71D2" w:rsidRDefault="00F83707" w:rsidP="00B71F0B">
      <w:pPr>
        <w:numPr>
          <w:ilvl w:val="1"/>
          <w:numId w:val="94"/>
        </w:numPr>
        <w:pBdr>
          <w:left w:val="none" w:sz="0" w:space="10" w:color="auto"/>
        </w:pBdr>
        <w:spacing w:after="0" w:line="240" w:lineRule="auto"/>
        <w:ind w:right="567"/>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How to report any incidents of cyberbullying, ensuring pupils are encouraged to do so, including when they are a witness rather than</w:t>
      </w:r>
      <w:r w:rsidR="00B71F0B">
        <w:rPr>
          <w:rFonts w:ascii="Palatino Linotype" w:hAnsi="Palatino Linotype"/>
          <w:color w:val="000000" w:themeColor="text1"/>
          <w:sz w:val="22"/>
        </w:rPr>
        <w:t xml:space="preserve"> </w:t>
      </w:r>
      <w:r w:rsidRPr="00B71F0B">
        <w:rPr>
          <w:rFonts w:ascii="Palatino Linotype" w:hAnsi="Palatino Linotype"/>
          <w:color w:val="000000" w:themeColor="text1"/>
          <w:sz w:val="22"/>
        </w:rPr>
        <w:t>a victim</w:t>
      </w:r>
    </w:p>
    <w:p w14:paraId="36D64915" w14:textId="77777777" w:rsidR="00B71F0B" w:rsidRPr="009D71D2" w:rsidRDefault="00F83707"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 xml:space="preserve">Train staff on safe internet use and online safeguarding issues including cyber bullying, the risks of online </w:t>
      </w:r>
      <w:proofErr w:type="spellStart"/>
      <w:r w:rsidRPr="00B71F0B">
        <w:rPr>
          <w:rFonts w:ascii="Palatino Linotype" w:hAnsi="Palatino Linotype"/>
          <w:color w:val="000000" w:themeColor="text1"/>
          <w:sz w:val="22"/>
        </w:rPr>
        <w:t>radicalisation</w:t>
      </w:r>
      <w:proofErr w:type="spellEnd"/>
      <w:r w:rsidRPr="00B71F0B">
        <w:rPr>
          <w:rFonts w:ascii="Palatino Linotype" w:hAnsi="Palatino Linotype"/>
          <w:color w:val="000000" w:themeColor="text1"/>
          <w:sz w:val="22"/>
        </w:rPr>
        <w:t>, and the expectations roles and responsibilities around filtering and monitoring.  All staff members will receive refresher training as required and at least once an academic year.</w:t>
      </w:r>
    </w:p>
    <w:p w14:paraId="5445FE91" w14:textId="77777777" w:rsidR="00B71F0B" w:rsidRPr="009D71D2" w:rsidRDefault="00F83707"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Educate parents about online safety via our website, communications sent directly to them and during parents’ evenings.  We will also share clear procedures with them, so they know how to raise concerns about online safety.</w:t>
      </w:r>
    </w:p>
    <w:p w14:paraId="5176F3EF" w14:textId="77777777" w:rsidR="00B71F0B" w:rsidRPr="009D71D2" w:rsidRDefault="00F83707"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Make sure staff are aware of any restrictions placed on them with regards to the use of their mobile phone and cameras, for example that:</w:t>
      </w:r>
    </w:p>
    <w:p w14:paraId="2D39B8B9" w14:textId="77777777" w:rsidR="00B71F0B" w:rsidRPr="009D71D2" w:rsidRDefault="00F83707" w:rsidP="00B71F0B">
      <w:pPr>
        <w:numPr>
          <w:ilvl w:val="1"/>
          <w:numId w:val="94"/>
        </w:numPr>
        <w:pBdr>
          <w:left w:val="none" w:sz="0" w:space="10" w:color="auto"/>
        </w:pBdr>
        <w:spacing w:after="0" w:line="240" w:lineRule="auto"/>
        <w:ind w:right="567"/>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Staff are allowed to bring their personal phones to school for their own use, but will limit such use to non-contact time when pupils are not present</w:t>
      </w:r>
    </w:p>
    <w:p w14:paraId="3E371024" w14:textId="77777777" w:rsidR="00B71F0B" w:rsidRPr="009D71D2" w:rsidRDefault="00B71F0B" w:rsidP="00B71F0B">
      <w:pPr>
        <w:numPr>
          <w:ilvl w:val="1"/>
          <w:numId w:val="94"/>
        </w:numPr>
        <w:pBdr>
          <w:left w:val="none" w:sz="0" w:space="10" w:color="auto"/>
        </w:pBdr>
        <w:spacing w:after="0" w:line="240" w:lineRule="auto"/>
        <w:ind w:right="567"/>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S</w:t>
      </w:r>
      <w:r w:rsidR="00F83707" w:rsidRPr="00B71F0B">
        <w:rPr>
          <w:rFonts w:ascii="Palatino Linotype" w:hAnsi="Palatino Linotype"/>
          <w:color w:val="000000" w:themeColor="text1"/>
          <w:sz w:val="22"/>
        </w:rPr>
        <w:t>taff will not take pictures or recordings of pupils on their personal phones or cameras</w:t>
      </w:r>
    </w:p>
    <w:p w14:paraId="0EFE4C9F" w14:textId="77777777" w:rsidR="00B71F0B" w:rsidRPr="009D71D2" w:rsidRDefault="00F83707"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Make sure all pupils with their parents, staff, volunteers and governors aware that they are expected to sign an agreement regarding the acceptable use of the internet in school, use of the school’s IT systems and use of their mobile and smart technology</w:t>
      </w:r>
    </w:p>
    <w:p w14:paraId="08788294" w14:textId="77777777" w:rsidR="00B71F0B" w:rsidRPr="009D71D2" w:rsidRDefault="00F83707"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 xml:space="preserve">Explain the sanctions we will use if a pupil is in breach of our policies on the acceptable use of the internet and </w:t>
      </w:r>
      <w:r w:rsidR="00A449AB" w:rsidRPr="00B71F0B">
        <w:rPr>
          <w:rFonts w:ascii="Palatino Linotype" w:hAnsi="Palatino Linotype"/>
          <w:color w:val="000000" w:themeColor="text1"/>
          <w:sz w:val="22"/>
        </w:rPr>
        <w:t>mobile phones</w:t>
      </w:r>
    </w:p>
    <w:p w14:paraId="68F0EE17" w14:textId="77777777" w:rsidR="00B71F0B" w:rsidRPr="009D71D2" w:rsidRDefault="005E6344"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Make sure all staff, pupils and parents are aware that staff have the power to search pupils’ phones, as set out in the DfE’s guidance on searching, screening and confiscation</w:t>
      </w:r>
    </w:p>
    <w:p w14:paraId="210D136D" w14:textId="77777777" w:rsidR="00B71F0B" w:rsidRPr="009D71D2" w:rsidRDefault="005E6344"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Put in place robust filtering and monitoring systems (</w:t>
      </w:r>
      <w:proofErr w:type="spellStart"/>
      <w:r w:rsidRPr="00B71F0B">
        <w:rPr>
          <w:rFonts w:ascii="Palatino Linotype" w:hAnsi="Palatino Linotype"/>
          <w:color w:val="000000" w:themeColor="text1"/>
          <w:sz w:val="22"/>
        </w:rPr>
        <w:t>smoothwall</w:t>
      </w:r>
      <w:proofErr w:type="spellEnd"/>
      <w:r w:rsidRPr="00B71F0B">
        <w:rPr>
          <w:rFonts w:ascii="Palatino Linotype" w:hAnsi="Palatino Linotype"/>
          <w:color w:val="000000" w:themeColor="text1"/>
          <w:sz w:val="22"/>
        </w:rPr>
        <w:t xml:space="preserve">) to limit </w:t>
      </w:r>
      <w:proofErr w:type="spellStart"/>
      <w:r w:rsidRPr="00B71F0B">
        <w:rPr>
          <w:rFonts w:ascii="Palatino Linotype" w:hAnsi="Palatino Linotype"/>
          <w:color w:val="000000" w:themeColor="text1"/>
          <w:sz w:val="22"/>
        </w:rPr>
        <w:t>childrens</w:t>
      </w:r>
      <w:proofErr w:type="spellEnd"/>
      <w:r w:rsidRPr="00B71F0B">
        <w:rPr>
          <w:rFonts w:ascii="Palatino Linotype" w:hAnsi="Palatino Linotype"/>
          <w:color w:val="000000" w:themeColor="text1"/>
          <w:sz w:val="22"/>
        </w:rPr>
        <w:t xml:space="preserve">’ exposure to the 4 key categories of risk from the school’s IT systems.  </w:t>
      </w:r>
    </w:p>
    <w:p w14:paraId="608D425F" w14:textId="77777777" w:rsidR="00B71F0B" w:rsidRPr="009D71D2" w:rsidRDefault="005E6344"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Carry out an annual review of our approach to online safety, supported by an annual risk assessment that considers and reflects the risks faced by our community</w:t>
      </w:r>
    </w:p>
    <w:p w14:paraId="0C172BFE" w14:textId="77777777" w:rsidR="00B71F0B" w:rsidRPr="009D71D2" w:rsidRDefault="005E6344"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Carry out an annual review of our filtering and monitoring effectiveness.  This will be conducted by Mr Michael Hogan with the support of the Safeguarding team and IT support</w:t>
      </w:r>
    </w:p>
    <w:p w14:paraId="1A8DBF01" w14:textId="77777777" w:rsidR="00B71F0B" w:rsidRPr="009D71D2" w:rsidRDefault="005E6344"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 xml:space="preserve">Provide regular safeguarding and child protection updates including online safety to all staff, at least annually, in order to continue to provide them with the relevant skills and knowledge to safeguard effectively </w:t>
      </w:r>
    </w:p>
    <w:p w14:paraId="59914F4D" w14:textId="77777777" w:rsidR="00B71F0B" w:rsidRPr="009D71D2" w:rsidRDefault="005E6344"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000000" w:themeColor="text1"/>
          <w:sz w:val="22"/>
        </w:rPr>
        <w:t>Review child protection and safeguarding policy, including online safety, annually and ensure the procedures and implementation are updated and reviewed regularly</w:t>
      </w:r>
    </w:p>
    <w:p w14:paraId="22F87ADD" w14:textId="369C353C" w:rsidR="005E6344" w:rsidRPr="00B71F0B" w:rsidRDefault="005E6344" w:rsidP="00B71F0B">
      <w:pPr>
        <w:pStyle w:val="ListParagraph"/>
        <w:spacing w:before="240" w:after="240" w:line="240" w:lineRule="auto"/>
        <w:ind w:left="0"/>
        <w:jc w:val="both"/>
        <w:rPr>
          <w:rFonts w:ascii="Palatino Linotype" w:hAnsi="Palatino Linotype"/>
          <w:color w:val="000000" w:themeColor="text1"/>
          <w:sz w:val="22"/>
        </w:rPr>
      </w:pPr>
      <w:r w:rsidRPr="00B71F0B">
        <w:rPr>
          <w:rFonts w:ascii="Palatino Linotype" w:hAnsi="Palatino Linotype"/>
          <w:color w:val="000000" w:themeColor="text1"/>
          <w:sz w:val="22"/>
        </w:rPr>
        <w:t xml:space="preserve">This </w:t>
      </w:r>
      <w:proofErr w:type="spellStart"/>
      <w:r w:rsidRPr="00B71F0B">
        <w:rPr>
          <w:rFonts w:ascii="Palatino Linotype" w:hAnsi="Palatino Linotype"/>
          <w:color w:val="000000" w:themeColor="text1"/>
          <w:sz w:val="22"/>
        </w:rPr>
        <w:t>summarises</w:t>
      </w:r>
      <w:proofErr w:type="spellEnd"/>
      <w:r w:rsidRPr="00B71F0B">
        <w:rPr>
          <w:rFonts w:ascii="Palatino Linotype" w:hAnsi="Palatino Linotype"/>
          <w:color w:val="000000" w:themeColor="text1"/>
          <w:sz w:val="22"/>
        </w:rPr>
        <w:t xml:space="preserve"> our approach to online safety and mobile phone use.  For full details about our school policies in these areas, please refer to our Online Safety Policy, Policy for the use of mobile phones.</w:t>
      </w:r>
    </w:p>
    <w:p w14:paraId="721FBB95" w14:textId="28335B90" w:rsidR="00912377" w:rsidRPr="00217FAE" w:rsidRDefault="004F7B8F" w:rsidP="009361A6">
      <w:pPr>
        <w:spacing w:before="240" w:after="240" w:line="240" w:lineRule="auto"/>
        <w:jc w:val="both"/>
        <w:rPr>
          <w:rFonts w:ascii="Palatino Linotype" w:hAnsi="Palatino Linotype"/>
          <w:color w:val="auto"/>
          <w:sz w:val="22"/>
        </w:rPr>
      </w:pPr>
      <w:r w:rsidRPr="00217FAE">
        <w:rPr>
          <w:rFonts w:ascii="Palatino Linotype" w:hAnsi="Palatino Linotype"/>
          <w:b/>
          <w:bCs/>
          <w:color w:val="12263F"/>
          <w:sz w:val="22"/>
        </w:rPr>
        <w:t xml:space="preserve">8.1 </w:t>
      </w:r>
      <w:r w:rsidR="00912377" w:rsidRPr="00217FAE">
        <w:rPr>
          <w:rFonts w:ascii="Palatino Linotype" w:hAnsi="Palatino Linotype"/>
          <w:b/>
          <w:bCs/>
          <w:color w:val="auto"/>
          <w:sz w:val="22"/>
        </w:rPr>
        <w:t>Online safety, devices, AI and filtering</w:t>
      </w:r>
    </w:p>
    <w:p w14:paraId="466C3D7D" w14:textId="77777777" w:rsidR="00912377" w:rsidRPr="00217FAE" w:rsidRDefault="00912377" w:rsidP="009361A6">
      <w:pPr>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 xml:space="preserve">Online safety is integral to safeguarding. Risks are considered through content, contact, conduct and commerce, including illegal, harmful and age-inappropriate material; grooming and exploitation; cyberbullying; sharing imagery; scams; data misuse; </w:t>
      </w:r>
      <w:proofErr w:type="spellStart"/>
      <w:r w:rsidRPr="00217FAE">
        <w:rPr>
          <w:rFonts w:ascii="Palatino Linotype" w:hAnsi="Palatino Linotype"/>
          <w:color w:val="auto"/>
          <w:sz w:val="22"/>
        </w:rPr>
        <w:t>radicalisation</w:t>
      </w:r>
      <w:proofErr w:type="spellEnd"/>
      <w:r w:rsidRPr="00217FAE">
        <w:rPr>
          <w:rFonts w:ascii="Palatino Linotype" w:hAnsi="Palatino Linotype"/>
          <w:color w:val="auto"/>
          <w:sz w:val="22"/>
        </w:rPr>
        <w:t>; and AI-generated or manipulated content.</w:t>
      </w:r>
    </w:p>
    <w:p w14:paraId="417FAFB7" w14:textId="77777777" w:rsidR="00912377" w:rsidRPr="00217FAE" w:rsidRDefault="00912377" w:rsidP="009361A6">
      <w:pPr>
        <w:spacing w:before="240" w:after="240" w:line="240" w:lineRule="auto"/>
        <w:jc w:val="both"/>
        <w:rPr>
          <w:rFonts w:ascii="Palatino Linotype" w:hAnsi="Palatino Linotype"/>
          <w:color w:val="auto"/>
          <w:sz w:val="22"/>
        </w:rPr>
      </w:pPr>
      <w:r w:rsidRPr="00217FAE">
        <w:rPr>
          <w:rFonts w:ascii="Palatino Linotype" w:hAnsi="Palatino Linotype"/>
          <w:b/>
          <w:color w:val="auto"/>
          <w:sz w:val="22"/>
        </w:rPr>
        <w:t xml:space="preserve">Loyola uses </w:t>
      </w:r>
      <w:proofErr w:type="spellStart"/>
      <w:r w:rsidRPr="00217FAE">
        <w:rPr>
          <w:rFonts w:ascii="Palatino Linotype" w:hAnsi="Palatino Linotype"/>
          <w:b/>
          <w:color w:val="auto"/>
          <w:sz w:val="22"/>
        </w:rPr>
        <w:t>Smoothwall</w:t>
      </w:r>
      <w:proofErr w:type="spellEnd"/>
      <w:r w:rsidRPr="00217FAE">
        <w:rPr>
          <w:rFonts w:ascii="Palatino Linotype" w:hAnsi="Palatino Linotype"/>
          <w:b/>
          <w:color w:val="auto"/>
          <w:sz w:val="22"/>
        </w:rPr>
        <w:t xml:space="preserve"> filtering and monitoring software.</w:t>
      </w:r>
    </w:p>
    <w:p w14:paraId="49E6B3E4" w14:textId="77777777" w:rsidR="00B71F0B" w:rsidRPr="009D71D2" w:rsidRDefault="00912377"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auto"/>
          <w:sz w:val="22"/>
        </w:rPr>
        <w:t>The senior leader responsible for filtering and monitoring leads an effectiveness review at least once every academic year, supported by the DSL and IT support.</w:t>
      </w:r>
    </w:p>
    <w:p w14:paraId="4863DE1C" w14:textId="77777777" w:rsidR="00B71F0B" w:rsidRPr="009D71D2" w:rsidRDefault="00912377"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auto"/>
          <w:sz w:val="22"/>
        </w:rPr>
        <w:t>Recorded checks confirm that filtering operates appropriately on all school-managed internet-connected devices and in all relevant locations. Checks are both technical and safeguarding-focused and follow the school’s risk profile.</w:t>
      </w:r>
    </w:p>
    <w:p w14:paraId="1BF436E6" w14:textId="77777777" w:rsidR="00B71F0B" w:rsidRPr="009D71D2" w:rsidRDefault="00912377"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auto"/>
          <w:sz w:val="22"/>
        </w:rPr>
        <w:t>The DSL reviews safeguarding alerts and reports; IT support maintains systems and completes agreed actions; staff understand how to report over-blocking, under-blocking or monitoring concerns.</w:t>
      </w:r>
    </w:p>
    <w:p w14:paraId="7E10A6A4" w14:textId="77777777" w:rsidR="00B71F0B" w:rsidRPr="009D71D2" w:rsidRDefault="00912377"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auto"/>
          <w:sz w:val="22"/>
        </w:rPr>
        <w:t>Filtering does not replace supervision, education, acceptable-use controls or professional vigilance. Unreasonable restrictions must not impede safeguarding, teaching or SEND access.</w:t>
      </w:r>
    </w:p>
    <w:p w14:paraId="4D893F97" w14:textId="77777777" w:rsidR="00B71F0B" w:rsidRPr="009D71D2" w:rsidRDefault="00912377"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auto"/>
          <w:sz w:val="22"/>
        </w:rPr>
        <w:t>New technology and generative-AI tools are risk assessed before use, including privacy, data protection, age restrictions, hallucination, bias, harmful output, image manipulation and the possibility of grooming or abuse.</w:t>
      </w:r>
    </w:p>
    <w:p w14:paraId="44317BC0" w14:textId="77777777" w:rsidR="00B71F0B" w:rsidRPr="009D71D2" w:rsidRDefault="00912377" w:rsidP="00B71F0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B71F0B">
        <w:rPr>
          <w:rFonts w:ascii="Palatino Linotype" w:hAnsi="Palatino Linotype"/>
          <w:color w:val="auto"/>
          <w:sz w:val="22"/>
        </w:rPr>
        <w:t>Personal mobile phones and cameras are managed through the staff code of conduct, acceptable-use and EYFS procedures. Staff do not use personal devices to photograph pupils or store school information.</w:t>
      </w:r>
    </w:p>
    <w:p w14:paraId="1D902F6E" w14:textId="39653C88" w:rsidR="00912377" w:rsidRPr="00B71F0B" w:rsidRDefault="00912377" w:rsidP="00B71F0B">
      <w:pPr>
        <w:pStyle w:val="ListBullet"/>
        <w:numPr>
          <w:ilvl w:val="0"/>
          <w:numId w:val="0"/>
        </w:numPr>
        <w:spacing w:before="240" w:after="240" w:line="240" w:lineRule="auto"/>
        <w:jc w:val="both"/>
        <w:rPr>
          <w:rFonts w:ascii="Palatino Linotype" w:hAnsi="Palatino Linotype"/>
          <w:color w:val="000000" w:themeColor="text1"/>
          <w:sz w:val="22"/>
        </w:rPr>
      </w:pPr>
      <w:r w:rsidRPr="00B71F0B">
        <w:rPr>
          <w:rFonts w:ascii="Palatino Linotype" w:hAnsi="Palatino Linotype"/>
          <w:b/>
          <w:bCs/>
          <w:color w:val="000000" w:themeColor="text1"/>
          <w:sz w:val="22"/>
        </w:rPr>
        <w:t>Artificial intelligence (AI)</w:t>
      </w:r>
    </w:p>
    <w:p w14:paraId="3F784C07" w14:textId="77777777" w:rsidR="00912377" w:rsidRPr="00217FAE" w:rsidRDefault="0091237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Generative artificial intelligence (AI) tools are now widespread and easy to access. Staff, pupils and parents/</w:t>
      </w:r>
      <w:proofErr w:type="spellStart"/>
      <w:r w:rsidRPr="00217FAE">
        <w:rPr>
          <w:rFonts w:ascii="Palatino Linotype" w:hAnsi="Palatino Linotype"/>
          <w:color w:val="000000" w:themeColor="text1"/>
          <w:sz w:val="22"/>
        </w:rPr>
        <w:t>carers</w:t>
      </w:r>
      <w:proofErr w:type="spellEnd"/>
      <w:r w:rsidRPr="00217FAE">
        <w:rPr>
          <w:rFonts w:ascii="Palatino Linotype" w:hAnsi="Palatino Linotype"/>
          <w:color w:val="000000" w:themeColor="text1"/>
          <w:sz w:val="22"/>
        </w:rPr>
        <w:t xml:space="preserve"> may be familiar with generative chatbots such as </w:t>
      </w:r>
      <w:proofErr w:type="spellStart"/>
      <w:r w:rsidRPr="00217FAE">
        <w:rPr>
          <w:rFonts w:ascii="Palatino Linotype" w:hAnsi="Palatino Linotype"/>
          <w:color w:val="000000" w:themeColor="text1"/>
          <w:sz w:val="22"/>
        </w:rPr>
        <w:t>ChatGPT</w:t>
      </w:r>
      <w:proofErr w:type="spellEnd"/>
      <w:r w:rsidRPr="00217FAE">
        <w:rPr>
          <w:rFonts w:ascii="Palatino Linotype" w:hAnsi="Palatino Linotype"/>
          <w:color w:val="000000" w:themeColor="text1"/>
          <w:sz w:val="22"/>
        </w:rPr>
        <w:t xml:space="preserve"> and Google Gemini.</w:t>
      </w:r>
    </w:p>
    <w:p w14:paraId="050983CF" w14:textId="77777777" w:rsidR="00912377" w:rsidRPr="00217FAE" w:rsidRDefault="0091237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Loyola </w:t>
      </w:r>
      <w:proofErr w:type="spellStart"/>
      <w:r w:rsidRPr="00217FAE">
        <w:rPr>
          <w:rFonts w:ascii="Palatino Linotype" w:hAnsi="Palatino Linotype"/>
          <w:color w:val="000000" w:themeColor="text1"/>
          <w:sz w:val="22"/>
        </w:rPr>
        <w:t>recognises</w:t>
      </w:r>
      <w:proofErr w:type="spellEnd"/>
      <w:r w:rsidRPr="00217FAE">
        <w:rPr>
          <w:rFonts w:ascii="Palatino Linotype" w:hAnsi="Palatino Linotype"/>
          <w:color w:val="000000" w:themeColor="text1"/>
          <w:sz w:val="22"/>
        </w:rPr>
        <w:t xml:space="preserve"> that AI has many uses, including enhancing teaching and learning, and in helping to protect and safeguard pupils. However, AI may also have the potential to facilitate abuse (for example, bullying and grooming) and/or expose pupils to harmful content. For example, in the form of 'deepfakes', where AI is used to create images, audio or video hoaxes that look real. </w:t>
      </w:r>
    </w:p>
    <w:p w14:paraId="591258D1" w14:textId="77777777" w:rsidR="00912377" w:rsidRPr="00217FAE" w:rsidRDefault="0091237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Loyola will treat any use of AI to access harmful content or bully pupils in line with this policy and our policies on anti-bullying and artificial intelligence. </w:t>
      </w:r>
    </w:p>
    <w:p w14:paraId="2FE621BE" w14:textId="77777777" w:rsidR="00912377" w:rsidRPr="00217FAE" w:rsidRDefault="0091237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Staff should be aware of the risks of using AI tools while they are still being developed and should carry out risk assessments for any new AI tool being used by the school. </w:t>
      </w:r>
      <w:bookmarkStart w:id="9" w:name="_Hlk203058961"/>
      <w:r w:rsidRPr="00217FAE">
        <w:rPr>
          <w:rFonts w:ascii="Palatino Linotype" w:hAnsi="Palatino Linotype"/>
          <w:color w:val="000000" w:themeColor="text1"/>
          <w:sz w:val="22"/>
        </w:rPr>
        <w:t xml:space="preserve">Our school’s requirements for filtering and monitoring also apply to the use of AI, in line with Keeping Children Safe in Education (KCSIE). </w:t>
      </w:r>
      <w:bookmarkEnd w:id="9"/>
    </w:p>
    <w:p w14:paraId="3BBD2AB8" w14:textId="77777777" w:rsidR="00912377" w:rsidRPr="00217FAE" w:rsidRDefault="00912377" w:rsidP="009361A6">
      <w:pPr>
        <w:pStyle w:val="ListBullet"/>
        <w:numPr>
          <w:ilvl w:val="0"/>
          <w:numId w:val="0"/>
        </w:numPr>
        <w:spacing w:before="240" w:after="240" w:line="240" w:lineRule="auto"/>
        <w:jc w:val="both"/>
        <w:rPr>
          <w:rFonts w:ascii="Palatino Linotype" w:hAnsi="Palatino Linotype"/>
          <w:i/>
          <w:iCs/>
          <w:color w:val="auto"/>
          <w:sz w:val="22"/>
        </w:rPr>
      </w:pPr>
      <w:r w:rsidRPr="00217FAE">
        <w:rPr>
          <w:rFonts w:ascii="Palatino Linotype" w:hAnsi="Palatino Linotype"/>
          <w:i/>
          <w:iCs/>
          <w:color w:val="auto"/>
          <w:sz w:val="22"/>
        </w:rPr>
        <w:t>Please see our school policies on AI, online safety and use of mobile phones.</w:t>
      </w:r>
    </w:p>
    <w:p w14:paraId="3806EACE" w14:textId="77777777" w:rsidR="004F7B8F" w:rsidRPr="00217FAE" w:rsidRDefault="004F7B8F" w:rsidP="009361A6">
      <w:pPr>
        <w:pStyle w:val="Heading1"/>
        <w:keepNext w:val="0"/>
        <w:keepLines w:val="0"/>
        <w:spacing w:before="240" w:after="240" w:line="240" w:lineRule="auto"/>
        <w:jc w:val="both"/>
        <w:rPr>
          <w:rFonts w:ascii="Palatino Linotype" w:hAnsi="Palatino Linotype"/>
          <w:color w:val="auto"/>
          <w:sz w:val="22"/>
          <w:szCs w:val="22"/>
        </w:rPr>
      </w:pPr>
      <w:bookmarkStart w:id="10" w:name="_Toc199513336"/>
      <w:bookmarkStart w:id="11" w:name="_Toc239405897"/>
      <w:r w:rsidRPr="00217FAE">
        <w:rPr>
          <w:rFonts w:ascii="Palatino Linotype" w:eastAsia="Arial" w:hAnsi="Palatino Linotype" w:cs="Arial"/>
          <w:color w:val="auto"/>
          <w:sz w:val="22"/>
          <w:szCs w:val="22"/>
        </w:rPr>
        <w:t xml:space="preserve">9. Notifying parents or </w:t>
      </w:r>
      <w:proofErr w:type="spellStart"/>
      <w:r w:rsidRPr="00217FAE">
        <w:rPr>
          <w:rFonts w:ascii="Palatino Linotype" w:eastAsia="Arial" w:hAnsi="Palatino Linotype" w:cs="Arial"/>
          <w:color w:val="auto"/>
          <w:sz w:val="22"/>
          <w:szCs w:val="22"/>
        </w:rPr>
        <w:t>carers</w:t>
      </w:r>
      <w:bookmarkEnd w:id="10"/>
      <w:bookmarkEnd w:id="11"/>
      <w:proofErr w:type="spellEnd"/>
    </w:p>
    <w:p w14:paraId="7C6AB859"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Where appropriate, we will discuss any concerns about a child with the child’s parents or </w:t>
      </w:r>
      <w:proofErr w:type="spellStart"/>
      <w:r w:rsidRPr="00217FAE">
        <w:rPr>
          <w:rFonts w:ascii="Palatino Linotype" w:hAnsi="Palatino Linotype"/>
          <w:color w:val="000000" w:themeColor="text1"/>
          <w:sz w:val="22"/>
        </w:rPr>
        <w:t>carers</w:t>
      </w:r>
      <w:proofErr w:type="spellEnd"/>
      <w:r w:rsidRPr="00217FAE">
        <w:rPr>
          <w:rFonts w:ascii="Palatino Linotype" w:hAnsi="Palatino Linotype"/>
          <w:color w:val="000000" w:themeColor="text1"/>
          <w:sz w:val="22"/>
        </w:rPr>
        <w:t xml:space="preserve">. The DSL will normally do this in the event of a suspicion or disclosure. </w:t>
      </w:r>
    </w:p>
    <w:p w14:paraId="252F3488"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Other staff will only talk to parents or </w:t>
      </w:r>
      <w:proofErr w:type="spellStart"/>
      <w:r w:rsidRPr="00217FAE">
        <w:rPr>
          <w:rFonts w:ascii="Palatino Linotype" w:hAnsi="Palatino Linotype"/>
          <w:color w:val="000000" w:themeColor="text1"/>
          <w:sz w:val="22"/>
        </w:rPr>
        <w:t>carers</w:t>
      </w:r>
      <w:proofErr w:type="spellEnd"/>
      <w:r w:rsidRPr="00217FAE">
        <w:rPr>
          <w:rFonts w:ascii="Palatino Linotype" w:hAnsi="Palatino Linotype"/>
          <w:color w:val="000000" w:themeColor="text1"/>
          <w:sz w:val="22"/>
        </w:rPr>
        <w:t xml:space="preserve"> about any such concerns following consultation with the DSL. </w:t>
      </w:r>
    </w:p>
    <w:p w14:paraId="1EFF052C"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If we believe that notifying the parents or </w:t>
      </w:r>
      <w:proofErr w:type="spellStart"/>
      <w:r w:rsidRPr="00217FAE">
        <w:rPr>
          <w:rFonts w:ascii="Palatino Linotype" w:hAnsi="Palatino Linotype"/>
          <w:color w:val="000000" w:themeColor="text1"/>
          <w:sz w:val="22"/>
        </w:rPr>
        <w:t>carers</w:t>
      </w:r>
      <w:proofErr w:type="spellEnd"/>
      <w:r w:rsidRPr="00217FAE">
        <w:rPr>
          <w:rFonts w:ascii="Palatino Linotype" w:hAnsi="Palatino Linotype"/>
          <w:color w:val="000000" w:themeColor="text1"/>
          <w:sz w:val="22"/>
        </w:rPr>
        <w:t xml:space="preserve"> would increase the risk to the child, we will discuss this with the local authority children’s social care team before doing so.</w:t>
      </w:r>
    </w:p>
    <w:p w14:paraId="38763291"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In the case of allegations of abuse made against other children, we will normally notify the parents or </w:t>
      </w:r>
      <w:proofErr w:type="spellStart"/>
      <w:r w:rsidRPr="00217FAE">
        <w:rPr>
          <w:rFonts w:ascii="Palatino Linotype" w:hAnsi="Palatino Linotype"/>
          <w:color w:val="000000" w:themeColor="text1"/>
          <w:sz w:val="22"/>
        </w:rPr>
        <w:t>carers</w:t>
      </w:r>
      <w:proofErr w:type="spellEnd"/>
      <w:r w:rsidRPr="00217FAE">
        <w:rPr>
          <w:rFonts w:ascii="Palatino Linotype" w:hAnsi="Palatino Linotype"/>
          <w:color w:val="000000" w:themeColor="text1"/>
          <w:sz w:val="22"/>
        </w:rPr>
        <w:t xml:space="preserve">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297EA664"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The DSL will, along with any relevant agencies (this will be decided on a case-by-case basis): </w:t>
      </w:r>
    </w:p>
    <w:p w14:paraId="2E9A8D8C" w14:textId="77777777" w:rsidR="001A2D8B" w:rsidRPr="009D71D2" w:rsidRDefault="004F7B8F" w:rsidP="001A2D8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1A2D8B">
        <w:rPr>
          <w:rFonts w:ascii="Palatino Linotype" w:hAnsi="Palatino Linotype"/>
          <w:color w:val="000000" w:themeColor="text1"/>
          <w:sz w:val="22"/>
        </w:rPr>
        <w:t xml:space="preserve">Meet with the victim’s parents or </w:t>
      </w:r>
      <w:proofErr w:type="spellStart"/>
      <w:r w:rsidRPr="001A2D8B">
        <w:rPr>
          <w:rFonts w:ascii="Palatino Linotype" w:hAnsi="Palatino Linotype"/>
          <w:color w:val="000000" w:themeColor="text1"/>
          <w:sz w:val="22"/>
        </w:rPr>
        <w:t>carers</w:t>
      </w:r>
      <w:proofErr w:type="spellEnd"/>
      <w:r w:rsidRPr="001A2D8B">
        <w:rPr>
          <w:rFonts w:ascii="Palatino Linotype" w:hAnsi="Palatino Linotype"/>
          <w:color w:val="000000" w:themeColor="text1"/>
          <w:sz w:val="22"/>
        </w:rPr>
        <w:t xml:space="preserve">, with the victim, to discuss what’s being put in place to safeguard them, and understand their wishes in terms of what support they may need and how the report will be progressed </w:t>
      </w:r>
    </w:p>
    <w:p w14:paraId="62AB9C26" w14:textId="77777777" w:rsidR="001A2D8B" w:rsidRPr="009D71D2" w:rsidRDefault="004F7B8F" w:rsidP="001A2D8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1A2D8B">
        <w:rPr>
          <w:rFonts w:ascii="Palatino Linotype" w:hAnsi="Palatino Linotype"/>
          <w:color w:val="000000" w:themeColor="text1"/>
          <w:sz w:val="22"/>
        </w:rPr>
        <w:t xml:space="preserve">Meet with the alleged perpetrator’s parents or </w:t>
      </w:r>
      <w:proofErr w:type="spellStart"/>
      <w:r w:rsidRPr="001A2D8B">
        <w:rPr>
          <w:rFonts w:ascii="Palatino Linotype" w:hAnsi="Palatino Linotype"/>
          <w:color w:val="000000" w:themeColor="text1"/>
          <w:sz w:val="22"/>
        </w:rPr>
        <w:t>carers</w:t>
      </w:r>
      <w:proofErr w:type="spellEnd"/>
      <w:r w:rsidRPr="001A2D8B">
        <w:rPr>
          <w:rFonts w:ascii="Palatino Linotype" w:hAnsi="Palatino Linotype"/>
          <w:color w:val="000000" w:themeColor="text1"/>
          <w:sz w:val="22"/>
        </w:rPr>
        <w:t xml:space="preserve"> to discuss support for them, and what’s being put in place that will impact them, for example, moving them out of classes with the victim, and the reason(s) behind any decision(s)  </w:t>
      </w:r>
      <w:bookmarkStart w:id="12" w:name="_Toc199513337"/>
      <w:bookmarkStart w:id="13" w:name="_Toc239405898"/>
    </w:p>
    <w:p w14:paraId="3B4D32F7" w14:textId="6C923D90" w:rsidR="004F7B8F" w:rsidRPr="00C95329" w:rsidRDefault="004F7B8F" w:rsidP="001A2D8B">
      <w:pPr>
        <w:pBdr>
          <w:left w:val="none" w:sz="0" w:space="2" w:color="auto"/>
        </w:pBdr>
        <w:spacing w:before="240" w:after="240" w:line="240" w:lineRule="auto"/>
        <w:jc w:val="both"/>
        <w:rPr>
          <w:rFonts w:ascii="Palatino Linotype" w:hAnsi="Palatino Linotype"/>
          <w:b/>
          <w:bCs/>
          <w:sz w:val="22"/>
        </w:rPr>
      </w:pPr>
      <w:r w:rsidRPr="00C95329">
        <w:rPr>
          <w:rFonts w:ascii="Palatino Linotype" w:eastAsia="Arial" w:hAnsi="Palatino Linotype" w:cs="Arial"/>
          <w:b/>
          <w:bCs/>
          <w:color w:val="auto"/>
          <w:sz w:val="22"/>
        </w:rPr>
        <w:t>10. Pupils with special educational needs, disabilities or health issues</w:t>
      </w:r>
      <w:bookmarkEnd w:id="12"/>
      <w:bookmarkEnd w:id="13"/>
    </w:p>
    <w:p w14:paraId="1BA8EF85"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We recognise that pupils with SEND or certain health conditions can face additional safeguarding challenges both online and offline. Children with disabilities are more likely to be abused than their peers. Additional barriers can exist when </w:t>
      </w:r>
      <w:proofErr w:type="spellStart"/>
      <w:r w:rsidRPr="00217FAE">
        <w:rPr>
          <w:rFonts w:ascii="Palatino Linotype" w:hAnsi="Palatino Linotype"/>
          <w:color w:val="000000" w:themeColor="text1"/>
          <w:sz w:val="22"/>
        </w:rPr>
        <w:t>recognising</w:t>
      </w:r>
      <w:proofErr w:type="spellEnd"/>
      <w:r w:rsidRPr="00217FAE">
        <w:rPr>
          <w:rFonts w:ascii="Palatino Linotype" w:hAnsi="Palatino Linotype"/>
          <w:color w:val="000000" w:themeColor="text1"/>
          <w:sz w:val="22"/>
        </w:rPr>
        <w:t xml:space="preserve"> abuse, exploitation and neglect in this group, including: </w:t>
      </w:r>
    </w:p>
    <w:p w14:paraId="3AF992B0" w14:textId="75286ED1" w:rsidR="004F7B8F" w:rsidRPr="001A2D8B" w:rsidRDefault="004F7B8F" w:rsidP="001A2D8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color w:val="000000" w:themeColor="text1"/>
          <w:sz w:val="22"/>
        </w:rPr>
        <w:t xml:space="preserve">Assumptions that indicators of possible abuse such as </w:t>
      </w:r>
      <w:proofErr w:type="spellStart"/>
      <w:r w:rsidRPr="00217FAE">
        <w:rPr>
          <w:rFonts w:ascii="Palatino Linotype" w:hAnsi="Palatino Linotype"/>
          <w:color w:val="000000" w:themeColor="text1"/>
          <w:sz w:val="22"/>
        </w:rPr>
        <w:t>behaviour</w:t>
      </w:r>
      <w:proofErr w:type="spellEnd"/>
      <w:r w:rsidRPr="00217FAE">
        <w:rPr>
          <w:rFonts w:ascii="Palatino Linotype" w:hAnsi="Palatino Linotype"/>
          <w:color w:val="000000" w:themeColor="text1"/>
          <w:sz w:val="22"/>
        </w:rPr>
        <w:t>, mood and injury relate to the child’s condition without further exploration</w:t>
      </w:r>
    </w:p>
    <w:p w14:paraId="14063488" w14:textId="77777777" w:rsidR="001A2D8B" w:rsidRPr="009D71D2" w:rsidRDefault="004F7B8F" w:rsidP="001A2D8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1A2D8B">
        <w:rPr>
          <w:rFonts w:ascii="Palatino Linotype" w:hAnsi="Palatino Linotype"/>
          <w:color w:val="000000" w:themeColor="text1"/>
          <w:sz w:val="22"/>
        </w:rPr>
        <w:t>Pupils being more prone to peer group isolation or bullying (including prejudice-based bullying) than other pupils</w:t>
      </w:r>
    </w:p>
    <w:p w14:paraId="4AD96D94" w14:textId="77777777" w:rsidR="001A2D8B" w:rsidRPr="009D71D2" w:rsidRDefault="004F7B8F" w:rsidP="001A2D8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1A2D8B">
        <w:rPr>
          <w:rFonts w:ascii="Palatino Linotype" w:hAnsi="Palatino Linotype"/>
          <w:color w:val="000000" w:themeColor="text1"/>
          <w:sz w:val="22"/>
        </w:rPr>
        <w:t xml:space="preserve">The potential for pupils with SEN, disabilities or certain health conditions being disproportionally impacted by </w:t>
      </w:r>
      <w:proofErr w:type="spellStart"/>
      <w:r w:rsidRPr="001A2D8B">
        <w:rPr>
          <w:rFonts w:ascii="Palatino Linotype" w:hAnsi="Palatino Linotype"/>
          <w:color w:val="000000" w:themeColor="text1"/>
          <w:sz w:val="22"/>
        </w:rPr>
        <w:t>behaviours</w:t>
      </w:r>
      <w:proofErr w:type="spellEnd"/>
      <w:r w:rsidRPr="001A2D8B">
        <w:rPr>
          <w:rFonts w:ascii="Palatino Linotype" w:hAnsi="Palatino Linotype"/>
          <w:color w:val="000000" w:themeColor="text1"/>
          <w:sz w:val="22"/>
        </w:rPr>
        <w:t xml:space="preserve"> such as bullying, without outwardly showing any signs</w:t>
      </w:r>
    </w:p>
    <w:p w14:paraId="4B8D1C78" w14:textId="1FFE0A9C" w:rsidR="004F7B8F" w:rsidRPr="001A2D8B" w:rsidRDefault="004F7B8F" w:rsidP="001A2D8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1A2D8B">
        <w:rPr>
          <w:rFonts w:ascii="Palatino Linotype" w:hAnsi="Palatino Linotype"/>
          <w:color w:val="000000" w:themeColor="text1"/>
          <w:sz w:val="22"/>
        </w:rPr>
        <w:t>Communication barriers and difficulties in managing or reporting these challenges risks that they do not understand that what is happening to them is abuse</w:t>
      </w:r>
    </w:p>
    <w:p w14:paraId="1134E714" w14:textId="77777777" w:rsidR="001A2D8B" w:rsidRPr="009D71D2" w:rsidRDefault="004F7B8F" w:rsidP="001A2D8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1A2D8B">
        <w:rPr>
          <w:rFonts w:ascii="Palatino Linotype" w:hAnsi="Palatino Linotype"/>
          <w:color w:val="000000" w:themeColor="text1"/>
          <w:sz w:val="22"/>
        </w:rPr>
        <w:t>The need for intimate care or that these children are isolated from others</w:t>
      </w:r>
    </w:p>
    <w:p w14:paraId="4B143747" w14:textId="77777777" w:rsidR="001A2D8B" w:rsidRPr="009D71D2" w:rsidRDefault="004F7B8F" w:rsidP="001A2D8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1A2D8B">
        <w:rPr>
          <w:rFonts w:ascii="Palatino Linotype" w:hAnsi="Palatino Linotype"/>
          <w:color w:val="000000" w:themeColor="text1"/>
          <w:sz w:val="22"/>
        </w:rPr>
        <w:t>That these children are more likely to be dependent on adults for care</w:t>
      </w:r>
      <w:bookmarkStart w:id="14" w:name="_Hlk169517487"/>
    </w:p>
    <w:p w14:paraId="303611E2" w14:textId="77777777" w:rsidR="001A2D8B" w:rsidRPr="009D71D2" w:rsidRDefault="004F7B8F" w:rsidP="001A2D8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1A2D8B">
        <w:rPr>
          <w:rFonts w:ascii="Palatino Linotype" w:hAnsi="Palatino Linotype"/>
          <w:color w:val="000000" w:themeColor="text1"/>
          <w:sz w:val="22"/>
        </w:rPr>
        <w:t>Cognitive understanding – being unable to understand the difference between fact and fiction in online content and then repeating the content/</w:t>
      </w:r>
      <w:proofErr w:type="spellStart"/>
      <w:r w:rsidRPr="001A2D8B">
        <w:rPr>
          <w:rFonts w:ascii="Palatino Linotype" w:hAnsi="Palatino Linotype"/>
          <w:color w:val="000000" w:themeColor="text1"/>
          <w:sz w:val="22"/>
        </w:rPr>
        <w:t>behaviours</w:t>
      </w:r>
      <w:proofErr w:type="spellEnd"/>
      <w:r w:rsidRPr="001A2D8B">
        <w:rPr>
          <w:rFonts w:ascii="Palatino Linotype" w:hAnsi="Palatino Linotype"/>
          <w:color w:val="000000" w:themeColor="text1"/>
          <w:sz w:val="22"/>
        </w:rPr>
        <w:t xml:space="preserve"> in school or being unable to understand the consequences of doing so</w:t>
      </w:r>
      <w:bookmarkEnd w:id="14"/>
    </w:p>
    <w:p w14:paraId="161EF331" w14:textId="2558E9E3" w:rsidR="004F7B8F" w:rsidRPr="001A2D8B" w:rsidRDefault="004F7B8F" w:rsidP="001A2D8B">
      <w:pPr>
        <w:pBdr>
          <w:left w:val="none" w:sz="0" w:space="2" w:color="auto"/>
        </w:pBdr>
        <w:spacing w:before="240" w:after="240" w:line="240" w:lineRule="auto"/>
        <w:jc w:val="both"/>
        <w:rPr>
          <w:rFonts w:ascii="Palatino Linotype" w:hAnsi="Palatino Linotype"/>
          <w:color w:val="000000" w:themeColor="text1"/>
          <w:sz w:val="22"/>
        </w:rPr>
      </w:pPr>
      <w:r w:rsidRPr="001A2D8B">
        <w:rPr>
          <w:rFonts w:ascii="Palatino Linotype" w:hAnsi="Palatino Linotype"/>
          <w:color w:val="000000" w:themeColor="text1"/>
          <w:sz w:val="22"/>
        </w:rPr>
        <w:t>We offer extra pastoral support for these pupils</w:t>
      </w:r>
      <w:r w:rsidR="007B2C2F" w:rsidRPr="001A2D8B">
        <w:rPr>
          <w:rFonts w:ascii="Palatino Linotype" w:hAnsi="Palatino Linotype"/>
          <w:color w:val="000000" w:themeColor="text1"/>
          <w:sz w:val="22"/>
        </w:rPr>
        <w:t xml:space="preserve"> through qualified counselling, anytime drop ins, set check in times, adapted timetable, buddy support, parent support with the Pastoral lead or Head</w:t>
      </w:r>
      <w:r w:rsidRPr="001A2D8B">
        <w:rPr>
          <w:rFonts w:ascii="Palatino Linotype" w:hAnsi="Palatino Linotype"/>
          <w:color w:val="000000" w:themeColor="text1"/>
          <w:sz w:val="22"/>
        </w:rPr>
        <w:t xml:space="preserve">. </w:t>
      </w:r>
    </w:p>
    <w:p w14:paraId="3C644F94"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Any abuse involving pupils with SEND will require close liaison with the DSL (or deputy) and the SENCO. The school consider extra pastoral support and attention for these children, and ensure any appropriate support for communication is in place.</w:t>
      </w:r>
    </w:p>
    <w:p w14:paraId="1569AD8F" w14:textId="77777777" w:rsidR="004F7B8F" w:rsidRPr="00217FAE" w:rsidRDefault="004F7B8F" w:rsidP="009361A6">
      <w:pPr>
        <w:pStyle w:val="Heading1"/>
        <w:keepNext w:val="0"/>
        <w:keepLines w:val="0"/>
        <w:spacing w:before="240" w:after="240" w:line="240" w:lineRule="auto"/>
        <w:jc w:val="both"/>
        <w:rPr>
          <w:rFonts w:ascii="Palatino Linotype" w:hAnsi="Palatino Linotype"/>
          <w:color w:val="auto"/>
          <w:sz w:val="22"/>
          <w:szCs w:val="22"/>
        </w:rPr>
      </w:pPr>
      <w:bookmarkStart w:id="15" w:name="_Toc239405899"/>
      <w:r w:rsidRPr="00217FAE">
        <w:rPr>
          <w:rFonts w:ascii="Palatino Linotype" w:eastAsia="Arial" w:hAnsi="Palatino Linotype" w:cs="Arial"/>
          <w:color w:val="auto"/>
          <w:sz w:val="22"/>
          <w:szCs w:val="22"/>
        </w:rPr>
        <w:t>11. Pupils with medical conditions</w:t>
      </w:r>
      <w:bookmarkEnd w:id="15"/>
    </w:p>
    <w:p w14:paraId="123407C4"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An incident relating to the management of a child’s medical condition (including allergies) does not itself warrant a referral to local safeguarding partners. </w:t>
      </w:r>
    </w:p>
    <w:p w14:paraId="711AA23F" w14:textId="6A54F69F"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A safeguarding referral will be made where an incident highlights concern that the child might be at an increased risk of being neglected, abused or exploited by persons inside or outside of their family because of their medical condition. For example, information about the child’s medical condition might be withheld from the school, or the child may be repeatedly sent to school without essential medication, putting them at risk. </w:t>
      </w:r>
    </w:p>
    <w:p w14:paraId="25CF45FF" w14:textId="77777777" w:rsidR="004F7B8F" w:rsidRPr="00217FAE" w:rsidRDefault="004F7B8F" w:rsidP="009361A6">
      <w:pPr>
        <w:pStyle w:val="Heading1"/>
        <w:keepNext w:val="0"/>
        <w:keepLines w:val="0"/>
        <w:spacing w:before="240" w:after="240" w:line="240" w:lineRule="auto"/>
        <w:jc w:val="both"/>
        <w:rPr>
          <w:rFonts w:ascii="Palatino Linotype" w:hAnsi="Palatino Linotype"/>
          <w:color w:val="auto"/>
          <w:sz w:val="22"/>
          <w:szCs w:val="22"/>
        </w:rPr>
      </w:pPr>
      <w:bookmarkStart w:id="16" w:name="_Toc239405900"/>
      <w:r w:rsidRPr="00217FAE">
        <w:rPr>
          <w:rFonts w:ascii="Palatino Linotype" w:eastAsia="Arial" w:hAnsi="Palatino Linotype" w:cs="Arial"/>
          <w:color w:val="auto"/>
          <w:sz w:val="22"/>
          <w:szCs w:val="22"/>
        </w:rPr>
        <w:t xml:space="preserve">12. Young </w:t>
      </w:r>
      <w:proofErr w:type="spellStart"/>
      <w:r w:rsidRPr="00217FAE">
        <w:rPr>
          <w:rFonts w:ascii="Palatino Linotype" w:eastAsia="Arial" w:hAnsi="Palatino Linotype" w:cs="Arial"/>
          <w:color w:val="auto"/>
          <w:sz w:val="22"/>
          <w:szCs w:val="22"/>
        </w:rPr>
        <w:t>carers</w:t>
      </w:r>
      <w:bookmarkEnd w:id="16"/>
      <w:proofErr w:type="spellEnd"/>
    </w:p>
    <w:p w14:paraId="1BBD0BE6"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The school </w:t>
      </w:r>
      <w:proofErr w:type="spellStart"/>
      <w:r w:rsidRPr="00217FAE">
        <w:rPr>
          <w:rFonts w:ascii="Palatino Linotype" w:hAnsi="Palatino Linotype"/>
          <w:color w:val="000000" w:themeColor="text1"/>
          <w:sz w:val="22"/>
        </w:rPr>
        <w:t>recognises</w:t>
      </w:r>
      <w:proofErr w:type="spellEnd"/>
      <w:r w:rsidRPr="00217FAE">
        <w:rPr>
          <w:rFonts w:ascii="Palatino Linotype" w:hAnsi="Palatino Linotype"/>
          <w:color w:val="000000" w:themeColor="text1"/>
          <w:sz w:val="22"/>
        </w:rPr>
        <w:t xml:space="preserve"> that caring responsibilities can impact on a child’s attendance, attainment, </w:t>
      </w:r>
      <w:proofErr w:type="spellStart"/>
      <w:r w:rsidRPr="00217FAE">
        <w:rPr>
          <w:rFonts w:ascii="Palatino Linotype" w:hAnsi="Palatino Linotype"/>
          <w:color w:val="000000" w:themeColor="text1"/>
          <w:sz w:val="22"/>
        </w:rPr>
        <w:t>behaviour</w:t>
      </w:r>
      <w:proofErr w:type="spellEnd"/>
      <w:r w:rsidRPr="00217FAE">
        <w:rPr>
          <w:rFonts w:ascii="Palatino Linotype" w:hAnsi="Palatino Linotype"/>
          <w:color w:val="000000" w:themeColor="text1"/>
          <w:sz w:val="22"/>
        </w:rPr>
        <w:t xml:space="preserve"> and wellbeing, and early identification is essential to ensure young </w:t>
      </w:r>
      <w:proofErr w:type="spellStart"/>
      <w:r w:rsidRPr="00217FAE">
        <w:rPr>
          <w:rFonts w:ascii="Palatino Linotype" w:hAnsi="Palatino Linotype"/>
          <w:color w:val="000000" w:themeColor="text1"/>
          <w:sz w:val="22"/>
        </w:rPr>
        <w:t>carers</w:t>
      </w:r>
      <w:proofErr w:type="spellEnd"/>
      <w:r w:rsidRPr="00217FAE">
        <w:rPr>
          <w:rFonts w:ascii="Palatino Linotype" w:hAnsi="Palatino Linotype"/>
          <w:color w:val="000000" w:themeColor="text1"/>
          <w:sz w:val="22"/>
        </w:rPr>
        <w:t xml:space="preserve"> receive support at the right time and by the appropriate services including additional support from external partners, or local authority and health service.</w:t>
      </w:r>
    </w:p>
    <w:p w14:paraId="3E7E3C3D" w14:textId="77777777" w:rsidR="004F7B8F" w:rsidRPr="00217FAE" w:rsidRDefault="004F7B8F" w:rsidP="009361A6">
      <w:pPr>
        <w:pStyle w:val="Heading1"/>
        <w:keepNext w:val="0"/>
        <w:keepLines w:val="0"/>
        <w:spacing w:before="240" w:after="240" w:line="240" w:lineRule="auto"/>
        <w:jc w:val="both"/>
        <w:rPr>
          <w:rFonts w:ascii="Palatino Linotype" w:hAnsi="Palatino Linotype"/>
          <w:color w:val="auto"/>
          <w:sz w:val="22"/>
          <w:szCs w:val="22"/>
        </w:rPr>
      </w:pPr>
      <w:bookmarkStart w:id="17" w:name="_Toc199513338"/>
      <w:bookmarkStart w:id="18" w:name="_Toc239405901"/>
      <w:r w:rsidRPr="00217FAE">
        <w:rPr>
          <w:rFonts w:ascii="Palatino Linotype" w:eastAsia="Arial" w:hAnsi="Palatino Linotype" w:cs="Arial"/>
          <w:color w:val="auto"/>
          <w:sz w:val="22"/>
          <w:szCs w:val="22"/>
        </w:rPr>
        <w:t>13. Pupils with a social worker</w:t>
      </w:r>
      <w:bookmarkEnd w:id="17"/>
      <w:bookmarkEnd w:id="18"/>
      <w:r w:rsidRPr="00217FAE">
        <w:rPr>
          <w:rFonts w:ascii="Palatino Linotype" w:eastAsia="Arial" w:hAnsi="Palatino Linotype" w:cs="Arial"/>
          <w:color w:val="auto"/>
          <w:sz w:val="22"/>
          <w:szCs w:val="22"/>
        </w:rPr>
        <w:t xml:space="preserve"> </w:t>
      </w:r>
    </w:p>
    <w:p w14:paraId="0BD9C728"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Pupils may need a social worker due to safeguarding or welfare needs. We recognise that a child’s experiences of adversity and trauma can leave them vulnerable to further harm as well as potentially </w:t>
      </w:r>
      <w:r w:rsidRPr="00217FAE">
        <w:rPr>
          <w:rFonts w:ascii="Palatino Linotype" w:hAnsi="Palatino Linotype"/>
          <w:color w:val="000000" w:themeColor="text1"/>
          <w:sz w:val="22"/>
          <w:shd w:val="clear" w:color="auto" w:fill="FFFFFF"/>
        </w:rPr>
        <w:t xml:space="preserve">creating barriers to attendance, learning, </w:t>
      </w:r>
      <w:proofErr w:type="spellStart"/>
      <w:r w:rsidRPr="00217FAE">
        <w:rPr>
          <w:rFonts w:ascii="Palatino Linotype" w:hAnsi="Palatino Linotype"/>
          <w:color w:val="000000" w:themeColor="text1"/>
          <w:sz w:val="22"/>
          <w:shd w:val="clear" w:color="auto" w:fill="FFFFFF"/>
        </w:rPr>
        <w:t>behaviour</w:t>
      </w:r>
      <w:proofErr w:type="spellEnd"/>
      <w:r w:rsidRPr="00217FAE">
        <w:rPr>
          <w:rFonts w:ascii="Palatino Linotype" w:hAnsi="Palatino Linotype"/>
          <w:color w:val="000000" w:themeColor="text1"/>
          <w:sz w:val="22"/>
          <w:shd w:val="clear" w:color="auto" w:fill="FFFFFF"/>
        </w:rPr>
        <w:t xml:space="preserve"> and mental health.</w:t>
      </w:r>
    </w:p>
    <w:p w14:paraId="3CB9F896"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shd w:val="clear" w:color="auto" w:fill="FFFFFF"/>
        </w:rPr>
        <w:t>The DSL and all members of staff will work with and support social workers to help protect vulnerable children.</w:t>
      </w:r>
    </w:p>
    <w:p w14:paraId="45826F07"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shd w:val="clear" w:color="auto" w:fill="FFFFFF"/>
        </w:rPr>
        <w:t xml:space="preserve">Where we are aware that a pupil has a social worker, the DSL will always consider this fact to ensure any decisions are made in the best interests of the pupil’s safety, welfare and educational outcomes. For example, it will inform decisions about: </w:t>
      </w:r>
    </w:p>
    <w:p w14:paraId="58570F21" w14:textId="77777777" w:rsidR="001A2D8B" w:rsidRPr="009D71D2" w:rsidRDefault="004F7B8F" w:rsidP="001A2D8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1A2D8B">
        <w:rPr>
          <w:rFonts w:ascii="Palatino Linotype" w:hAnsi="Palatino Linotype"/>
          <w:color w:val="000000" w:themeColor="text1"/>
          <w:sz w:val="22"/>
          <w:shd w:val="clear" w:color="auto" w:fill="FFFFFF"/>
        </w:rPr>
        <w:t xml:space="preserve">Responding to </w:t>
      </w:r>
      <w:proofErr w:type="spellStart"/>
      <w:r w:rsidRPr="001A2D8B">
        <w:rPr>
          <w:rFonts w:ascii="Palatino Linotype" w:hAnsi="Palatino Linotype"/>
          <w:color w:val="000000" w:themeColor="text1"/>
          <w:sz w:val="22"/>
          <w:shd w:val="clear" w:color="auto" w:fill="FFFFFF"/>
        </w:rPr>
        <w:t>unauthorised</w:t>
      </w:r>
      <w:proofErr w:type="spellEnd"/>
      <w:r w:rsidRPr="001A2D8B">
        <w:rPr>
          <w:rFonts w:ascii="Palatino Linotype" w:hAnsi="Palatino Linotype"/>
          <w:color w:val="000000" w:themeColor="text1"/>
          <w:sz w:val="22"/>
          <w:shd w:val="clear" w:color="auto" w:fill="FFFFFF"/>
        </w:rPr>
        <w:t xml:space="preserve"> absence or missing education where there are known safeguarding risks</w:t>
      </w:r>
    </w:p>
    <w:p w14:paraId="318840AD" w14:textId="60FC4CEC" w:rsidR="004F7B8F" w:rsidRPr="001A2D8B" w:rsidRDefault="004F7B8F" w:rsidP="001A2D8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1A2D8B">
        <w:rPr>
          <w:rFonts w:ascii="Palatino Linotype" w:hAnsi="Palatino Linotype"/>
          <w:color w:val="000000" w:themeColor="text1"/>
          <w:sz w:val="22"/>
          <w:shd w:val="clear" w:color="auto" w:fill="FFFFFF"/>
        </w:rPr>
        <w:t>The provision of pastoral and/or academic support</w:t>
      </w:r>
    </w:p>
    <w:p w14:paraId="75233C60" w14:textId="77777777" w:rsidR="004F7B8F" w:rsidRPr="00217FAE" w:rsidRDefault="004F7B8F" w:rsidP="00C95329">
      <w:pPr>
        <w:pStyle w:val="Heading1"/>
        <w:spacing w:before="240" w:after="240" w:line="240" w:lineRule="auto"/>
        <w:jc w:val="both"/>
        <w:rPr>
          <w:rFonts w:ascii="Palatino Linotype" w:hAnsi="Palatino Linotype"/>
          <w:color w:val="auto"/>
          <w:sz w:val="22"/>
          <w:szCs w:val="22"/>
        </w:rPr>
      </w:pPr>
      <w:bookmarkStart w:id="19" w:name="_Toc199513339"/>
      <w:bookmarkStart w:id="20" w:name="_Toc239405902"/>
      <w:r w:rsidRPr="00217FAE">
        <w:rPr>
          <w:rFonts w:ascii="Palatino Linotype" w:eastAsia="Arial" w:hAnsi="Palatino Linotype" w:cs="Arial"/>
          <w:color w:val="auto"/>
          <w:sz w:val="22"/>
          <w:szCs w:val="22"/>
        </w:rPr>
        <w:t>14. Looked-after and previously looked-after children</w:t>
      </w:r>
      <w:bookmarkEnd w:id="19"/>
      <w:bookmarkEnd w:id="20"/>
    </w:p>
    <w:p w14:paraId="4D53E72B" w14:textId="77777777" w:rsidR="004F7B8F" w:rsidRPr="00217FAE" w:rsidRDefault="004F7B8F" w:rsidP="00C95329">
      <w:pPr>
        <w:keepNext/>
        <w:keepLines/>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We will ensure that staff have the skills, knowledge and understanding to keep looked-after children and previously looked-after children safe. In particular, we will ensure that: </w:t>
      </w:r>
    </w:p>
    <w:p w14:paraId="47B4CAFE" w14:textId="77777777" w:rsidR="001A2D8B" w:rsidRPr="009D71D2" w:rsidRDefault="004F7B8F" w:rsidP="001A2D8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1A2D8B">
        <w:rPr>
          <w:rFonts w:ascii="Palatino Linotype" w:hAnsi="Palatino Linotype"/>
          <w:color w:val="000000" w:themeColor="text1"/>
          <w:sz w:val="22"/>
        </w:rPr>
        <w:t xml:space="preserve">Appropriate staff have relevant information about </w:t>
      </w:r>
      <w:proofErr w:type="gramStart"/>
      <w:r w:rsidRPr="001A2D8B">
        <w:rPr>
          <w:rFonts w:ascii="Palatino Linotype" w:hAnsi="Palatino Linotype"/>
          <w:color w:val="000000" w:themeColor="text1"/>
          <w:sz w:val="22"/>
        </w:rPr>
        <w:t>children’s</w:t>
      </w:r>
      <w:proofErr w:type="gramEnd"/>
      <w:r w:rsidRPr="001A2D8B">
        <w:rPr>
          <w:rFonts w:ascii="Palatino Linotype" w:hAnsi="Palatino Linotype"/>
          <w:color w:val="000000" w:themeColor="text1"/>
          <w:sz w:val="22"/>
        </w:rPr>
        <w:t xml:space="preserve"> looked after legal status, contact arrangements with birth parents or those with parental responsibility, and care arrangements</w:t>
      </w:r>
    </w:p>
    <w:p w14:paraId="2978CF4B" w14:textId="77777777" w:rsidR="001A2D8B" w:rsidRPr="009D71D2" w:rsidRDefault="004F7B8F" w:rsidP="001A2D8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1A2D8B">
        <w:rPr>
          <w:rFonts w:ascii="Palatino Linotype" w:hAnsi="Palatino Linotype"/>
          <w:color w:val="000000" w:themeColor="text1"/>
          <w:sz w:val="22"/>
        </w:rPr>
        <w:t xml:space="preserve">The DSL has details of children’s social workers and relevant virtual school heads </w:t>
      </w:r>
    </w:p>
    <w:p w14:paraId="2C80933D" w14:textId="1AB536FB" w:rsidR="004F7B8F" w:rsidRPr="001A2D8B" w:rsidRDefault="004F7B8F" w:rsidP="001A2D8B">
      <w:pPr>
        <w:pBdr>
          <w:left w:val="none" w:sz="0" w:space="2" w:color="auto"/>
        </w:pBdr>
        <w:spacing w:before="240" w:after="240" w:line="240" w:lineRule="auto"/>
        <w:jc w:val="both"/>
        <w:rPr>
          <w:rFonts w:ascii="Palatino Linotype" w:hAnsi="Palatino Linotype"/>
          <w:color w:val="000000" w:themeColor="text1"/>
          <w:sz w:val="22"/>
        </w:rPr>
      </w:pPr>
      <w:r w:rsidRPr="001A2D8B">
        <w:rPr>
          <w:rFonts w:ascii="Palatino Linotype" w:hAnsi="Palatino Linotype"/>
          <w:color w:val="000000" w:themeColor="text1"/>
          <w:sz w:val="22"/>
        </w:rPr>
        <w:t xml:space="preserve">We have appointed </w:t>
      </w:r>
      <w:r w:rsidR="00F20DC2" w:rsidRPr="001A2D8B">
        <w:rPr>
          <w:rFonts w:ascii="Palatino Linotype" w:hAnsi="Palatino Linotype"/>
          <w:color w:val="000000" w:themeColor="text1"/>
          <w:sz w:val="22"/>
        </w:rPr>
        <w:t>our Pastoral Lead</w:t>
      </w:r>
      <w:r w:rsidRPr="001A2D8B">
        <w:rPr>
          <w:rFonts w:ascii="Palatino Linotype" w:hAnsi="Palatino Linotype"/>
          <w:color w:val="000000" w:themeColor="text1"/>
          <w:sz w:val="22"/>
        </w:rPr>
        <w:t>, to take the lead on promoting the educational achievement of looked-after and previously looked-after children.</w:t>
      </w:r>
    </w:p>
    <w:p w14:paraId="5B9D4BBF"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As part of their role, they will:</w:t>
      </w:r>
    </w:p>
    <w:p w14:paraId="7F9CBCD3" w14:textId="77777777" w:rsidR="001A2D8B" w:rsidRPr="009D71D2" w:rsidRDefault="004F7B8F" w:rsidP="001A2D8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1A2D8B">
        <w:rPr>
          <w:rFonts w:ascii="Palatino Linotype" w:hAnsi="Palatino Linotype"/>
          <w:color w:val="000000" w:themeColor="text1"/>
          <w:sz w:val="22"/>
        </w:rPr>
        <w:t>Work closely with the DSL to ensure that any safeguarding concerns regarding looked-after and previously looked-after children are quickly and effectively responded to</w:t>
      </w:r>
    </w:p>
    <w:p w14:paraId="1A4ED875" w14:textId="77777777" w:rsidR="001A2D8B" w:rsidRPr="009D71D2" w:rsidRDefault="004F7B8F" w:rsidP="001A2D8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1A2D8B">
        <w:rPr>
          <w:rFonts w:ascii="Palatino Linotype" w:hAnsi="Palatino Linotype"/>
          <w:color w:val="000000" w:themeColor="text1"/>
          <w:sz w:val="22"/>
        </w:rPr>
        <w:t>Work with virtual school heads</w:t>
      </w:r>
      <w:r w:rsidR="00F20DC2" w:rsidRPr="001A2D8B">
        <w:rPr>
          <w:rFonts w:ascii="Palatino Linotype" w:hAnsi="Palatino Linotype"/>
          <w:color w:val="000000" w:themeColor="text1"/>
          <w:sz w:val="22"/>
        </w:rPr>
        <w:t>, as needed,</w:t>
      </w:r>
      <w:r w:rsidRPr="001A2D8B">
        <w:rPr>
          <w:rFonts w:ascii="Palatino Linotype" w:hAnsi="Palatino Linotype"/>
          <w:color w:val="000000" w:themeColor="text1"/>
          <w:sz w:val="22"/>
        </w:rPr>
        <w:t xml:space="preserve"> to promote the educational achievement of looked-after and previously looked-after children</w:t>
      </w:r>
      <w:r w:rsidR="00F20DC2" w:rsidRPr="001A2D8B">
        <w:rPr>
          <w:rFonts w:ascii="Palatino Linotype" w:hAnsi="Palatino Linotype"/>
          <w:color w:val="000000" w:themeColor="text1"/>
          <w:sz w:val="22"/>
        </w:rPr>
        <w:t xml:space="preserve"> </w:t>
      </w:r>
      <w:bookmarkStart w:id="21" w:name="_Toc239405903"/>
      <w:bookmarkStart w:id="22" w:name="_Toc199513340"/>
      <w:bookmarkStart w:id="23" w:name="_Hlk167969069"/>
    </w:p>
    <w:p w14:paraId="7EB2A044" w14:textId="5DD2D120" w:rsidR="004F7B8F" w:rsidRPr="001A2D8B" w:rsidRDefault="004F7B8F" w:rsidP="001A2D8B">
      <w:pPr>
        <w:pBdr>
          <w:left w:val="none" w:sz="0" w:space="2" w:color="auto"/>
        </w:pBdr>
        <w:spacing w:before="240" w:after="240" w:line="240" w:lineRule="auto"/>
        <w:jc w:val="both"/>
        <w:rPr>
          <w:rFonts w:ascii="Palatino Linotype" w:hAnsi="Palatino Linotype"/>
          <w:b/>
          <w:bCs/>
          <w:color w:val="auto"/>
          <w:sz w:val="22"/>
        </w:rPr>
      </w:pPr>
      <w:r w:rsidRPr="001A2D8B">
        <w:rPr>
          <w:rFonts w:ascii="Palatino Linotype" w:eastAsia="Arial" w:hAnsi="Palatino Linotype" w:cs="Arial"/>
          <w:b/>
          <w:bCs/>
          <w:color w:val="auto"/>
          <w:sz w:val="22"/>
        </w:rPr>
        <w:t>15. Pupils who are lesbian, gay or bisexual</w:t>
      </w:r>
      <w:bookmarkEnd w:id="21"/>
      <w:r w:rsidRPr="001A2D8B">
        <w:rPr>
          <w:rFonts w:ascii="Palatino Linotype" w:eastAsia="Arial" w:hAnsi="Palatino Linotype" w:cs="Arial"/>
          <w:b/>
          <w:bCs/>
          <w:color w:val="auto"/>
          <w:sz w:val="22"/>
        </w:rPr>
        <w:t xml:space="preserve"> </w:t>
      </w:r>
      <w:bookmarkEnd w:id="22"/>
    </w:p>
    <w:p w14:paraId="25BB4059" w14:textId="6C23D5BC"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The school </w:t>
      </w:r>
      <w:proofErr w:type="spellStart"/>
      <w:r w:rsidRPr="00217FAE">
        <w:rPr>
          <w:rFonts w:ascii="Palatino Linotype" w:hAnsi="Palatino Linotype"/>
          <w:color w:val="000000" w:themeColor="text1"/>
          <w:sz w:val="22"/>
        </w:rPr>
        <w:t>recognises</w:t>
      </w:r>
      <w:proofErr w:type="spellEnd"/>
      <w:r w:rsidRPr="00217FAE">
        <w:rPr>
          <w:rFonts w:ascii="Palatino Linotype" w:hAnsi="Palatino Linotype"/>
          <w:color w:val="000000" w:themeColor="text1"/>
          <w:sz w:val="22"/>
        </w:rPr>
        <w:t xml:space="preserve"> that a child being lesbian, gay, or bisexual is not in itself a risk factor for harm. However, pupils who are (or who are perceived by other children to be) lesbian, gay, or bisexual can sometimes be vulnerable to discriminatory bullying.</w:t>
      </w:r>
      <w:r w:rsidR="00620815" w:rsidRPr="00217FAE">
        <w:rPr>
          <w:rFonts w:ascii="Palatino Linotype" w:hAnsi="Palatino Linotype"/>
          <w:color w:val="000000" w:themeColor="text1"/>
          <w:sz w:val="22"/>
        </w:rPr>
        <w:t xml:space="preserve"> Any concerns should be reported to the DSL. </w:t>
      </w:r>
      <w:r w:rsidR="00F20DC2" w:rsidRPr="00217FAE">
        <w:rPr>
          <w:rFonts w:ascii="Palatino Linotype" w:hAnsi="Palatino Linotype"/>
          <w:i/>
          <w:iCs/>
          <w:color w:val="000000" w:themeColor="text1"/>
          <w:sz w:val="22"/>
        </w:rPr>
        <w:t xml:space="preserve">See our policies on </w:t>
      </w:r>
      <w:proofErr w:type="spellStart"/>
      <w:r w:rsidR="00F20DC2" w:rsidRPr="00217FAE">
        <w:rPr>
          <w:rFonts w:ascii="Palatino Linotype" w:hAnsi="Palatino Linotype"/>
          <w:i/>
          <w:iCs/>
          <w:color w:val="000000" w:themeColor="text1"/>
          <w:sz w:val="22"/>
        </w:rPr>
        <w:t>Behaviour</w:t>
      </w:r>
      <w:proofErr w:type="spellEnd"/>
      <w:r w:rsidR="00F20DC2" w:rsidRPr="00217FAE">
        <w:rPr>
          <w:rFonts w:ascii="Palatino Linotype" w:hAnsi="Palatino Linotype"/>
          <w:i/>
          <w:iCs/>
          <w:color w:val="000000" w:themeColor="text1"/>
          <w:sz w:val="22"/>
        </w:rPr>
        <w:t xml:space="preserve"> and Anti-bullying.</w:t>
      </w:r>
      <w:r w:rsidR="00F20DC2" w:rsidRPr="00217FAE">
        <w:rPr>
          <w:rFonts w:ascii="Palatino Linotype" w:hAnsi="Palatino Linotype"/>
          <w:color w:val="000000" w:themeColor="text1"/>
          <w:sz w:val="22"/>
        </w:rPr>
        <w:t xml:space="preserve"> </w:t>
      </w:r>
    </w:p>
    <w:p w14:paraId="72F6B0EF" w14:textId="77777777" w:rsidR="004F7B8F" w:rsidRPr="00217FAE" w:rsidRDefault="004F7B8F" w:rsidP="009361A6">
      <w:pPr>
        <w:pStyle w:val="Heading1"/>
        <w:keepNext w:val="0"/>
        <w:keepLines w:val="0"/>
        <w:spacing w:before="240" w:after="240" w:line="240" w:lineRule="auto"/>
        <w:jc w:val="both"/>
        <w:rPr>
          <w:rFonts w:ascii="Palatino Linotype" w:hAnsi="Palatino Linotype"/>
          <w:color w:val="auto"/>
          <w:sz w:val="22"/>
          <w:szCs w:val="22"/>
        </w:rPr>
      </w:pPr>
      <w:bookmarkStart w:id="24" w:name="_Toc239405904"/>
      <w:bookmarkEnd w:id="23"/>
      <w:r w:rsidRPr="00217FAE">
        <w:rPr>
          <w:rFonts w:ascii="Palatino Linotype" w:eastAsia="Arial" w:hAnsi="Palatino Linotype" w:cs="Arial"/>
          <w:color w:val="auto"/>
          <w:sz w:val="22"/>
          <w:szCs w:val="22"/>
        </w:rPr>
        <w:t>16. Pupils who are questioning their gender</w:t>
      </w:r>
      <w:bookmarkEnd w:id="24"/>
    </w:p>
    <w:p w14:paraId="7CEEA719"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16.1 Supporting pupils who are questioning their gender</w:t>
      </w:r>
    </w:p>
    <w:p w14:paraId="6A8D6809"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We are aware of the potential vulnerabilities of children who are questioning their gender, including the possibility of complex mental health and psychosocial needs, such as relating to relationships with family, peers or their broader social environment. </w:t>
      </w:r>
    </w:p>
    <w:p w14:paraId="4BD2CCEF" w14:textId="69E7DC90" w:rsidR="00F20DC2"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We will take a strong, proactive stance on all forms of bullying based on gender. See our </w:t>
      </w:r>
      <w:proofErr w:type="spellStart"/>
      <w:r w:rsidRPr="00217FAE">
        <w:rPr>
          <w:rFonts w:ascii="Palatino Linotype" w:hAnsi="Palatino Linotype"/>
          <w:color w:val="000000" w:themeColor="text1"/>
          <w:sz w:val="22"/>
        </w:rPr>
        <w:t>behaviour</w:t>
      </w:r>
      <w:proofErr w:type="spellEnd"/>
      <w:r w:rsidRPr="00217FAE">
        <w:rPr>
          <w:rFonts w:ascii="Palatino Linotype" w:hAnsi="Palatino Linotype"/>
          <w:color w:val="000000" w:themeColor="text1"/>
          <w:sz w:val="22"/>
        </w:rPr>
        <w:t xml:space="preserve"> policy for more detail</w:t>
      </w:r>
      <w:r w:rsidR="00F20DC2" w:rsidRPr="00217FAE">
        <w:rPr>
          <w:rFonts w:ascii="Palatino Linotype" w:hAnsi="Palatino Linotype"/>
          <w:color w:val="000000" w:themeColor="text1"/>
          <w:sz w:val="22"/>
        </w:rPr>
        <w:t xml:space="preserve">. Loyola will ensure that children and families are aware that, while the school will appropriately sanction any cases of bullying or harassment, and take a strong stand against bullying, it must also be conscious of the rights of pupils and staff in relation to their religion or belief. </w:t>
      </w:r>
    </w:p>
    <w:p w14:paraId="77795AD5" w14:textId="2DD1C7AB" w:rsidR="004F7B8F" w:rsidRPr="00217FAE" w:rsidRDefault="00F20DC2"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When supporting pupils questioning their gender, we will take into account the principle of taking a careful approach. The safeguarding team </w:t>
      </w:r>
      <w:r w:rsidR="004F7B8F" w:rsidRPr="00217FAE">
        <w:rPr>
          <w:rFonts w:ascii="Palatino Linotype" w:hAnsi="Palatino Linotype"/>
          <w:color w:val="000000" w:themeColor="text1"/>
          <w:sz w:val="22"/>
        </w:rPr>
        <w:t>will lead in these cases.</w:t>
      </w:r>
    </w:p>
    <w:p w14:paraId="059E866F"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16.2 Involving parents/</w:t>
      </w:r>
      <w:proofErr w:type="spellStart"/>
      <w:r w:rsidRPr="00217FAE">
        <w:rPr>
          <w:rFonts w:ascii="Palatino Linotype" w:hAnsi="Palatino Linotype"/>
          <w:b/>
          <w:bCs/>
          <w:color w:val="000000" w:themeColor="text1"/>
          <w:sz w:val="22"/>
        </w:rPr>
        <w:t>carers</w:t>
      </w:r>
      <w:proofErr w:type="spellEnd"/>
      <w:r w:rsidRPr="00217FAE">
        <w:rPr>
          <w:rFonts w:ascii="Palatino Linotype" w:hAnsi="Palatino Linotype"/>
          <w:b/>
          <w:bCs/>
          <w:color w:val="000000" w:themeColor="text1"/>
          <w:sz w:val="22"/>
        </w:rPr>
        <w:t xml:space="preserve"> in cases of pupils questioning their gender</w:t>
      </w:r>
    </w:p>
    <w:p w14:paraId="2D97F6EA"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Where a child who is questioning their gender asks for support from the school, we will engage parents/</w:t>
      </w:r>
      <w:proofErr w:type="spellStart"/>
      <w:r w:rsidRPr="00217FAE">
        <w:rPr>
          <w:rFonts w:ascii="Palatino Linotype" w:hAnsi="Palatino Linotype"/>
          <w:color w:val="000000" w:themeColor="text1"/>
          <w:sz w:val="22"/>
        </w:rPr>
        <w:t>carers</w:t>
      </w:r>
      <w:proofErr w:type="spellEnd"/>
      <w:r w:rsidRPr="00217FAE">
        <w:rPr>
          <w:rFonts w:ascii="Palatino Linotype" w:hAnsi="Palatino Linotype"/>
          <w:color w:val="000000" w:themeColor="text1"/>
          <w:sz w:val="22"/>
        </w:rPr>
        <w:t xml:space="preserve"> as a matter of priority.</w:t>
      </w:r>
    </w:p>
    <w:p w14:paraId="39E83764"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However, in the rare circumstances where involving parents/</w:t>
      </w:r>
      <w:proofErr w:type="spellStart"/>
      <w:r w:rsidRPr="00217FAE">
        <w:rPr>
          <w:rFonts w:ascii="Palatino Linotype" w:hAnsi="Palatino Linotype"/>
          <w:color w:val="000000" w:themeColor="text1"/>
          <w:sz w:val="22"/>
        </w:rPr>
        <w:t>carers</w:t>
      </w:r>
      <w:proofErr w:type="spellEnd"/>
      <w:r w:rsidRPr="00217FAE">
        <w:rPr>
          <w:rFonts w:ascii="Palatino Linotype" w:hAnsi="Palatino Linotype"/>
          <w:color w:val="000000" w:themeColor="text1"/>
          <w:sz w:val="22"/>
        </w:rPr>
        <w:t xml:space="preserve"> might put a pupil at greater risk than not involving them, the DSL will determine a course of action needed to safeguard the child before contacting parents/</w:t>
      </w:r>
      <w:proofErr w:type="spellStart"/>
      <w:r w:rsidRPr="00217FAE">
        <w:rPr>
          <w:rFonts w:ascii="Palatino Linotype" w:hAnsi="Palatino Linotype"/>
          <w:color w:val="000000" w:themeColor="text1"/>
          <w:sz w:val="22"/>
        </w:rPr>
        <w:t>carers</w:t>
      </w:r>
      <w:proofErr w:type="spellEnd"/>
      <w:r w:rsidRPr="00217FAE">
        <w:rPr>
          <w:rFonts w:ascii="Palatino Linotype" w:hAnsi="Palatino Linotype"/>
          <w:color w:val="000000" w:themeColor="text1"/>
          <w:sz w:val="22"/>
        </w:rPr>
        <w:t xml:space="preserve"> or any decisions are taken.</w:t>
      </w:r>
    </w:p>
    <w:p w14:paraId="1CA1BCA4"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Where a child confides in a member of staff about their feelings but does not ask the school to make changes to how they are treated, the school will only break any confidence if there is a related safeguarding risk.</w:t>
      </w:r>
    </w:p>
    <w:p w14:paraId="03CE93BB"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16.3 Considering requests for support with social transition</w:t>
      </w:r>
    </w:p>
    <w:p w14:paraId="27063098"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The school will not initiate any action regarding social transition. However, when a pupil or their parent/</w:t>
      </w:r>
      <w:proofErr w:type="spellStart"/>
      <w:r w:rsidRPr="00217FAE">
        <w:rPr>
          <w:rFonts w:ascii="Palatino Linotype" w:hAnsi="Palatino Linotype"/>
          <w:color w:val="000000" w:themeColor="text1"/>
          <w:sz w:val="22"/>
        </w:rPr>
        <w:t>carer</w:t>
      </w:r>
      <w:proofErr w:type="spellEnd"/>
      <w:r w:rsidRPr="00217FAE">
        <w:rPr>
          <w:rFonts w:ascii="Palatino Linotype" w:hAnsi="Palatino Linotype"/>
          <w:color w:val="000000" w:themeColor="text1"/>
          <w:sz w:val="22"/>
        </w:rPr>
        <w:t xml:space="preserve"> requests that the school makes changes or puts support in place to facilitate the pupil presenting as the opposite biological sex (“social transition”), we will work together with parents/</w:t>
      </w:r>
      <w:proofErr w:type="spellStart"/>
      <w:r w:rsidRPr="00217FAE">
        <w:rPr>
          <w:rFonts w:ascii="Palatino Linotype" w:hAnsi="Palatino Linotype"/>
          <w:color w:val="000000" w:themeColor="text1"/>
          <w:sz w:val="22"/>
        </w:rPr>
        <w:t>carers</w:t>
      </w:r>
      <w:proofErr w:type="spellEnd"/>
      <w:r w:rsidRPr="00217FAE">
        <w:rPr>
          <w:rFonts w:ascii="Palatino Linotype" w:hAnsi="Palatino Linotype"/>
          <w:color w:val="000000" w:themeColor="text1"/>
          <w:sz w:val="22"/>
        </w:rPr>
        <w:t xml:space="preserve"> to determine what is in the best interests of the child and other children. </w:t>
      </w:r>
    </w:p>
    <w:p w14:paraId="338311E2" w14:textId="77777777" w:rsidR="004F7B8F" w:rsidRPr="00217FAE" w:rsidRDefault="004F7B8F" w:rsidP="009361A6">
      <w:pPr>
        <w:spacing w:before="240" w:after="240" w:line="240" w:lineRule="auto"/>
        <w:jc w:val="both"/>
        <w:rPr>
          <w:rFonts w:ascii="Palatino Linotype" w:hAnsi="Palatino Linotype"/>
          <w:sz w:val="22"/>
        </w:rPr>
      </w:pPr>
      <w:r w:rsidRPr="00217FAE">
        <w:rPr>
          <w:rFonts w:ascii="Palatino Linotype" w:hAnsi="Palatino Linotype"/>
          <w:color w:val="000000" w:themeColor="text1"/>
          <w:sz w:val="22"/>
        </w:rPr>
        <w:t>Members of staff will not adopt any changes relating to social transition unless a decision has been made by the school and a child’s parents/</w:t>
      </w:r>
      <w:proofErr w:type="spellStart"/>
      <w:r w:rsidRPr="00217FAE">
        <w:rPr>
          <w:rFonts w:ascii="Palatino Linotype" w:hAnsi="Palatino Linotype"/>
          <w:color w:val="000000" w:themeColor="text1"/>
          <w:sz w:val="22"/>
        </w:rPr>
        <w:t>carers</w:t>
      </w:r>
      <w:proofErr w:type="spellEnd"/>
      <w:r w:rsidRPr="00217FAE">
        <w:rPr>
          <w:rFonts w:ascii="Palatino Linotype" w:hAnsi="Palatino Linotype"/>
          <w:color w:val="000000" w:themeColor="text1"/>
          <w:sz w:val="22"/>
        </w:rPr>
        <w:t xml:space="preserve"> have been involved (as set out in </w:t>
      </w:r>
      <w:hyperlink r:id="rId44" w:history="1">
        <w:r w:rsidRPr="00217FAE">
          <w:rPr>
            <w:rFonts w:ascii="Palatino Linotype" w:hAnsi="Palatino Linotype"/>
            <w:color w:val="0072CC"/>
            <w:sz w:val="22"/>
            <w:u w:val="single" w:color="0072CC"/>
          </w:rPr>
          <w:t>Keeping Children Safe in Education</w:t>
        </w:r>
      </w:hyperlink>
      <w:r w:rsidRPr="00217FAE">
        <w:rPr>
          <w:rFonts w:ascii="Palatino Linotype" w:hAnsi="Palatino Linotype"/>
          <w:sz w:val="22"/>
        </w:rPr>
        <w:t xml:space="preserve"> (KCSIE)).</w:t>
      </w:r>
    </w:p>
    <w:p w14:paraId="4651DCB3"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In making decisions about supporting social transition, the school will ensure compliance with its obligations in respect of safeguarding legislation and equality and human rights law, ensuring that any assessment of discrimination is informed by the school’s evaluation of the welfare and best interests of the child and other children. The schools will make decisions in line with the following principles:</w:t>
      </w:r>
    </w:p>
    <w:p w14:paraId="5C1A9A4E" w14:textId="77777777" w:rsidR="001A2D8B" w:rsidRPr="009D71D2" w:rsidRDefault="004F7B8F" w:rsidP="001A2D8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1A2D8B">
        <w:rPr>
          <w:rFonts w:ascii="Palatino Linotype" w:hAnsi="Palatino Linotype"/>
          <w:color w:val="000000" w:themeColor="text1"/>
          <w:sz w:val="22"/>
        </w:rPr>
        <w:t>The school has statutory duties to safeguard and promote the welfare of all children: the first step when considering a child’s request for support with social transition will be to consider what is in the best interests of the child and other children, and a decision relating to social transition may not be the same as a child’s wishes</w:t>
      </w:r>
    </w:p>
    <w:p w14:paraId="174611BC" w14:textId="77777777" w:rsidR="001A2D8B" w:rsidRPr="009D71D2" w:rsidRDefault="004F7B8F" w:rsidP="001A2D8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1A2D8B">
        <w:rPr>
          <w:rFonts w:ascii="Palatino Linotype" w:hAnsi="Palatino Linotype"/>
          <w:color w:val="000000" w:themeColor="text1"/>
          <w:sz w:val="22"/>
        </w:rPr>
        <w:t xml:space="preserve">Parents and </w:t>
      </w:r>
      <w:proofErr w:type="spellStart"/>
      <w:r w:rsidRPr="001A2D8B">
        <w:rPr>
          <w:rFonts w:ascii="Palatino Linotype" w:hAnsi="Palatino Linotype"/>
          <w:color w:val="000000" w:themeColor="text1"/>
          <w:sz w:val="22"/>
        </w:rPr>
        <w:t>carers</w:t>
      </w:r>
      <w:proofErr w:type="spellEnd"/>
      <w:r w:rsidRPr="001A2D8B">
        <w:rPr>
          <w:rFonts w:ascii="Palatino Linotype" w:hAnsi="Palatino Linotype"/>
          <w:color w:val="000000" w:themeColor="text1"/>
          <w:sz w:val="22"/>
        </w:rPr>
        <w:t xml:space="preserve"> should be actively involved and their views treated with importance: (except in the rare circumstances where involving parents or </w:t>
      </w:r>
      <w:proofErr w:type="spellStart"/>
      <w:r w:rsidRPr="001A2D8B">
        <w:rPr>
          <w:rFonts w:ascii="Palatino Linotype" w:hAnsi="Palatino Linotype"/>
          <w:color w:val="000000" w:themeColor="text1"/>
          <w:sz w:val="22"/>
        </w:rPr>
        <w:t>carers</w:t>
      </w:r>
      <w:proofErr w:type="spellEnd"/>
      <w:r w:rsidRPr="001A2D8B">
        <w:rPr>
          <w:rFonts w:ascii="Palatino Linotype" w:hAnsi="Palatino Linotype"/>
          <w:color w:val="000000" w:themeColor="text1"/>
          <w:sz w:val="22"/>
        </w:rPr>
        <w:t xml:space="preserve"> would constitute a greater risk to the child than not involving them) where a child who is questioning their gender asks for support from the school parents/</w:t>
      </w:r>
      <w:proofErr w:type="spellStart"/>
      <w:r w:rsidRPr="001A2D8B">
        <w:rPr>
          <w:rFonts w:ascii="Palatino Linotype" w:hAnsi="Palatino Linotype"/>
          <w:color w:val="000000" w:themeColor="text1"/>
          <w:sz w:val="22"/>
        </w:rPr>
        <w:t>carers</w:t>
      </w:r>
      <w:proofErr w:type="spellEnd"/>
      <w:r w:rsidRPr="001A2D8B">
        <w:rPr>
          <w:rFonts w:ascii="Palatino Linotype" w:hAnsi="Palatino Linotype"/>
          <w:color w:val="000000" w:themeColor="text1"/>
          <w:sz w:val="22"/>
        </w:rPr>
        <w:t xml:space="preserve"> will be engaged as a matter of priority and their views will carry great weight and be properly considered</w:t>
      </w:r>
    </w:p>
    <w:p w14:paraId="5EA7339E" w14:textId="77777777" w:rsidR="001A2D8B" w:rsidRPr="009D71D2" w:rsidRDefault="004F7B8F" w:rsidP="001A2D8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1A2D8B">
        <w:rPr>
          <w:rFonts w:ascii="Palatino Linotype" w:hAnsi="Palatino Linotype"/>
          <w:color w:val="000000" w:themeColor="text1"/>
          <w:sz w:val="22"/>
        </w:rPr>
        <w:t>Accommodating social transition is an active intervention so the school will take a very careful approach: social transition is an active intervention that may have significant effects on the child in terms of their psychological functioning and longer-term outcomes</w:t>
      </w:r>
    </w:p>
    <w:p w14:paraId="0BC47D52" w14:textId="77777777" w:rsidR="001A2D8B" w:rsidRPr="009D71D2" w:rsidRDefault="004F7B8F" w:rsidP="001A2D8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1A2D8B">
        <w:rPr>
          <w:rFonts w:ascii="Palatino Linotype" w:hAnsi="Palatino Linotype"/>
          <w:color w:val="000000" w:themeColor="text1"/>
          <w:sz w:val="22"/>
        </w:rPr>
        <w:t>The school will comply with obligations under the Equality Act and Human Rights Act when considering requests for support with social transition</w:t>
      </w:r>
    </w:p>
    <w:p w14:paraId="4C2B2469" w14:textId="0C0877E0" w:rsidR="004F7B8F" w:rsidRPr="001A2D8B" w:rsidRDefault="004F7B8F" w:rsidP="001A2D8B">
      <w:pPr>
        <w:pBdr>
          <w:left w:val="none" w:sz="0" w:space="2" w:color="auto"/>
        </w:pBdr>
        <w:spacing w:before="240" w:after="240" w:line="240" w:lineRule="auto"/>
        <w:jc w:val="both"/>
        <w:rPr>
          <w:rFonts w:ascii="Palatino Linotype" w:hAnsi="Palatino Linotype"/>
          <w:color w:val="000000" w:themeColor="text1"/>
          <w:sz w:val="22"/>
        </w:rPr>
      </w:pPr>
      <w:r w:rsidRPr="001A2D8B">
        <w:rPr>
          <w:rFonts w:ascii="Palatino Linotype" w:hAnsi="Palatino Linotype"/>
          <w:color w:val="000000" w:themeColor="text1"/>
          <w:sz w:val="22"/>
        </w:rPr>
        <w:t>The school will ensure that the decision-making process is documented and records are kept.</w:t>
      </w:r>
    </w:p>
    <w:p w14:paraId="2E20A2CB"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The circumstances or needs of a child may change over time, and the school may need to review its original decision and will involve the DSL in doing so.</w:t>
      </w:r>
    </w:p>
    <w:p w14:paraId="351206A3"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16.4 Rules on single-sex spaces</w:t>
      </w:r>
    </w:p>
    <w:p w14:paraId="0F955A3C" w14:textId="61BBC768"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Pupils are not allowed into toilets</w:t>
      </w:r>
      <w:r w:rsidR="00F20DC2" w:rsidRPr="00217FAE">
        <w:rPr>
          <w:rFonts w:ascii="Palatino Linotype" w:hAnsi="Palatino Linotype"/>
          <w:color w:val="000000" w:themeColor="text1"/>
          <w:sz w:val="22"/>
        </w:rPr>
        <w:t xml:space="preserve"> or</w:t>
      </w:r>
      <w:r w:rsidRPr="00217FAE">
        <w:rPr>
          <w:rFonts w:ascii="Palatino Linotype" w:hAnsi="Palatino Linotype"/>
          <w:color w:val="000000" w:themeColor="text1"/>
          <w:sz w:val="22"/>
        </w:rPr>
        <w:t xml:space="preserve"> changing </w:t>
      </w:r>
      <w:r w:rsidR="00F20DC2" w:rsidRPr="00217FAE">
        <w:rPr>
          <w:rFonts w:ascii="Palatino Linotype" w:hAnsi="Palatino Linotype"/>
          <w:color w:val="000000" w:themeColor="text1"/>
          <w:sz w:val="22"/>
        </w:rPr>
        <w:t xml:space="preserve">areas if </w:t>
      </w:r>
      <w:r w:rsidRPr="00217FAE">
        <w:rPr>
          <w:rFonts w:ascii="Palatino Linotype" w:hAnsi="Palatino Linotype"/>
          <w:color w:val="000000" w:themeColor="text1"/>
          <w:sz w:val="22"/>
        </w:rPr>
        <w:t>designated for the opposite biological sex, with no exceptions.</w:t>
      </w:r>
    </w:p>
    <w:p w14:paraId="2AC52D95" w14:textId="77777777" w:rsidR="00912377"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16.5 Rules on single-sex sports</w:t>
      </w:r>
    </w:p>
    <w:p w14:paraId="6D5D4C5B" w14:textId="0176F650"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Some sports may need to be played in single-sex groups from a certain age to ensure children’s safety. Where single-sex sports are implemented for safety reasons, there are no exceptions</w:t>
      </w:r>
      <w:r w:rsidR="00912377" w:rsidRPr="00217FAE">
        <w:rPr>
          <w:rFonts w:ascii="Palatino Linotype" w:hAnsi="Palatino Linotype"/>
          <w:color w:val="000000" w:themeColor="text1"/>
          <w:sz w:val="22"/>
        </w:rPr>
        <w:t>.</w:t>
      </w:r>
      <w:r w:rsidRPr="00217FAE">
        <w:rPr>
          <w:rFonts w:ascii="Palatino Linotype" w:hAnsi="Palatino Linotype"/>
          <w:color w:val="000000" w:themeColor="text1"/>
          <w:sz w:val="22"/>
        </w:rPr>
        <w:t xml:space="preserve"> </w:t>
      </w:r>
    </w:p>
    <w:p w14:paraId="20921D91" w14:textId="0F436A07" w:rsidR="00FE0FF0" w:rsidRPr="00217FAE" w:rsidRDefault="00FE0FF0" w:rsidP="009361A6">
      <w:pPr>
        <w:pStyle w:val="Heading1"/>
        <w:spacing w:before="240" w:after="240" w:line="240" w:lineRule="auto"/>
        <w:jc w:val="both"/>
        <w:rPr>
          <w:rFonts w:ascii="Palatino Linotype" w:hAnsi="Palatino Linotype"/>
          <w:color w:val="000000" w:themeColor="text1"/>
          <w:sz w:val="22"/>
          <w:szCs w:val="22"/>
        </w:rPr>
      </w:pPr>
      <w:r w:rsidRPr="00217FAE">
        <w:rPr>
          <w:rFonts w:ascii="Palatino Linotype" w:hAnsi="Palatino Linotype"/>
          <w:color w:val="000000" w:themeColor="text1"/>
          <w:sz w:val="22"/>
          <w:szCs w:val="22"/>
        </w:rPr>
        <w:t>17. Attendance, children missing education and home education</w:t>
      </w:r>
    </w:p>
    <w:p w14:paraId="20851340" w14:textId="77777777" w:rsidR="00FE0FF0" w:rsidRPr="00217FAE" w:rsidRDefault="00FE0FF0"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Repeated or prolonged absence, unexplained absence, missing episodes and a parent’s stated intention to electively home educate may indicate safeguarding risk. Attendance information is monitored and shared with the DSL. Staff make timely enquiries, follow the relevant local-authority procedure and consider exploitation, domestic abuse, neglect, mental health and risk of removal from education.</w:t>
      </w:r>
    </w:p>
    <w:p w14:paraId="2C405458" w14:textId="6F97ED22" w:rsidR="00FE0FF0" w:rsidRPr="00217FAE" w:rsidRDefault="00FE0FF0"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Where a child goes missing from the premises, staff immediately follow the Missing Child Procedure: search safely, notify senior leaders and parents, call police via 999 where there is immediate risk or otherwise 101 when the child cannot be located, inform children’s social care/social worker where relevant, keep a clear log and review the episode after the child is found.</w:t>
      </w:r>
    </w:p>
    <w:p w14:paraId="327116F5" w14:textId="2448DCBA" w:rsidR="004074F2" w:rsidRPr="00217FAE" w:rsidRDefault="004074F2"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See Appendix 7 </w:t>
      </w:r>
      <w:r w:rsidR="0008285F" w:rsidRPr="00217FAE">
        <w:rPr>
          <w:rFonts w:ascii="Palatino Linotype" w:hAnsi="Palatino Linotype"/>
          <w:color w:val="000000" w:themeColor="text1"/>
          <w:sz w:val="22"/>
        </w:rPr>
        <w:t xml:space="preserve">for further information and read our school policy on A </w:t>
      </w:r>
      <w:proofErr w:type="spellStart"/>
      <w:r w:rsidR="0008285F" w:rsidRPr="00217FAE">
        <w:rPr>
          <w:rFonts w:ascii="Palatino Linotype" w:hAnsi="Palatino Linotype"/>
          <w:color w:val="000000" w:themeColor="text1"/>
          <w:sz w:val="22"/>
        </w:rPr>
        <w:t>CHIld</w:t>
      </w:r>
      <w:proofErr w:type="spellEnd"/>
      <w:r w:rsidR="0008285F" w:rsidRPr="00217FAE">
        <w:rPr>
          <w:rFonts w:ascii="Palatino Linotype" w:hAnsi="Palatino Linotype"/>
          <w:color w:val="000000" w:themeColor="text1"/>
          <w:sz w:val="22"/>
        </w:rPr>
        <w:t xml:space="preserve"> Missing from Education.</w:t>
      </w:r>
    </w:p>
    <w:p w14:paraId="6926413F" w14:textId="77777777" w:rsidR="0008285F" w:rsidRPr="00217FAE" w:rsidRDefault="0008285F" w:rsidP="009361A6">
      <w:pPr>
        <w:spacing w:before="240" w:after="240" w:line="240" w:lineRule="auto"/>
        <w:jc w:val="both"/>
        <w:rPr>
          <w:rFonts w:ascii="Palatino Linotype" w:eastAsia="Times New Roman" w:hAnsi="Palatino Linotype"/>
          <w:color w:val="000000" w:themeColor="text1"/>
          <w:sz w:val="22"/>
        </w:rPr>
      </w:pPr>
      <w:r w:rsidRPr="00217FAE">
        <w:rPr>
          <w:rFonts w:ascii="Palatino Linotype" w:eastAsia="Times New Roman" w:hAnsi="Palatino Linotype"/>
          <w:color w:val="000000" w:themeColor="text1"/>
          <w:sz w:val="22"/>
        </w:rPr>
        <w:t xml:space="preserve">There may be times when the school feels a safeguarding separation is necessary.  This is a temporary removal of a pupil from the school premises for urgent safeguarding reasons which is distinct from a disciplinary suspension. Such actions are managed under separate safeguarding protocols and must not be formally recorded or treated as a disciplinary exclusion. </w:t>
      </w:r>
    </w:p>
    <w:p w14:paraId="39254E44" w14:textId="41808128" w:rsidR="0008285F" w:rsidRPr="00217FAE" w:rsidRDefault="0008285F" w:rsidP="009361A6">
      <w:pPr>
        <w:spacing w:before="240" w:after="240" w:line="240" w:lineRule="auto"/>
        <w:jc w:val="both"/>
        <w:rPr>
          <w:rFonts w:ascii="Palatino Linotype" w:eastAsia="Times New Roman" w:hAnsi="Palatino Linotype"/>
          <w:color w:val="000000" w:themeColor="text1"/>
          <w:sz w:val="22"/>
        </w:rPr>
      </w:pPr>
      <w:r w:rsidRPr="00217FAE">
        <w:rPr>
          <w:rFonts w:ascii="Palatino Linotype" w:eastAsia="Times New Roman" w:hAnsi="Palatino Linotype"/>
          <w:i/>
          <w:iCs/>
          <w:color w:val="000000" w:themeColor="text1"/>
          <w:sz w:val="22"/>
        </w:rPr>
        <w:t xml:space="preserve">See our school </w:t>
      </w:r>
      <w:proofErr w:type="spellStart"/>
      <w:r w:rsidRPr="00217FAE">
        <w:rPr>
          <w:rFonts w:ascii="Palatino Linotype" w:eastAsia="Times New Roman" w:hAnsi="Palatino Linotype"/>
          <w:i/>
          <w:iCs/>
          <w:color w:val="000000" w:themeColor="text1"/>
          <w:sz w:val="22"/>
        </w:rPr>
        <w:t>Behaviour</w:t>
      </w:r>
      <w:proofErr w:type="spellEnd"/>
      <w:r w:rsidRPr="00217FAE">
        <w:rPr>
          <w:rFonts w:ascii="Palatino Linotype" w:eastAsia="Times New Roman" w:hAnsi="Palatino Linotype"/>
          <w:i/>
          <w:iCs/>
          <w:color w:val="000000" w:themeColor="text1"/>
          <w:sz w:val="22"/>
        </w:rPr>
        <w:t xml:space="preserve"> policy for further information around suspensions and exclusions.</w:t>
      </w:r>
    </w:p>
    <w:p w14:paraId="3C151A6F" w14:textId="3D736D50" w:rsidR="004F7B8F" w:rsidRPr="00217FAE" w:rsidRDefault="004F7B8F" w:rsidP="009361A6">
      <w:pPr>
        <w:pStyle w:val="Heading1"/>
        <w:keepNext w:val="0"/>
        <w:keepLines w:val="0"/>
        <w:spacing w:before="240" w:after="240" w:line="240" w:lineRule="auto"/>
        <w:jc w:val="both"/>
        <w:rPr>
          <w:rFonts w:ascii="Palatino Linotype" w:hAnsi="Palatino Linotype"/>
          <w:color w:val="000000" w:themeColor="text1"/>
          <w:sz w:val="22"/>
          <w:szCs w:val="22"/>
        </w:rPr>
      </w:pPr>
      <w:bookmarkStart w:id="25" w:name="_Toc239405905"/>
      <w:r w:rsidRPr="00217FAE">
        <w:rPr>
          <w:rFonts w:ascii="Palatino Linotype" w:eastAsia="Arial" w:hAnsi="Palatino Linotype" w:cs="Arial"/>
          <w:color w:val="000000" w:themeColor="text1"/>
          <w:sz w:val="22"/>
          <w:szCs w:val="22"/>
        </w:rPr>
        <w:t>1</w:t>
      </w:r>
      <w:r w:rsidR="00FE0FF0" w:rsidRPr="00217FAE">
        <w:rPr>
          <w:rFonts w:ascii="Palatino Linotype" w:eastAsia="Arial" w:hAnsi="Palatino Linotype" w:cs="Arial"/>
          <w:color w:val="000000" w:themeColor="text1"/>
          <w:sz w:val="22"/>
          <w:szCs w:val="22"/>
        </w:rPr>
        <w:t>8</w:t>
      </w:r>
      <w:r w:rsidRPr="00217FAE">
        <w:rPr>
          <w:rFonts w:ascii="Palatino Linotype" w:eastAsia="Arial" w:hAnsi="Palatino Linotype" w:cs="Arial"/>
          <w:color w:val="000000" w:themeColor="text1"/>
          <w:sz w:val="22"/>
          <w:szCs w:val="22"/>
        </w:rPr>
        <w:t>. Complaints and concerns about school safeguarding policies</w:t>
      </w:r>
      <w:bookmarkEnd w:id="25"/>
    </w:p>
    <w:p w14:paraId="10A3DD02" w14:textId="6D57BF7C"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1</w:t>
      </w:r>
      <w:r w:rsidR="00FE0FF0" w:rsidRPr="00217FAE">
        <w:rPr>
          <w:rFonts w:ascii="Palatino Linotype" w:hAnsi="Palatino Linotype"/>
          <w:b/>
          <w:bCs/>
          <w:color w:val="000000" w:themeColor="text1"/>
          <w:sz w:val="22"/>
        </w:rPr>
        <w:t>8</w:t>
      </w:r>
      <w:r w:rsidRPr="00217FAE">
        <w:rPr>
          <w:rFonts w:ascii="Palatino Linotype" w:hAnsi="Palatino Linotype"/>
          <w:b/>
          <w:bCs/>
          <w:color w:val="000000" w:themeColor="text1"/>
          <w:sz w:val="22"/>
        </w:rPr>
        <w:t>.1 Complaints against staff</w:t>
      </w:r>
    </w:p>
    <w:p w14:paraId="7962508B"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Complaints against staff that are likely to require a child protection investigation will be handled in accordance with our procedures for dealing with allegations of abuse made against staff (see appendix 3).</w:t>
      </w:r>
    </w:p>
    <w:p w14:paraId="4BB8D4E3" w14:textId="4531680E" w:rsidR="004F7B8F" w:rsidRPr="00217FAE" w:rsidRDefault="004F7B8F" w:rsidP="009361A6">
      <w:pPr>
        <w:spacing w:before="240" w:after="240" w:line="240" w:lineRule="auto"/>
        <w:jc w:val="both"/>
        <w:rPr>
          <w:rFonts w:ascii="Palatino Linotype" w:hAnsi="Palatino Linotype"/>
          <w:b/>
          <w:bCs/>
          <w:color w:val="000000" w:themeColor="text1"/>
          <w:sz w:val="22"/>
        </w:rPr>
      </w:pPr>
      <w:r w:rsidRPr="00217FAE">
        <w:rPr>
          <w:rFonts w:ascii="Palatino Linotype" w:hAnsi="Palatino Linotype"/>
          <w:b/>
          <w:bCs/>
          <w:color w:val="000000" w:themeColor="text1"/>
          <w:sz w:val="22"/>
        </w:rPr>
        <w:t>1</w:t>
      </w:r>
      <w:r w:rsidR="00FE0FF0" w:rsidRPr="00217FAE">
        <w:rPr>
          <w:rFonts w:ascii="Palatino Linotype" w:hAnsi="Palatino Linotype"/>
          <w:b/>
          <w:bCs/>
          <w:color w:val="000000" w:themeColor="text1"/>
          <w:sz w:val="22"/>
        </w:rPr>
        <w:t>8</w:t>
      </w:r>
      <w:r w:rsidRPr="00217FAE">
        <w:rPr>
          <w:rFonts w:ascii="Palatino Linotype" w:hAnsi="Palatino Linotype"/>
          <w:b/>
          <w:bCs/>
          <w:color w:val="000000" w:themeColor="text1"/>
          <w:sz w:val="22"/>
        </w:rPr>
        <w:t>.2 Other complaints</w:t>
      </w:r>
    </w:p>
    <w:p w14:paraId="7F59C9F9" w14:textId="77777777" w:rsidR="001F18A3" w:rsidRPr="00217FAE" w:rsidRDefault="001F18A3"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Complaints about safeguarding practice are considered under the complaints procedure unless another statutory process applies. A concern that a child is at risk must still be reported immediately and must not wait for the complaint process.</w:t>
      </w:r>
    </w:p>
    <w:p w14:paraId="6F18704F" w14:textId="0AE0E182" w:rsidR="004F7B8F" w:rsidRPr="00217FAE" w:rsidRDefault="004F7B8F" w:rsidP="009361A6">
      <w:pPr>
        <w:spacing w:before="240" w:after="240" w:line="240" w:lineRule="auto"/>
        <w:jc w:val="both"/>
        <w:rPr>
          <w:rFonts w:ascii="Palatino Linotype" w:hAnsi="Palatino Linotype"/>
          <w:b/>
          <w:bCs/>
          <w:color w:val="000000" w:themeColor="text1"/>
          <w:sz w:val="22"/>
        </w:rPr>
      </w:pPr>
      <w:r w:rsidRPr="00217FAE">
        <w:rPr>
          <w:rFonts w:ascii="Palatino Linotype" w:hAnsi="Palatino Linotype"/>
          <w:b/>
          <w:bCs/>
          <w:color w:val="000000" w:themeColor="text1"/>
          <w:sz w:val="22"/>
        </w:rPr>
        <w:t>1</w:t>
      </w:r>
      <w:r w:rsidR="00FE0FF0" w:rsidRPr="00217FAE">
        <w:rPr>
          <w:rFonts w:ascii="Palatino Linotype" w:hAnsi="Palatino Linotype"/>
          <w:b/>
          <w:bCs/>
          <w:color w:val="000000" w:themeColor="text1"/>
          <w:sz w:val="22"/>
        </w:rPr>
        <w:t>8</w:t>
      </w:r>
      <w:r w:rsidRPr="00217FAE">
        <w:rPr>
          <w:rFonts w:ascii="Palatino Linotype" w:hAnsi="Palatino Linotype"/>
          <w:b/>
          <w:bCs/>
          <w:color w:val="000000" w:themeColor="text1"/>
          <w:sz w:val="22"/>
        </w:rPr>
        <w:t>.3 Whistleblowing</w:t>
      </w:r>
    </w:p>
    <w:p w14:paraId="47235C94" w14:textId="38EAF81A" w:rsidR="001F18A3" w:rsidRPr="00217FAE" w:rsidRDefault="001F18A3" w:rsidP="009361A6">
      <w:pPr>
        <w:spacing w:before="240" w:after="240" w:line="240" w:lineRule="auto"/>
        <w:jc w:val="both"/>
        <w:rPr>
          <w:rFonts w:ascii="Palatino Linotype" w:hAnsi="Palatino Linotype"/>
          <w:color w:val="000000" w:themeColor="text1"/>
          <w:sz w:val="22"/>
          <w:shd w:val="clear" w:color="auto" w:fill="FFFF00"/>
        </w:rPr>
      </w:pPr>
      <w:r w:rsidRPr="00217FAE">
        <w:rPr>
          <w:rFonts w:ascii="Palatino Linotype" w:hAnsi="Palatino Linotype"/>
          <w:color w:val="000000" w:themeColor="text1"/>
          <w:sz w:val="22"/>
        </w:rPr>
        <w:t xml:space="preserve">See appendix </w:t>
      </w:r>
      <w:r w:rsidR="00620815" w:rsidRPr="00217FAE">
        <w:rPr>
          <w:rFonts w:ascii="Palatino Linotype" w:hAnsi="Palatino Linotype"/>
          <w:color w:val="000000" w:themeColor="text1"/>
          <w:sz w:val="22"/>
        </w:rPr>
        <w:t xml:space="preserve">2 </w:t>
      </w:r>
      <w:r w:rsidRPr="00217FAE">
        <w:rPr>
          <w:rFonts w:ascii="Palatino Linotype" w:hAnsi="Palatino Linotype"/>
          <w:color w:val="000000" w:themeColor="text1"/>
          <w:sz w:val="22"/>
        </w:rPr>
        <w:t>for the school policy on whistleblowing.</w:t>
      </w:r>
    </w:p>
    <w:p w14:paraId="74FAE303" w14:textId="2E73B1E1" w:rsidR="004F7B8F" w:rsidRPr="00217FAE" w:rsidRDefault="004F7B8F" w:rsidP="009361A6">
      <w:pPr>
        <w:pStyle w:val="Heading1"/>
        <w:keepNext w:val="0"/>
        <w:keepLines w:val="0"/>
        <w:spacing w:before="240" w:after="240" w:line="240" w:lineRule="auto"/>
        <w:jc w:val="both"/>
        <w:rPr>
          <w:rFonts w:ascii="Palatino Linotype" w:hAnsi="Palatino Linotype"/>
          <w:color w:val="000000" w:themeColor="text1"/>
          <w:sz w:val="22"/>
          <w:szCs w:val="22"/>
        </w:rPr>
      </w:pPr>
      <w:bookmarkStart w:id="26" w:name="_Toc199513342"/>
      <w:bookmarkStart w:id="27" w:name="_Toc239405906"/>
      <w:r w:rsidRPr="00217FAE">
        <w:rPr>
          <w:rFonts w:ascii="Palatino Linotype" w:eastAsia="Arial" w:hAnsi="Palatino Linotype" w:cs="Arial"/>
          <w:color w:val="000000" w:themeColor="text1"/>
          <w:sz w:val="22"/>
          <w:szCs w:val="22"/>
        </w:rPr>
        <w:t>1</w:t>
      </w:r>
      <w:r w:rsidR="00FE0FF0" w:rsidRPr="00217FAE">
        <w:rPr>
          <w:rFonts w:ascii="Palatino Linotype" w:eastAsia="Arial" w:hAnsi="Palatino Linotype" w:cs="Arial"/>
          <w:color w:val="000000" w:themeColor="text1"/>
          <w:sz w:val="22"/>
          <w:szCs w:val="22"/>
        </w:rPr>
        <w:t>9</w:t>
      </w:r>
      <w:r w:rsidRPr="00217FAE">
        <w:rPr>
          <w:rFonts w:ascii="Palatino Linotype" w:eastAsia="Arial" w:hAnsi="Palatino Linotype" w:cs="Arial"/>
          <w:color w:val="000000" w:themeColor="text1"/>
          <w:sz w:val="22"/>
          <w:szCs w:val="22"/>
        </w:rPr>
        <w:t>. Record-keeping</w:t>
      </w:r>
      <w:bookmarkEnd w:id="26"/>
      <w:bookmarkEnd w:id="27"/>
    </w:p>
    <w:p w14:paraId="57E3EF50"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We will hold records in line with our records retention schedule. </w:t>
      </w:r>
    </w:p>
    <w:p w14:paraId="5E60A867"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All safeguarding concerns, discussions, decisions made and the rationale for those decisions must be recorded in writing. This should include instances where referrals were or were not made to another agency such as local authority children’s social care or the Prevent </w:t>
      </w:r>
      <w:proofErr w:type="spellStart"/>
      <w:r w:rsidRPr="00217FAE">
        <w:rPr>
          <w:rFonts w:ascii="Palatino Linotype" w:hAnsi="Palatino Linotype"/>
          <w:color w:val="000000" w:themeColor="text1"/>
          <w:sz w:val="22"/>
        </w:rPr>
        <w:t>programme</w:t>
      </w:r>
      <w:proofErr w:type="spellEnd"/>
      <w:r w:rsidRPr="00217FAE">
        <w:rPr>
          <w:rFonts w:ascii="Palatino Linotype" w:hAnsi="Palatino Linotype"/>
          <w:color w:val="000000" w:themeColor="text1"/>
          <w:sz w:val="22"/>
        </w:rPr>
        <w:t xml:space="preserve">, etc. If you are in any doubt about whether to record something, discuss it with the DSL. </w:t>
      </w:r>
    </w:p>
    <w:p w14:paraId="3D29572D"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Records will include:</w:t>
      </w:r>
    </w:p>
    <w:p w14:paraId="4AA931B2" w14:textId="77777777" w:rsidR="0032284C" w:rsidRPr="009D71D2" w:rsidRDefault="004F7B8F" w:rsidP="0032284C">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32284C">
        <w:rPr>
          <w:rFonts w:ascii="Palatino Linotype" w:hAnsi="Palatino Linotype"/>
          <w:color w:val="000000" w:themeColor="text1"/>
          <w:sz w:val="22"/>
        </w:rPr>
        <w:t>A clear and comprehensive summary of the concern</w:t>
      </w:r>
    </w:p>
    <w:p w14:paraId="47F40E7D" w14:textId="77777777" w:rsidR="0032284C" w:rsidRPr="009D71D2" w:rsidRDefault="004F7B8F" w:rsidP="0032284C">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32284C">
        <w:rPr>
          <w:rFonts w:ascii="Palatino Linotype" w:hAnsi="Palatino Linotype"/>
          <w:color w:val="000000" w:themeColor="text1"/>
          <w:sz w:val="22"/>
        </w:rPr>
        <w:t>Details of how the concern was followed up and resolved</w:t>
      </w:r>
    </w:p>
    <w:p w14:paraId="226B38D4" w14:textId="77777777" w:rsidR="0032284C" w:rsidRPr="009D71D2" w:rsidRDefault="004F7B8F" w:rsidP="0032284C">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32284C">
        <w:rPr>
          <w:rFonts w:ascii="Palatino Linotype" w:hAnsi="Palatino Linotype"/>
          <w:color w:val="000000" w:themeColor="text1"/>
          <w:sz w:val="22"/>
        </w:rPr>
        <w:t>A note of any action taken, decisions reached and the outcome</w:t>
      </w:r>
    </w:p>
    <w:p w14:paraId="33A3A9BB" w14:textId="066FE1CE" w:rsidR="004F7B8F" w:rsidRPr="0032284C" w:rsidRDefault="004F7B8F" w:rsidP="0032284C">
      <w:pPr>
        <w:pBdr>
          <w:left w:val="none" w:sz="0" w:space="2" w:color="auto"/>
        </w:pBdr>
        <w:spacing w:before="240" w:after="240" w:line="240" w:lineRule="auto"/>
        <w:jc w:val="both"/>
        <w:rPr>
          <w:rFonts w:ascii="Palatino Linotype" w:hAnsi="Palatino Linotype"/>
          <w:color w:val="000000" w:themeColor="text1"/>
          <w:sz w:val="22"/>
        </w:rPr>
      </w:pPr>
      <w:r w:rsidRPr="0032284C">
        <w:rPr>
          <w:rFonts w:ascii="Palatino Linotype" w:hAnsi="Palatino Linotype"/>
          <w:color w:val="000000" w:themeColor="text1"/>
          <w:sz w:val="22"/>
        </w:rPr>
        <w:t xml:space="preserve">Concerns and referrals will be kept in a separate child protection file for each child and should only be accessed by those who need to see it. </w:t>
      </w:r>
    </w:p>
    <w:p w14:paraId="28B34CB7"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Safeguarding records relating to individual children will be retained for a reasonable period of time after they have left the school. </w:t>
      </w:r>
    </w:p>
    <w:p w14:paraId="0192E3E6"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If a child for whom the school has, or has had, safeguarding concerns moves to another school, the DSL will ensure that their child protection file is forwarded as soon as possible, securely, and separately from the main pupil file. </w:t>
      </w:r>
    </w:p>
    <w:p w14:paraId="7B3D92BE" w14:textId="77B300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To allow the new school to have support in place when the child arrives, this should be within:</w:t>
      </w:r>
    </w:p>
    <w:p w14:paraId="043378F7" w14:textId="223DD2C4" w:rsidR="004F7B8F" w:rsidRPr="0032284C" w:rsidRDefault="004F7B8F" w:rsidP="0032284C">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217FAE">
        <w:rPr>
          <w:rFonts w:ascii="Palatino Linotype" w:hAnsi="Palatino Linotype"/>
          <w:b/>
          <w:bCs/>
          <w:color w:val="000000" w:themeColor="text1"/>
          <w:sz w:val="22"/>
        </w:rPr>
        <w:t xml:space="preserve">5 days </w:t>
      </w:r>
      <w:r w:rsidRPr="00217FAE">
        <w:rPr>
          <w:rFonts w:ascii="Palatino Linotype" w:hAnsi="Palatino Linotype"/>
          <w:color w:val="000000" w:themeColor="text1"/>
          <w:sz w:val="22"/>
        </w:rPr>
        <w:t xml:space="preserve">for an in-year transfer, or within  </w:t>
      </w:r>
    </w:p>
    <w:p w14:paraId="04D662A0" w14:textId="77777777" w:rsidR="0032284C" w:rsidRPr="009D71D2" w:rsidRDefault="004F7B8F" w:rsidP="0032284C">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32284C">
        <w:rPr>
          <w:rFonts w:ascii="Palatino Linotype" w:hAnsi="Palatino Linotype"/>
          <w:b/>
          <w:bCs/>
          <w:color w:val="000000" w:themeColor="text1"/>
          <w:sz w:val="22"/>
        </w:rPr>
        <w:t xml:space="preserve">The first 5 days </w:t>
      </w:r>
      <w:r w:rsidRPr="0032284C">
        <w:rPr>
          <w:rFonts w:ascii="Palatino Linotype" w:hAnsi="Palatino Linotype"/>
          <w:color w:val="000000" w:themeColor="text1"/>
          <w:sz w:val="22"/>
        </w:rPr>
        <w:t xml:space="preserve">of the start of a new term </w:t>
      </w:r>
    </w:p>
    <w:p w14:paraId="327A687A" w14:textId="2F92395E" w:rsidR="004F7B8F" w:rsidRPr="0032284C" w:rsidRDefault="004F7B8F" w:rsidP="0032284C">
      <w:pPr>
        <w:pBdr>
          <w:left w:val="none" w:sz="0" w:space="2" w:color="auto"/>
        </w:pBdr>
        <w:spacing w:before="240" w:after="240" w:line="240" w:lineRule="auto"/>
        <w:jc w:val="both"/>
        <w:rPr>
          <w:rFonts w:ascii="Palatino Linotype" w:hAnsi="Palatino Linotype"/>
          <w:color w:val="000000" w:themeColor="text1"/>
          <w:sz w:val="22"/>
        </w:rPr>
      </w:pPr>
      <w:r w:rsidRPr="0032284C">
        <w:rPr>
          <w:rFonts w:ascii="Palatino Linotype" w:hAnsi="Palatino Linotype"/>
          <w:color w:val="000000" w:themeColor="text1"/>
          <w:sz w:val="22"/>
        </w:rPr>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285F65D9" w14:textId="238E8F59" w:rsidR="000549C2" w:rsidRPr="00217FAE" w:rsidRDefault="000549C2" w:rsidP="009361A6">
      <w:pPr>
        <w:spacing w:before="240" w:after="240" w:line="240" w:lineRule="auto"/>
        <w:jc w:val="both"/>
        <w:rPr>
          <w:rFonts w:ascii="Palatino Linotype" w:hAnsi="Palatino Linotype"/>
          <w:color w:val="000000" w:themeColor="text1"/>
          <w:sz w:val="22"/>
          <w:lang w:val="en-GB"/>
        </w:rPr>
      </w:pPr>
      <w:r w:rsidRPr="00217FAE">
        <w:rPr>
          <w:rFonts w:ascii="Palatino Linotype" w:hAnsi="Palatino Linotype"/>
          <w:color w:val="000000" w:themeColor="text1"/>
          <w:sz w:val="22"/>
          <w:lang w:val="en-GB"/>
        </w:rPr>
        <w:t>Records are electronic and held on a central system (CPOMS).  It uses intelligent role-based access meaning that access is tiered to reflect the need of the school / who the information can be shared with. MFA must be used to access this system. The records will remain on the system as historic records once the child has left the school.</w:t>
      </w:r>
    </w:p>
    <w:p w14:paraId="6ED301E2" w14:textId="77777777" w:rsidR="000549C2" w:rsidRPr="00217FAE" w:rsidRDefault="000549C2" w:rsidP="009361A6">
      <w:pPr>
        <w:spacing w:before="240" w:after="240" w:line="240" w:lineRule="auto"/>
        <w:jc w:val="both"/>
        <w:rPr>
          <w:rFonts w:ascii="Palatino Linotype" w:hAnsi="Palatino Linotype"/>
          <w:color w:val="000000" w:themeColor="text1"/>
          <w:sz w:val="22"/>
          <w:lang w:val="en-GB"/>
        </w:rPr>
      </w:pPr>
      <w:r w:rsidRPr="00217FAE">
        <w:rPr>
          <w:rFonts w:ascii="Palatino Linotype" w:hAnsi="Palatino Linotype"/>
          <w:color w:val="000000" w:themeColor="text1"/>
          <w:sz w:val="22"/>
          <w:lang w:val="en-GB"/>
        </w:rPr>
        <w:t xml:space="preserve">The school shares information with other agencies / next schools using a password protected system to ensure confidentiality. </w:t>
      </w:r>
    </w:p>
    <w:p w14:paraId="4E7E60CF" w14:textId="77777777" w:rsidR="0032284C" w:rsidRPr="009D71D2" w:rsidRDefault="004F7B8F" w:rsidP="0032284C">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32284C">
        <w:rPr>
          <w:rFonts w:ascii="Palatino Linotype" w:hAnsi="Palatino Linotype"/>
          <w:color w:val="000000" w:themeColor="text1"/>
          <w:sz w:val="22"/>
        </w:rPr>
        <w:t xml:space="preserve">Appendix </w:t>
      </w:r>
      <w:r w:rsidR="00620815" w:rsidRPr="0032284C">
        <w:rPr>
          <w:rFonts w:ascii="Palatino Linotype" w:hAnsi="Palatino Linotype"/>
          <w:color w:val="000000" w:themeColor="text1"/>
          <w:sz w:val="22"/>
        </w:rPr>
        <w:t>3</w:t>
      </w:r>
      <w:r w:rsidRPr="0032284C">
        <w:rPr>
          <w:rFonts w:ascii="Palatino Linotype" w:hAnsi="Palatino Linotype"/>
          <w:color w:val="000000" w:themeColor="text1"/>
          <w:sz w:val="22"/>
        </w:rPr>
        <w:t xml:space="preserve"> sets out our policy on record-keeping specifically with respect to recruitment and pre-appointment checks</w:t>
      </w:r>
    </w:p>
    <w:p w14:paraId="3763D3FC" w14:textId="77777777" w:rsidR="0032284C" w:rsidRPr="009D71D2" w:rsidRDefault="004F7B8F" w:rsidP="0032284C">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32284C">
        <w:rPr>
          <w:rFonts w:ascii="Palatino Linotype" w:hAnsi="Palatino Linotype"/>
          <w:color w:val="000000" w:themeColor="text1"/>
          <w:sz w:val="22"/>
        </w:rPr>
        <w:t xml:space="preserve">Appendix </w:t>
      </w:r>
      <w:r w:rsidR="00620815" w:rsidRPr="0032284C">
        <w:rPr>
          <w:rFonts w:ascii="Palatino Linotype" w:hAnsi="Palatino Linotype"/>
          <w:color w:val="000000" w:themeColor="text1"/>
          <w:sz w:val="22"/>
        </w:rPr>
        <w:t>4</w:t>
      </w:r>
      <w:r w:rsidRPr="0032284C">
        <w:rPr>
          <w:rFonts w:ascii="Palatino Linotype" w:hAnsi="Palatino Linotype"/>
          <w:color w:val="000000" w:themeColor="text1"/>
          <w:sz w:val="22"/>
        </w:rPr>
        <w:t xml:space="preserve"> sets out our policy on record-keeping with respect to allegations of abuse made against staff</w:t>
      </w:r>
      <w:bookmarkStart w:id="28" w:name="_Toc199513343"/>
      <w:bookmarkStart w:id="29" w:name="_Toc239405907"/>
    </w:p>
    <w:p w14:paraId="0E795920" w14:textId="0BC846B6" w:rsidR="004F7B8F" w:rsidRPr="00C95329" w:rsidRDefault="00FE0FF0" w:rsidP="0032284C">
      <w:pPr>
        <w:pBdr>
          <w:left w:val="none" w:sz="0" w:space="2" w:color="auto"/>
        </w:pBdr>
        <w:spacing w:before="240" w:after="240" w:line="240" w:lineRule="auto"/>
        <w:jc w:val="both"/>
        <w:rPr>
          <w:rFonts w:ascii="Palatino Linotype" w:hAnsi="Palatino Linotype"/>
          <w:b/>
          <w:bCs/>
          <w:color w:val="000000" w:themeColor="text1"/>
          <w:sz w:val="22"/>
        </w:rPr>
      </w:pPr>
      <w:r w:rsidRPr="00C95329">
        <w:rPr>
          <w:rFonts w:ascii="Palatino Linotype" w:eastAsia="Arial" w:hAnsi="Palatino Linotype" w:cs="Arial"/>
          <w:b/>
          <w:bCs/>
          <w:color w:val="000000" w:themeColor="text1"/>
          <w:sz w:val="22"/>
        </w:rPr>
        <w:t>20</w:t>
      </w:r>
      <w:r w:rsidR="004F7B8F" w:rsidRPr="00C95329">
        <w:rPr>
          <w:rFonts w:ascii="Palatino Linotype" w:eastAsia="Arial" w:hAnsi="Palatino Linotype" w:cs="Arial"/>
          <w:b/>
          <w:bCs/>
          <w:color w:val="000000" w:themeColor="text1"/>
          <w:sz w:val="22"/>
        </w:rPr>
        <w:t>. Training</w:t>
      </w:r>
      <w:bookmarkEnd w:id="28"/>
      <w:bookmarkEnd w:id="29"/>
      <w:r w:rsidR="004F7B8F" w:rsidRPr="00C95329">
        <w:rPr>
          <w:rFonts w:ascii="Palatino Linotype" w:eastAsia="Arial" w:hAnsi="Palatino Linotype" w:cs="Arial"/>
          <w:b/>
          <w:bCs/>
          <w:color w:val="000000" w:themeColor="text1"/>
          <w:sz w:val="22"/>
        </w:rPr>
        <w:t xml:space="preserve"> </w:t>
      </w:r>
    </w:p>
    <w:p w14:paraId="605CDD9D" w14:textId="25B95565" w:rsidR="004F7B8F" w:rsidRPr="00217FAE" w:rsidRDefault="00FE0FF0"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20</w:t>
      </w:r>
      <w:r w:rsidR="004F7B8F" w:rsidRPr="00217FAE">
        <w:rPr>
          <w:rFonts w:ascii="Palatino Linotype" w:hAnsi="Palatino Linotype"/>
          <w:b/>
          <w:bCs/>
          <w:color w:val="000000" w:themeColor="text1"/>
          <w:sz w:val="22"/>
        </w:rPr>
        <w:t>.1 All staff</w:t>
      </w:r>
    </w:p>
    <w:p w14:paraId="65AECAB1"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All staff members will undertake safeguarding and child protection training at induction, including on whistleblowing procedures and online safety, to ensure they understand the school’s safeguarding systems and their responsibilities, and can identify signs of possible abuse, exploitation or neglect. </w:t>
      </w:r>
    </w:p>
    <w:p w14:paraId="7DA2CF66"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This training will be regularly updated and will:</w:t>
      </w:r>
    </w:p>
    <w:p w14:paraId="0F8D985E" w14:textId="77777777" w:rsidR="004E6B4B" w:rsidRPr="009D71D2" w:rsidRDefault="004F7B8F"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Be integrated, aligned and considered as part of the whole-school safeguarding approach and wider staff training, and curriculum planning</w:t>
      </w:r>
    </w:p>
    <w:p w14:paraId="6341E90A" w14:textId="77777777" w:rsidR="004E6B4B" w:rsidRPr="009D71D2" w:rsidRDefault="004F7B8F"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Be in line with advice from the 3 safeguarding partners</w:t>
      </w:r>
    </w:p>
    <w:p w14:paraId="359243ED" w14:textId="77777777" w:rsidR="004E6B4B" w:rsidRPr="009D71D2" w:rsidRDefault="004F7B8F"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Include online safety, including an understanding of the expectations, roles and responsibilities for staff around filtering and monitoring</w:t>
      </w:r>
    </w:p>
    <w:p w14:paraId="02DF8B6E" w14:textId="77777777" w:rsidR="004E6B4B" w:rsidRPr="009D71D2" w:rsidRDefault="004F7B8F"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Have regard to the Teachers’ Standards to support the expectation that all teachers</w:t>
      </w:r>
    </w:p>
    <w:p w14:paraId="6D3537AC" w14:textId="77777777" w:rsidR="004E6B4B" w:rsidRPr="009D71D2" w:rsidRDefault="004F7B8F" w:rsidP="004E6B4B">
      <w:pPr>
        <w:numPr>
          <w:ilvl w:val="1"/>
          <w:numId w:val="94"/>
        </w:numPr>
        <w:pBdr>
          <w:left w:val="none" w:sz="0" w:space="10" w:color="auto"/>
        </w:pBdr>
        <w:spacing w:after="0" w:line="240" w:lineRule="auto"/>
        <w:ind w:right="567"/>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 xml:space="preserve">Manage </w:t>
      </w:r>
      <w:proofErr w:type="spellStart"/>
      <w:r w:rsidRPr="004E6B4B">
        <w:rPr>
          <w:rFonts w:ascii="Palatino Linotype" w:hAnsi="Palatino Linotype"/>
          <w:color w:val="000000" w:themeColor="text1"/>
          <w:sz w:val="22"/>
        </w:rPr>
        <w:t>behaviour</w:t>
      </w:r>
      <w:proofErr w:type="spellEnd"/>
      <w:r w:rsidRPr="004E6B4B">
        <w:rPr>
          <w:rFonts w:ascii="Palatino Linotype" w:hAnsi="Palatino Linotype"/>
          <w:color w:val="000000" w:themeColor="text1"/>
          <w:sz w:val="22"/>
        </w:rPr>
        <w:t xml:space="preserve"> effectively to ensure a good and safe environment</w:t>
      </w:r>
    </w:p>
    <w:p w14:paraId="5F602E79" w14:textId="77777777" w:rsidR="004E6B4B" w:rsidRPr="009D71D2" w:rsidRDefault="004F7B8F" w:rsidP="004E6B4B">
      <w:pPr>
        <w:numPr>
          <w:ilvl w:val="1"/>
          <w:numId w:val="94"/>
        </w:numPr>
        <w:pBdr>
          <w:left w:val="none" w:sz="0" w:space="10" w:color="auto"/>
        </w:pBdr>
        <w:spacing w:after="0" w:line="240" w:lineRule="auto"/>
        <w:ind w:right="567"/>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Have a clear understanding of the needs of all pupils</w:t>
      </w:r>
    </w:p>
    <w:p w14:paraId="610FDD18" w14:textId="77777777" w:rsidR="004E6B4B" w:rsidRPr="009D71D2" w:rsidRDefault="004F7B8F"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All staff will have training on the government’s anti-</w:t>
      </w:r>
      <w:proofErr w:type="spellStart"/>
      <w:r w:rsidRPr="004E6B4B">
        <w:rPr>
          <w:rFonts w:ascii="Palatino Linotype" w:hAnsi="Palatino Linotype"/>
          <w:color w:val="000000" w:themeColor="text1"/>
          <w:sz w:val="22"/>
        </w:rPr>
        <w:t>radicalisation</w:t>
      </w:r>
      <w:proofErr w:type="spellEnd"/>
      <w:r w:rsidRPr="004E6B4B">
        <w:rPr>
          <w:rFonts w:ascii="Palatino Linotype" w:hAnsi="Palatino Linotype"/>
          <w:color w:val="000000" w:themeColor="text1"/>
          <w:sz w:val="22"/>
        </w:rPr>
        <w:t xml:space="preserve"> strategy, Prevent, to enable them to identify children at risk of </w:t>
      </w:r>
      <w:r w:rsidRPr="004E6B4B">
        <w:rPr>
          <w:rFonts w:ascii="Palatino Linotype" w:hAnsi="Palatino Linotype"/>
          <w:color w:val="000000" w:themeColor="text1"/>
          <w:sz w:val="22"/>
          <w:shd w:val="clear" w:color="auto" w:fill="F8F8F8"/>
        </w:rPr>
        <w:t>becoming involved with or supporting terrorism</w:t>
      </w:r>
      <w:r w:rsidRPr="004E6B4B">
        <w:rPr>
          <w:rFonts w:ascii="Palatino Linotype" w:hAnsi="Palatino Linotype"/>
          <w:color w:val="000000" w:themeColor="text1"/>
          <w:sz w:val="22"/>
        </w:rPr>
        <w:t>, and to challenge extremist ideas.</w:t>
      </w:r>
    </w:p>
    <w:p w14:paraId="0396DE61" w14:textId="38A1DD80" w:rsidR="004F7B8F" w:rsidRPr="004E6B4B" w:rsidRDefault="004F7B8F" w:rsidP="004E6B4B">
      <w:pPr>
        <w:pBdr>
          <w:left w:val="none" w:sz="0" w:space="10" w:color="auto"/>
        </w:pBdr>
        <w:spacing w:before="240" w:after="240" w:line="240" w:lineRule="auto"/>
        <w:jc w:val="both"/>
        <w:rPr>
          <w:rFonts w:ascii="Palatino Linotype" w:hAnsi="Palatino Linotype"/>
          <w:color w:val="000000" w:themeColor="text1"/>
          <w:sz w:val="22"/>
        </w:rPr>
      </w:pPr>
      <w:r w:rsidRPr="004E6B4B">
        <w:rPr>
          <w:rFonts w:ascii="Palatino Linotype" w:hAnsi="Palatino Linotype"/>
          <w:color w:val="000000" w:themeColor="text1"/>
          <w:sz w:val="22"/>
        </w:rPr>
        <w:t xml:space="preserve">Staff will also receive regular safeguarding and child protection updates, including on online safety, as required but at least annually (for example, through emails, e-bulletins and staff meetings). </w:t>
      </w:r>
    </w:p>
    <w:p w14:paraId="4DDDEA82"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Contractors who are provided through a private finance initiative (PFI) or similar contract will also receive safeguarding training. </w:t>
      </w:r>
    </w:p>
    <w:p w14:paraId="557A4AB4"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Volunteers will receive appropriate training, if applicable.</w:t>
      </w:r>
    </w:p>
    <w:p w14:paraId="4F90AE30" w14:textId="3F9F58F4" w:rsidR="004F7B8F" w:rsidRPr="00217FAE" w:rsidRDefault="00FE0FF0"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20</w:t>
      </w:r>
      <w:r w:rsidR="004F7B8F" w:rsidRPr="00217FAE">
        <w:rPr>
          <w:rFonts w:ascii="Palatino Linotype" w:hAnsi="Palatino Linotype"/>
          <w:b/>
          <w:bCs/>
          <w:color w:val="000000" w:themeColor="text1"/>
          <w:sz w:val="22"/>
        </w:rPr>
        <w:t>.2 The DSL and</w:t>
      </w:r>
      <w:r w:rsidR="00F20DC2" w:rsidRPr="00217FAE">
        <w:rPr>
          <w:rFonts w:ascii="Palatino Linotype" w:hAnsi="Palatino Linotype"/>
          <w:b/>
          <w:bCs/>
          <w:color w:val="000000" w:themeColor="text1"/>
          <w:sz w:val="22"/>
        </w:rPr>
        <w:t xml:space="preserve"> deputies</w:t>
      </w:r>
    </w:p>
    <w:p w14:paraId="7C773642" w14:textId="51966B63"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The DSL and</w:t>
      </w:r>
      <w:r w:rsidR="00F20DC2" w:rsidRPr="00217FAE">
        <w:rPr>
          <w:rFonts w:ascii="Palatino Linotype" w:hAnsi="Palatino Linotype"/>
          <w:color w:val="000000" w:themeColor="text1"/>
          <w:sz w:val="22"/>
        </w:rPr>
        <w:t xml:space="preserve"> deputies</w:t>
      </w:r>
      <w:r w:rsidRPr="00217FAE">
        <w:rPr>
          <w:rFonts w:ascii="Palatino Linotype" w:hAnsi="Palatino Linotype"/>
          <w:color w:val="000000" w:themeColor="text1"/>
          <w:sz w:val="22"/>
        </w:rPr>
        <w:t xml:space="preserve"> will undertake child protection and safeguarding training at least every 2 years.</w:t>
      </w:r>
    </w:p>
    <w:p w14:paraId="0469857B"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In addition, they will update their knowledge and skills at regular intervals and at least annually (for example, through e-bulletins, meeting other DSLs, or taking time to read and digest safeguarding developments).</w:t>
      </w:r>
    </w:p>
    <w:p w14:paraId="5F326AC4"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They, or any other designated Prevent lead, will also undertake more in-depth Prevent awareness training, including on extremist and terrorist ideologies.</w:t>
      </w:r>
    </w:p>
    <w:p w14:paraId="2C36CC0D" w14:textId="0A47B7E5" w:rsidR="004F7B8F" w:rsidRPr="00217FAE" w:rsidRDefault="00FE0FF0"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20</w:t>
      </w:r>
      <w:r w:rsidR="004F7B8F" w:rsidRPr="00217FAE">
        <w:rPr>
          <w:rFonts w:ascii="Palatino Linotype" w:hAnsi="Palatino Linotype"/>
          <w:b/>
          <w:bCs/>
          <w:color w:val="000000" w:themeColor="text1"/>
          <w:sz w:val="22"/>
        </w:rPr>
        <w:t>.3 Governors</w:t>
      </w:r>
    </w:p>
    <w:p w14:paraId="4D3EE94F"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All governors receive training about safeguarding and child protection (including online safety) at induction, which is regularly updated. This is to make sure that they:</w:t>
      </w:r>
    </w:p>
    <w:p w14:paraId="27FB83D5" w14:textId="77777777" w:rsidR="004E6B4B" w:rsidRPr="009D71D2" w:rsidRDefault="004F7B8F"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Have the knowledge and information needed to perform their functions and understand their responsibilities, such as providing strategic challenge</w:t>
      </w:r>
    </w:p>
    <w:p w14:paraId="0C537C4D" w14:textId="77777777" w:rsidR="004E6B4B" w:rsidRPr="009D71D2" w:rsidRDefault="004F7B8F"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Can be assured</w:t>
      </w:r>
      <w:r w:rsidR="0008285F" w:rsidRPr="004E6B4B">
        <w:rPr>
          <w:rFonts w:ascii="Palatino Linotype" w:hAnsi="Palatino Linotype"/>
          <w:color w:val="000000" w:themeColor="text1"/>
          <w:sz w:val="22"/>
        </w:rPr>
        <w:t xml:space="preserve"> safeguarding policies and procedures</w:t>
      </w:r>
      <w:r w:rsidRPr="004E6B4B">
        <w:rPr>
          <w:rFonts w:ascii="Palatino Linotype" w:hAnsi="Palatino Linotype"/>
          <w:color w:val="000000" w:themeColor="text1"/>
          <w:sz w:val="22"/>
        </w:rPr>
        <w:t xml:space="preserve"> are effective and support the school to deliver a robust whole-school approach to safeguarding  </w:t>
      </w:r>
    </w:p>
    <w:p w14:paraId="0DC36872" w14:textId="79D441F4" w:rsidR="004F7B8F" w:rsidRPr="004E6B4B" w:rsidRDefault="004F7B8F" w:rsidP="00D5232F">
      <w:pPr>
        <w:numPr>
          <w:ilvl w:val="0"/>
          <w:numId w:val="147"/>
        </w:numPr>
        <w:pBdr>
          <w:left w:val="none" w:sz="0" w:space="2" w:color="auto"/>
        </w:pBdr>
        <w:spacing w:before="240" w:after="240" w:line="240" w:lineRule="auto"/>
        <w:ind w:left="0" w:hanging="302"/>
        <w:jc w:val="both"/>
        <w:rPr>
          <w:rFonts w:ascii="Palatino Linotype" w:hAnsi="Palatino Linotype"/>
          <w:color w:val="000000" w:themeColor="text1"/>
          <w:sz w:val="22"/>
        </w:rPr>
      </w:pPr>
      <w:r w:rsidRPr="004E6B4B">
        <w:rPr>
          <w:rFonts w:ascii="Palatino Linotype" w:hAnsi="Palatino Linotype"/>
          <w:color w:val="000000" w:themeColor="text1"/>
          <w:sz w:val="22"/>
        </w:rPr>
        <w:t>As the chair of governors may be required to act as the ‘case manager’ in the event that an allegation of abuse is made against the headteacher, they receive training in managing allegations for this purpose.</w:t>
      </w:r>
    </w:p>
    <w:p w14:paraId="1C8A9174" w14:textId="1862F151" w:rsidR="004F7B8F" w:rsidRPr="00217FAE" w:rsidRDefault="00FE0FF0"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20</w:t>
      </w:r>
      <w:r w:rsidR="004F7B8F" w:rsidRPr="00217FAE">
        <w:rPr>
          <w:rFonts w:ascii="Palatino Linotype" w:hAnsi="Palatino Linotype"/>
          <w:b/>
          <w:bCs/>
          <w:color w:val="000000" w:themeColor="text1"/>
          <w:sz w:val="22"/>
        </w:rPr>
        <w:t>.4 Recruitment – interview panels</w:t>
      </w:r>
    </w:p>
    <w:p w14:paraId="54C4BE12"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At least 1 person conducting any interview for any post at the school will have undertaken safer recruitment training. This will cover, as a minimum, the contents of Keeping Children Safe in Education, and will be in line with local safeguarding procedures. </w:t>
      </w:r>
    </w:p>
    <w:p w14:paraId="1ABC8994" w14:textId="33815035"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See appendix 2 of this policy for </w:t>
      </w:r>
      <w:r w:rsidR="00FE0FF0" w:rsidRPr="00217FAE">
        <w:rPr>
          <w:rFonts w:ascii="Palatino Linotype" w:hAnsi="Palatino Linotype"/>
          <w:color w:val="000000" w:themeColor="text1"/>
          <w:sz w:val="22"/>
        </w:rPr>
        <w:t xml:space="preserve">our policy on </w:t>
      </w:r>
      <w:r w:rsidRPr="00217FAE">
        <w:rPr>
          <w:rFonts w:ascii="Palatino Linotype" w:hAnsi="Palatino Linotype"/>
          <w:color w:val="000000" w:themeColor="text1"/>
          <w:sz w:val="22"/>
        </w:rPr>
        <w:t xml:space="preserve">safer recruitment procedures. </w:t>
      </w:r>
    </w:p>
    <w:p w14:paraId="4DF6A411" w14:textId="66997E70" w:rsidR="004F7B8F" w:rsidRPr="00217FAE" w:rsidRDefault="00FE0FF0"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20</w:t>
      </w:r>
      <w:r w:rsidR="004F7B8F" w:rsidRPr="00217FAE">
        <w:rPr>
          <w:rFonts w:ascii="Palatino Linotype" w:hAnsi="Palatino Linotype"/>
          <w:b/>
          <w:bCs/>
          <w:color w:val="000000" w:themeColor="text1"/>
          <w:sz w:val="22"/>
        </w:rPr>
        <w:t>.5 Staff who have contact with pupils and families</w:t>
      </w:r>
    </w:p>
    <w:p w14:paraId="0A010DF3" w14:textId="697287CA"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All staff who have contact with children and families will have supervision, which will provide them with support, coaching and training, promote the interests of children and allow for confidential discussions of sensitive issues.</w:t>
      </w:r>
    </w:p>
    <w:p w14:paraId="15F88CBD" w14:textId="7B3BEAAD" w:rsidR="00912377" w:rsidRPr="00217FAE" w:rsidRDefault="0091237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In EYFS the teacher will hold an approved qualification at level 3 or above and at least half of all other staff must hold at least an approved level 2 qualification.  </w:t>
      </w:r>
    </w:p>
    <w:p w14:paraId="1B53D4EF" w14:textId="6572C084" w:rsidR="004F7B8F" w:rsidRPr="00217FAE" w:rsidRDefault="0091237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We will ensure that children are adequately supervised, especially whilst eating, and decide how to use staff to ensure children’s needs are met.  WE will inform parents about how staff are </w:t>
      </w:r>
      <w:proofErr w:type="spellStart"/>
      <w:r w:rsidRPr="00217FAE">
        <w:rPr>
          <w:rFonts w:ascii="Palatino Linotype" w:hAnsi="Palatino Linotype"/>
          <w:color w:val="000000" w:themeColor="text1"/>
          <w:sz w:val="22"/>
        </w:rPr>
        <w:t>organised</w:t>
      </w:r>
      <w:proofErr w:type="spellEnd"/>
      <w:r w:rsidRPr="00217FAE">
        <w:rPr>
          <w:rFonts w:ascii="Palatino Linotype" w:hAnsi="Palatino Linotype"/>
          <w:color w:val="000000" w:themeColor="text1"/>
          <w:sz w:val="22"/>
        </w:rPr>
        <w:t>, and when relevant, aim to involve them in these decisions.  Children will usually be within both sight and hearing of staff and always within sight or hearing.</w:t>
      </w:r>
    </w:p>
    <w:p w14:paraId="7A1C939C" w14:textId="2BD9B0EF" w:rsidR="004F7B8F" w:rsidRPr="00217FAE" w:rsidRDefault="004F7B8F" w:rsidP="009361A6">
      <w:pPr>
        <w:pStyle w:val="Heading1"/>
        <w:keepNext w:val="0"/>
        <w:keepLines w:val="0"/>
        <w:spacing w:before="240" w:after="240" w:line="240" w:lineRule="auto"/>
        <w:jc w:val="both"/>
        <w:rPr>
          <w:rFonts w:ascii="Palatino Linotype" w:hAnsi="Palatino Linotype"/>
          <w:color w:val="000000" w:themeColor="text1"/>
          <w:sz w:val="22"/>
          <w:szCs w:val="22"/>
        </w:rPr>
      </w:pPr>
      <w:bookmarkStart w:id="30" w:name="_Toc199513344"/>
      <w:bookmarkStart w:id="31" w:name="_Toc239405908"/>
      <w:r w:rsidRPr="00217FAE">
        <w:rPr>
          <w:rFonts w:ascii="Palatino Linotype" w:eastAsia="Arial" w:hAnsi="Palatino Linotype" w:cs="Arial"/>
          <w:color w:val="000000" w:themeColor="text1"/>
          <w:sz w:val="22"/>
          <w:szCs w:val="22"/>
        </w:rPr>
        <w:t>2</w:t>
      </w:r>
      <w:r w:rsidR="00FE0FF0" w:rsidRPr="00217FAE">
        <w:rPr>
          <w:rFonts w:ascii="Palatino Linotype" w:eastAsia="Arial" w:hAnsi="Palatino Linotype" w:cs="Arial"/>
          <w:color w:val="000000" w:themeColor="text1"/>
          <w:sz w:val="22"/>
          <w:szCs w:val="22"/>
        </w:rPr>
        <w:t>1</w:t>
      </w:r>
      <w:r w:rsidRPr="00217FAE">
        <w:rPr>
          <w:rFonts w:ascii="Palatino Linotype" w:eastAsia="Arial" w:hAnsi="Palatino Linotype" w:cs="Arial"/>
          <w:color w:val="000000" w:themeColor="text1"/>
          <w:sz w:val="22"/>
          <w:szCs w:val="22"/>
        </w:rPr>
        <w:t>. Monitoring arrangements</w:t>
      </w:r>
      <w:bookmarkEnd w:id="30"/>
      <w:bookmarkEnd w:id="31"/>
    </w:p>
    <w:p w14:paraId="7BC7967D" w14:textId="77777777" w:rsidR="001F18A3" w:rsidRPr="00217FAE" w:rsidRDefault="001F18A3"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This policy is reviewed at least annually by the safeguarding team and whenever KCSIE, the EYFS framework, Working Together, legislation or local procedures change, or following a serious incident or identified weakness. At every review, it will be approved by the full governing board.</w:t>
      </w:r>
    </w:p>
    <w:p w14:paraId="04EAEE0D" w14:textId="77777777" w:rsidR="009D30A0" w:rsidRPr="00217FAE" w:rsidRDefault="001F18A3"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The DSL monitors implementation; the safeguarding governor provides challenge and assurance; and trustees and governors review safeguarding information, audit findings, training, referrals, incidents, allegations, low-level concerns, attendance and online-safety assurance. Reports protect children’s confidentiality.</w:t>
      </w:r>
      <w:r w:rsidR="009D30A0" w:rsidRPr="00217FAE">
        <w:rPr>
          <w:rFonts w:ascii="Palatino Linotype" w:hAnsi="Palatino Linotype"/>
          <w:color w:val="000000" w:themeColor="text1"/>
          <w:sz w:val="22"/>
        </w:rPr>
        <w:t xml:space="preserve"> </w:t>
      </w:r>
    </w:p>
    <w:p w14:paraId="5B4ACCA7" w14:textId="02810D9E" w:rsidR="009D30A0" w:rsidRPr="00217FAE" w:rsidRDefault="009D30A0"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The policy is published on the school website and available on request.</w:t>
      </w:r>
    </w:p>
    <w:p w14:paraId="580D5756" w14:textId="462FE057" w:rsidR="00912377" w:rsidRPr="00217FAE" w:rsidRDefault="00912377" w:rsidP="009361A6">
      <w:pPr>
        <w:pStyle w:val="Heading1"/>
        <w:spacing w:before="240" w:after="240" w:line="240" w:lineRule="auto"/>
        <w:jc w:val="both"/>
        <w:rPr>
          <w:rFonts w:ascii="Palatino Linotype" w:hAnsi="Palatino Linotype"/>
          <w:color w:val="000000" w:themeColor="text1"/>
          <w:sz w:val="22"/>
          <w:szCs w:val="22"/>
        </w:rPr>
      </w:pPr>
      <w:r w:rsidRPr="00217FAE">
        <w:rPr>
          <w:rFonts w:ascii="Palatino Linotype" w:hAnsi="Palatino Linotype"/>
          <w:color w:val="000000" w:themeColor="text1"/>
          <w:sz w:val="22"/>
          <w:szCs w:val="22"/>
        </w:rPr>
        <w:t>2</w:t>
      </w:r>
      <w:r w:rsidR="00FE0FF0" w:rsidRPr="00217FAE">
        <w:rPr>
          <w:rFonts w:ascii="Palatino Linotype" w:hAnsi="Palatino Linotype"/>
          <w:color w:val="000000" w:themeColor="text1"/>
          <w:sz w:val="22"/>
          <w:szCs w:val="22"/>
        </w:rPr>
        <w:t>2</w:t>
      </w:r>
      <w:r w:rsidRPr="00217FAE">
        <w:rPr>
          <w:rFonts w:ascii="Palatino Linotype" w:hAnsi="Palatino Linotype"/>
          <w:color w:val="000000" w:themeColor="text1"/>
          <w:sz w:val="22"/>
          <w:szCs w:val="22"/>
        </w:rPr>
        <w:t>. Sport, premises, visitors and third parties</w:t>
      </w:r>
    </w:p>
    <w:p w14:paraId="12DC6678" w14:textId="77777777" w:rsidR="00912377" w:rsidRPr="00217FAE" w:rsidRDefault="0091237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Safeguarding arrangements apply equally to curriculum PE, swimming, fixtures, clubs and all sport. Risk assessments address supervision, changing, transport, photography, one-to-one coaching, physical contact, medical needs and codes of conduct. Coaches and providers are checked, briefed and supervised as required.</w:t>
      </w:r>
    </w:p>
    <w:p w14:paraId="2C53D679" w14:textId="77777777" w:rsidR="00912377" w:rsidRPr="00217FAE" w:rsidRDefault="0091237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Trustees and leaders ensure that premises used for school activities are safe and suitable and meet applicable safeguarding requirements. Site risk assessments cover access control, secluded areas, toilets and changing spaces, security, lettings and arrangements as co-educational provision expands.</w:t>
      </w:r>
    </w:p>
    <w:p w14:paraId="2757A15F" w14:textId="77777777" w:rsidR="00912377" w:rsidRPr="00217FAE" w:rsidRDefault="0091237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Visitors verify identity, sign in, wear identification and are supervised unless the school has established that unsupervised access is appropriate and checks are complete. Visiting speakers and </w:t>
      </w:r>
      <w:proofErr w:type="spellStart"/>
      <w:r w:rsidRPr="00217FAE">
        <w:rPr>
          <w:rFonts w:ascii="Palatino Linotype" w:hAnsi="Palatino Linotype"/>
          <w:color w:val="000000" w:themeColor="text1"/>
          <w:sz w:val="22"/>
        </w:rPr>
        <w:t>organisations</w:t>
      </w:r>
      <w:proofErr w:type="spellEnd"/>
      <w:r w:rsidRPr="00217FAE">
        <w:rPr>
          <w:rFonts w:ascii="Palatino Linotype" w:hAnsi="Palatino Linotype"/>
          <w:color w:val="000000" w:themeColor="text1"/>
          <w:sz w:val="22"/>
        </w:rPr>
        <w:t xml:space="preserve"> are risk assessed. Lettings and third-party agreements require appropriate safeguarding arrangements and permit termination where those arrangements are not met.</w:t>
      </w:r>
    </w:p>
    <w:p w14:paraId="68B53B97" w14:textId="5D7F117C" w:rsidR="004F7B8F" w:rsidRPr="00217FAE" w:rsidRDefault="004F7B8F" w:rsidP="009361A6">
      <w:pPr>
        <w:pStyle w:val="Heading1"/>
        <w:keepNext w:val="0"/>
        <w:keepLines w:val="0"/>
        <w:spacing w:before="240" w:after="240" w:line="240" w:lineRule="auto"/>
        <w:jc w:val="both"/>
        <w:rPr>
          <w:rFonts w:ascii="Palatino Linotype" w:hAnsi="Palatino Linotype"/>
          <w:color w:val="auto"/>
          <w:sz w:val="22"/>
          <w:szCs w:val="22"/>
        </w:rPr>
      </w:pPr>
      <w:bookmarkStart w:id="32" w:name="_Toc199513345"/>
      <w:bookmarkStart w:id="33" w:name="_Toc239405909"/>
      <w:r w:rsidRPr="00217FAE">
        <w:rPr>
          <w:rFonts w:ascii="Palatino Linotype" w:eastAsia="Arial" w:hAnsi="Palatino Linotype" w:cs="Arial"/>
          <w:color w:val="auto"/>
          <w:sz w:val="22"/>
          <w:szCs w:val="22"/>
        </w:rPr>
        <w:t>2</w:t>
      </w:r>
      <w:r w:rsidR="00FE0FF0" w:rsidRPr="00217FAE">
        <w:rPr>
          <w:rFonts w:ascii="Palatino Linotype" w:eastAsia="Arial" w:hAnsi="Palatino Linotype" w:cs="Arial"/>
          <w:color w:val="auto"/>
          <w:sz w:val="22"/>
          <w:szCs w:val="22"/>
        </w:rPr>
        <w:t>3</w:t>
      </w:r>
      <w:r w:rsidRPr="00217FAE">
        <w:rPr>
          <w:rFonts w:ascii="Palatino Linotype" w:eastAsia="Arial" w:hAnsi="Palatino Linotype" w:cs="Arial"/>
          <w:color w:val="auto"/>
          <w:sz w:val="22"/>
          <w:szCs w:val="22"/>
        </w:rPr>
        <w:t>. Links with other policies</w:t>
      </w:r>
      <w:bookmarkEnd w:id="32"/>
      <w:bookmarkEnd w:id="33"/>
    </w:p>
    <w:p w14:paraId="0BBC032C" w14:textId="77777777" w:rsidR="004F7B8F" w:rsidRPr="00217FAE" w:rsidRDefault="004F7B8F"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This policy links to the following policies and procedures:</w:t>
      </w:r>
    </w:p>
    <w:p w14:paraId="07EB6655" w14:textId="77777777" w:rsidR="00C95329" w:rsidRDefault="00C95329" w:rsidP="004E6B4B">
      <w:pPr>
        <w:numPr>
          <w:ilvl w:val="0"/>
          <w:numId w:val="94"/>
        </w:numPr>
        <w:pBdr>
          <w:left w:val="none" w:sz="0" w:space="10" w:color="auto"/>
        </w:pBdr>
        <w:spacing w:after="0" w:line="240" w:lineRule="auto"/>
        <w:ind w:left="567" w:right="567" w:hanging="465"/>
        <w:jc w:val="both"/>
        <w:rPr>
          <w:rFonts w:ascii="Palatino Linotype" w:hAnsi="Palatino Linotype"/>
          <w:color w:val="000000" w:themeColor="text1"/>
          <w:sz w:val="22"/>
        </w:rPr>
        <w:sectPr w:rsidR="00C95329" w:rsidSect="00465AA9">
          <w:footerReference w:type="default" r:id="rId45"/>
          <w:pgSz w:w="11906" w:h="16838"/>
          <w:pgMar w:top="935" w:right="992" w:bottom="879" w:left="992" w:header="369" w:footer="369" w:gutter="0"/>
          <w:cols w:space="720"/>
          <w:titlePg/>
          <w:docGrid w:linePitch="360"/>
        </w:sectPr>
      </w:pPr>
    </w:p>
    <w:p w14:paraId="108DD832" w14:textId="6067C487" w:rsidR="004E6B4B" w:rsidRPr="009D71D2" w:rsidRDefault="004F7B8F" w:rsidP="00C95329">
      <w:pPr>
        <w:numPr>
          <w:ilvl w:val="0"/>
          <w:numId w:val="94"/>
        </w:numPr>
        <w:pBdr>
          <w:left w:val="none" w:sz="0" w:space="10" w:color="auto"/>
        </w:pBdr>
        <w:spacing w:before="120" w:after="120" w:line="240" w:lineRule="auto"/>
        <w:ind w:left="567" w:right="567" w:hanging="465"/>
        <w:jc w:val="both"/>
        <w:rPr>
          <w:rFonts w:ascii="Palatino Linotype" w:eastAsia="Times New Roman" w:hAnsi="Palatino Linotype" w:cs="Times New Roman"/>
          <w:color w:val="000000" w:themeColor="text1"/>
          <w:sz w:val="24"/>
          <w:szCs w:val="24"/>
        </w:rPr>
      </w:pPr>
      <w:proofErr w:type="spellStart"/>
      <w:r w:rsidRPr="004E6B4B">
        <w:rPr>
          <w:rFonts w:ascii="Palatino Linotype" w:hAnsi="Palatino Linotype"/>
          <w:color w:val="000000" w:themeColor="text1"/>
          <w:sz w:val="22"/>
        </w:rPr>
        <w:t>Behaviour</w:t>
      </w:r>
      <w:proofErr w:type="spellEnd"/>
    </w:p>
    <w:p w14:paraId="3CE794D3" w14:textId="77777777" w:rsidR="004E6B4B" w:rsidRPr="009D71D2" w:rsidRDefault="004F7B8F" w:rsidP="00C95329">
      <w:pPr>
        <w:numPr>
          <w:ilvl w:val="0"/>
          <w:numId w:val="94"/>
        </w:numPr>
        <w:pBdr>
          <w:left w:val="none" w:sz="0" w:space="10" w:color="auto"/>
        </w:pBdr>
        <w:spacing w:before="120" w:after="12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 xml:space="preserve">Staff </w:t>
      </w:r>
      <w:r w:rsidR="00F20DC2" w:rsidRPr="004E6B4B">
        <w:rPr>
          <w:rFonts w:ascii="Palatino Linotype" w:hAnsi="Palatino Linotype"/>
          <w:color w:val="000000" w:themeColor="text1"/>
          <w:sz w:val="22"/>
        </w:rPr>
        <w:t>code of conduct</w:t>
      </w:r>
    </w:p>
    <w:p w14:paraId="71396F78" w14:textId="77777777" w:rsidR="004E6B4B" w:rsidRPr="009D71D2" w:rsidRDefault="004F7B8F" w:rsidP="00C95329">
      <w:pPr>
        <w:numPr>
          <w:ilvl w:val="0"/>
          <w:numId w:val="94"/>
        </w:numPr>
        <w:pBdr>
          <w:left w:val="none" w:sz="0" w:space="10" w:color="auto"/>
        </w:pBdr>
        <w:spacing w:before="120" w:after="12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Complaints</w:t>
      </w:r>
    </w:p>
    <w:p w14:paraId="386D3ABE" w14:textId="77777777" w:rsidR="004E6B4B" w:rsidRPr="009D71D2" w:rsidRDefault="004F7B8F" w:rsidP="00C95329">
      <w:pPr>
        <w:numPr>
          <w:ilvl w:val="0"/>
          <w:numId w:val="94"/>
        </w:numPr>
        <w:pBdr>
          <w:left w:val="none" w:sz="0" w:space="10" w:color="auto"/>
        </w:pBdr>
        <w:spacing w:before="120" w:after="12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Health and safety</w:t>
      </w:r>
    </w:p>
    <w:p w14:paraId="5F435795" w14:textId="77777777" w:rsidR="004E6B4B" w:rsidRPr="009D71D2" w:rsidRDefault="004F7B8F" w:rsidP="00C95329">
      <w:pPr>
        <w:numPr>
          <w:ilvl w:val="0"/>
          <w:numId w:val="94"/>
        </w:numPr>
        <w:pBdr>
          <w:left w:val="none" w:sz="0" w:space="10" w:color="auto"/>
        </w:pBdr>
        <w:spacing w:before="120" w:after="12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Attendance</w:t>
      </w:r>
    </w:p>
    <w:p w14:paraId="33D73761" w14:textId="77777777" w:rsidR="004E6B4B" w:rsidRPr="009D71D2" w:rsidRDefault="004F7B8F" w:rsidP="00C95329">
      <w:pPr>
        <w:numPr>
          <w:ilvl w:val="0"/>
          <w:numId w:val="94"/>
        </w:numPr>
        <w:pBdr>
          <w:left w:val="none" w:sz="0" w:space="10" w:color="auto"/>
        </w:pBdr>
        <w:spacing w:before="120" w:after="12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Online safety</w:t>
      </w:r>
    </w:p>
    <w:p w14:paraId="0647976B" w14:textId="77777777" w:rsidR="004E6B4B" w:rsidRPr="009D71D2" w:rsidRDefault="004F7B8F" w:rsidP="00C95329">
      <w:pPr>
        <w:numPr>
          <w:ilvl w:val="0"/>
          <w:numId w:val="94"/>
        </w:numPr>
        <w:pBdr>
          <w:left w:val="none" w:sz="0" w:space="10" w:color="auto"/>
        </w:pBdr>
        <w:spacing w:before="120" w:after="12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AI</w:t>
      </w:r>
    </w:p>
    <w:p w14:paraId="504862B2" w14:textId="77777777" w:rsidR="004E6B4B" w:rsidRPr="009D71D2" w:rsidRDefault="004F7B8F" w:rsidP="00C95329">
      <w:pPr>
        <w:numPr>
          <w:ilvl w:val="0"/>
          <w:numId w:val="94"/>
        </w:numPr>
        <w:pBdr>
          <w:left w:val="none" w:sz="0" w:space="10" w:color="auto"/>
        </w:pBdr>
        <w:spacing w:before="120" w:after="12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Mobile phone use</w:t>
      </w:r>
    </w:p>
    <w:p w14:paraId="476DBA60" w14:textId="77777777" w:rsidR="004E6B4B" w:rsidRPr="009D71D2" w:rsidRDefault="004F7B8F" w:rsidP="00C95329">
      <w:pPr>
        <w:numPr>
          <w:ilvl w:val="0"/>
          <w:numId w:val="94"/>
        </w:numPr>
        <w:pBdr>
          <w:left w:val="none" w:sz="0" w:space="10" w:color="auto"/>
        </w:pBdr>
        <w:spacing w:before="120" w:after="12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Equality</w:t>
      </w:r>
    </w:p>
    <w:p w14:paraId="7B51F495" w14:textId="77777777" w:rsidR="004E6B4B" w:rsidRPr="009D71D2" w:rsidRDefault="002C19E4" w:rsidP="00C95329">
      <w:pPr>
        <w:numPr>
          <w:ilvl w:val="0"/>
          <w:numId w:val="94"/>
        </w:numPr>
        <w:pBdr>
          <w:left w:val="none" w:sz="0" w:space="10" w:color="auto"/>
        </w:pBdr>
        <w:spacing w:before="120" w:after="12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 xml:space="preserve">PSHE &amp; </w:t>
      </w:r>
      <w:r w:rsidR="004F7B8F" w:rsidRPr="004E6B4B">
        <w:rPr>
          <w:rFonts w:ascii="Palatino Linotype" w:hAnsi="Palatino Linotype"/>
          <w:color w:val="000000" w:themeColor="text1"/>
          <w:sz w:val="22"/>
        </w:rPr>
        <w:t>R</w:t>
      </w:r>
      <w:r w:rsidRPr="004E6B4B">
        <w:rPr>
          <w:rFonts w:ascii="Palatino Linotype" w:hAnsi="Palatino Linotype"/>
          <w:color w:val="000000" w:themeColor="text1"/>
          <w:sz w:val="22"/>
        </w:rPr>
        <w:t>SHE</w:t>
      </w:r>
    </w:p>
    <w:p w14:paraId="0F5180DB" w14:textId="77777777" w:rsidR="004E6B4B" w:rsidRPr="009D71D2" w:rsidRDefault="004F7B8F" w:rsidP="00C95329">
      <w:pPr>
        <w:numPr>
          <w:ilvl w:val="0"/>
          <w:numId w:val="94"/>
        </w:numPr>
        <w:pBdr>
          <w:left w:val="none" w:sz="0" w:space="10" w:color="auto"/>
        </w:pBdr>
        <w:spacing w:before="120" w:after="12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First aid</w:t>
      </w:r>
      <w:bookmarkStart w:id="34" w:name="_Hlk207116115"/>
      <w:r w:rsidRPr="004E6B4B">
        <w:rPr>
          <w:rFonts w:ascii="Palatino Linotype" w:hAnsi="Palatino Linotype"/>
          <w:color w:val="000000" w:themeColor="text1"/>
          <w:sz w:val="22"/>
        </w:rPr>
        <w:t xml:space="preserve"> </w:t>
      </w:r>
      <w:bookmarkEnd w:id="34"/>
    </w:p>
    <w:p w14:paraId="683D544B" w14:textId="77777777" w:rsidR="004E6B4B" w:rsidRPr="009D71D2" w:rsidRDefault="004F7B8F" w:rsidP="00C95329">
      <w:pPr>
        <w:numPr>
          <w:ilvl w:val="0"/>
          <w:numId w:val="94"/>
        </w:numPr>
        <w:pBdr>
          <w:left w:val="none" w:sz="0" w:space="10" w:color="auto"/>
        </w:pBdr>
        <w:spacing w:before="120" w:after="12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Curriculum</w:t>
      </w:r>
    </w:p>
    <w:p w14:paraId="169FF133" w14:textId="77777777" w:rsidR="004E6B4B" w:rsidRPr="009D71D2" w:rsidRDefault="004F7B8F" w:rsidP="00C95329">
      <w:pPr>
        <w:numPr>
          <w:ilvl w:val="0"/>
          <w:numId w:val="94"/>
        </w:numPr>
        <w:pBdr>
          <w:left w:val="none" w:sz="0" w:space="10" w:color="auto"/>
        </w:pBdr>
        <w:spacing w:before="120" w:after="12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Privacy notice</w:t>
      </w:r>
      <w:r w:rsidR="003D3763" w:rsidRPr="004E6B4B">
        <w:rPr>
          <w:rFonts w:ascii="Palatino Linotype" w:hAnsi="Palatino Linotype"/>
          <w:color w:val="000000" w:themeColor="text1"/>
          <w:sz w:val="22"/>
        </w:rPr>
        <w:t xml:space="preserve"> and Data Protection</w:t>
      </w:r>
    </w:p>
    <w:p w14:paraId="1373120B" w14:textId="77777777" w:rsidR="004E6B4B" w:rsidRPr="009D71D2" w:rsidRDefault="00F20DC2" w:rsidP="00C95329">
      <w:pPr>
        <w:numPr>
          <w:ilvl w:val="0"/>
          <w:numId w:val="94"/>
        </w:numPr>
        <w:pBdr>
          <w:left w:val="none" w:sz="0" w:space="10" w:color="auto"/>
        </w:pBdr>
        <w:spacing w:before="120" w:after="12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Whistle blowing</w:t>
      </w:r>
    </w:p>
    <w:p w14:paraId="7C2B93EA" w14:textId="77777777" w:rsidR="004E6B4B" w:rsidRPr="009D71D2" w:rsidRDefault="00F20DC2" w:rsidP="00C95329">
      <w:pPr>
        <w:numPr>
          <w:ilvl w:val="0"/>
          <w:numId w:val="94"/>
        </w:numPr>
        <w:pBdr>
          <w:left w:val="none" w:sz="0" w:space="10" w:color="auto"/>
        </w:pBdr>
        <w:spacing w:before="120" w:after="12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Anti-bullying</w:t>
      </w:r>
    </w:p>
    <w:p w14:paraId="34053DF1" w14:textId="77777777" w:rsidR="004E6B4B" w:rsidRPr="009D71D2" w:rsidRDefault="003D3763" w:rsidP="00C95329">
      <w:pPr>
        <w:numPr>
          <w:ilvl w:val="0"/>
          <w:numId w:val="94"/>
        </w:numPr>
        <w:pBdr>
          <w:left w:val="none" w:sz="0" w:space="10" w:color="auto"/>
        </w:pBdr>
        <w:spacing w:before="120" w:after="12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EYFS</w:t>
      </w:r>
    </w:p>
    <w:p w14:paraId="57162F59" w14:textId="77777777" w:rsidR="00C95329" w:rsidRDefault="00C95329" w:rsidP="00B649FF">
      <w:pPr>
        <w:numPr>
          <w:ilvl w:val="0"/>
          <w:numId w:val="148"/>
        </w:numPr>
        <w:pBdr>
          <w:left w:val="none" w:sz="0" w:space="2" w:color="auto"/>
        </w:pBdr>
        <w:spacing w:before="240" w:after="240" w:line="240" w:lineRule="auto"/>
        <w:ind w:left="0" w:hanging="302"/>
        <w:jc w:val="both"/>
        <w:rPr>
          <w:rFonts w:ascii="Palatino Linotype" w:hAnsi="Palatino Linotype"/>
          <w:sz w:val="22"/>
        </w:rPr>
        <w:sectPr w:rsidR="00C95329" w:rsidSect="00C95329">
          <w:type w:val="continuous"/>
          <w:pgSz w:w="11906" w:h="16838"/>
          <w:pgMar w:top="935" w:right="992" w:bottom="879" w:left="992" w:header="369" w:footer="369" w:gutter="0"/>
          <w:cols w:num="2" w:space="720"/>
          <w:titlePg/>
          <w:docGrid w:linePitch="360"/>
        </w:sectPr>
      </w:pPr>
    </w:p>
    <w:p w14:paraId="436E29B3" w14:textId="6CC184F2" w:rsidR="004F7B8F" w:rsidRPr="004E6B4B" w:rsidRDefault="004F7B8F" w:rsidP="00B649FF">
      <w:pPr>
        <w:numPr>
          <w:ilvl w:val="0"/>
          <w:numId w:val="148"/>
        </w:numPr>
        <w:pBdr>
          <w:left w:val="none" w:sz="0" w:space="2" w:color="auto"/>
        </w:pBdr>
        <w:spacing w:before="240" w:after="240" w:line="240" w:lineRule="auto"/>
        <w:ind w:left="0" w:hanging="302"/>
        <w:jc w:val="both"/>
        <w:rPr>
          <w:rFonts w:ascii="Palatino Linotype" w:hAnsi="Palatino Linotype"/>
          <w:color w:val="auto"/>
          <w:sz w:val="22"/>
        </w:rPr>
      </w:pPr>
      <w:r w:rsidRPr="004E6B4B">
        <w:rPr>
          <w:rFonts w:ascii="Palatino Linotype" w:hAnsi="Palatino Linotype"/>
          <w:sz w:val="22"/>
        </w:rPr>
        <w:br w:type="page"/>
      </w:r>
    </w:p>
    <w:p w14:paraId="75FC4728" w14:textId="464C815F" w:rsidR="007B280A" w:rsidRPr="00217FAE" w:rsidRDefault="009A52C4" w:rsidP="009361A6">
      <w:pPr>
        <w:pStyle w:val="Heading1"/>
        <w:spacing w:before="240" w:after="240" w:line="240" w:lineRule="auto"/>
        <w:jc w:val="both"/>
        <w:rPr>
          <w:rFonts w:ascii="Palatino Linotype" w:hAnsi="Palatino Linotype"/>
          <w:color w:val="auto"/>
          <w:sz w:val="22"/>
          <w:szCs w:val="22"/>
        </w:rPr>
      </w:pPr>
      <w:r w:rsidRPr="00217FAE">
        <w:rPr>
          <w:rFonts w:ascii="Palatino Linotype" w:hAnsi="Palatino Linotype"/>
          <w:color w:val="auto"/>
          <w:sz w:val="22"/>
          <w:szCs w:val="22"/>
        </w:rPr>
        <w:t xml:space="preserve">Appendix </w:t>
      </w:r>
      <w:r w:rsidR="002C19E4" w:rsidRPr="00217FAE">
        <w:rPr>
          <w:rFonts w:ascii="Palatino Linotype" w:hAnsi="Palatino Linotype"/>
          <w:color w:val="auto"/>
          <w:sz w:val="22"/>
          <w:szCs w:val="22"/>
        </w:rPr>
        <w:t>1</w:t>
      </w:r>
      <w:r w:rsidRPr="00217FAE">
        <w:rPr>
          <w:rFonts w:ascii="Palatino Linotype" w:hAnsi="Palatino Linotype"/>
          <w:color w:val="auto"/>
          <w:sz w:val="22"/>
          <w:szCs w:val="22"/>
        </w:rPr>
        <w:t xml:space="preserve"> — Immediate </w:t>
      </w:r>
      <w:r w:rsidR="0008285F" w:rsidRPr="00217FAE">
        <w:rPr>
          <w:rFonts w:ascii="Palatino Linotype" w:hAnsi="Palatino Linotype"/>
          <w:color w:val="auto"/>
          <w:sz w:val="22"/>
          <w:szCs w:val="22"/>
        </w:rPr>
        <w:t>A</w:t>
      </w:r>
      <w:r w:rsidRPr="00217FAE">
        <w:rPr>
          <w:rFonts w:ascii="Palatino Linotype" w:hAnsi="Palatino Linotype"/>
          <w:color w:val="auto"/>
          <w:sz w:val="22"/>
          <w:szCs w:val="22"/>
        </w:rPr>
        <w:t xml:space="preserve">ction </w:t>
      </w:r>
      <w:r w:rsidR="0008285F" w:rsidRPr="00217FAE">
        <w:rPr>
          <w:rFonts w:ascii="Palatino Linotype" w:hAnsi="Palatino Linotype"/>
          <w:color w:val="auto"/>
          <w:sz w:val="22"/>
          <w:szCs w:val="22"/>
        </w:rPr>
        <w:t>G</w:t>
      </w:r>
      <w:r w:rsidRPr="00217FAE">
        <w:rPr>
          <w:rFonts w:ascii="Palatino Linotype" w:hAnsi="Palatino Linotype"/>
          <w:color w:val="auto"/>
          <w:sz w:val="22"/>
          <w:szCs w:val="22"/>
        </w:rPr>
        <w:t>uide</w:t>
      </w: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2"/>
        <w:gridCol w:w="4680"/>
        <w:gridCol w:w="2592"/>
      </w:tblGrid>
      <w:tr w:rsidR="007B280A" w:rsidRPr="00217FAE" w14:paraId="483C692F" w14:textId="77777777" w:rsidTr="003E0E8F">
        <w:trPr>
          <w:tblHeader/>
          <w:jc w:val="center"/>
        </w:trPr>
        <w:tc>
          <w:tcPr>
            <w:tcW w:w="2232" w:type="dxa"/>
            <w:shd w:val="clear" w:color="auto" w:fill="07579B"/>
            <w:tcMar>
              <w:top w:w="80" w:type="dxa"/>
              <w:left w:w="110" w:type="dxa"/>
              <w:bottom w:w="80" w:type="dxa"/>
              <w:right w:w="110" w:type="dxa"/>
            </w:tcMar>
            <w:vAlign w:val="center"/>
          </w:tcPr>
          <w:p w14:paraId="6A42C4F0" w14:textId="77777777" w:rsidR="007B280A" w:rsidRPr="00217FAE" w:rsidRDefault="009A52C4" w:rsidP="004E6B4B">
            <w:pPr>
              <w:spacing w:before="240" w:after="240" w:line="240" w:lineRule="auto"/>
              <w:rPr>
                <w:rFonts w:ascii="Palatino Linotype" w:hAnsi="Palatino Linotype"/>
                <w:sz w:val="22"/>
              </w:rPr>
            </w:pPr>
            <w:r w:rsidRPr="00217FAE">
              <w:rPr>
                <w:rFonts w:ascii="Palatino Linotype" w:hAnsi="Palatino Linotype"/>
                <w:b/>
                <w:color w:val="FFFFFF"/>
                <w:sz w:val="22"/>
              </w:rPr>
              <w:t>Situation</w:t>
            </w:r>
          </w:p>
        </w:tc>
        <w:tc>
          <w:tcPr>
            <w:tcW w:w="4680" w:type="dxa"/>
            <w:shd w:val="clear" w:color="auto" w:fill="07579B"/>
            <w:tcMar>
              <w:top w:w="80" w:type="dxa"/>
              <w:left w:w="110" w:type="dxa"/>
              <w:bottom w:w="80" w:type="dxa"/>
              <w:right w:w="110" w:type="dxa"/>
            </w:tcMar>
            <w:vAlign w:val="center"/>
          </w:tcPr>
          <w:p w14:paraId="1E8A0B53" w14:textId="77777777" w:rsidR="007B280A" w:rsidRPr="00217FAE" w:rsidRDefault="009A52C4" w:rsidP="004E6B4B">
            <w:pPr>
              <w:spacing w:before="240" w:after="240" w:line="240" w:lineRule="auto"/>
              <w:rPr>
                <w:rFonts w:ascii="Palatino Linotype" w:hAnsi="Palatino Linotype"/>
                <w:sz w:val="22"/>
              </w:rPr>
            </w:pPr>
            <w:r w:rsidRPr="00217FAE">
              <w:rPr>
                <w:rFonts w:ascii="Palatino Linotype" w:hAnsi="Palatino Linotype"/>
                <w:b/>
                <w:color w:val="FFFFFF"/>
                <w:sz w:val="22"/>
              </w:rPr>
              <w:t>Immediate action</w:t>
            </w:r>
          </w:p>
        </w:tc>
        <w:tc>
          <w:tcPr>
            <w:tcW w:w="2592" w:type="dxa"/>
            <w:shd w:val="clear" w:color="auto" w:fill="07579B"/>
            <w:tcMar>
              <w:top w:w="80" w:type="dxa"/>
              <w:left w:w="110" w:type="dxa"/>
              <w:bottom w:w="80" w:type="dxa"/>
              <w:right w:w="110" w:type="dxa"/>
            </w:tcMar>
            <w:vAlign w:val="center"/>
          </w:tcPr>
          <w:p w14:paraId="30E1245A" w14:textId="77777777" w:rsidR="007B280A" w:rsidRPr="00217FAE" w:rsidRDefault="009A52C4" w:rsidP="004E6B4B">
            <w:pPr>
              <w:spacing w:before="240" w:after="240" w:line="240" w:lineRule="auto"/>
              <w:rPr>
                <w:rFonts w:ascii="Palatino Linotype" w:hAnsi="Palatino Linotype"/>
                <w:sz w:val="22"/>
              </w:rPr>
            </w:pPr>
            <w:r w:rsidRPr="00217FAE">
              <w:rPr>
                <w:rFonts w:ascii="Palatino Linotype" w:hAnsi="Palatino Linotype"/>
                <w:b/>
                <w:color w:val="FFFFFF"/>
                <w:sz w:val="22"/>
              </w:rPr>
              <w:t>Notify/record</w:t>
            </w:r>
          </w:p>
        </w:tc>
      </w:tr>
      <w:tr w:rsidR="007B280A" w:rsidRPr="00217FAE" w14:paraId="5ED542E7" w14:textId="77777777" w:rsidTr="003E0E8F">
        <w:trPr>
          <w:jc w:val="center"/>
        </w:trPr>
        <w:tc>
          <w:tcPr>
            <w:tcW w:w="2232" w:type="dxa"/>
          </w:tcPr>
          <w:p w14:paraId="509C1DC5" w14:textId="0F2997D0" w:rsidR="00B47F83" w:rsidRPr="00217FAE" w:rsidRDefault="009A52C4" w:rsidP="004E6B4B">
            <w:pPr>
              <w:spacing w:before="360" w:after="360" w:line="240" w:lineRule="auto"/>
              <w:rPr>
                <w:rFonts w:ascii="Palatino Linotype" w:hAnsi="Palatino Linotype"/>
                <w:sz w:val="22"/>
              </w:rPr>
            </w:pPr>
            <w:r w:rsidRPr="00217FAE">
              <w:rPr>
                <w:rFonts w:ascii="Palatino Linotype" w:hAnsi="Palatino Linotype"/>
                <w:sz w:val="22"/>
              </w:rPr>
              <w:t>Child in immediate danger / crime in progress</w:t>
            </w:r>
          </w:p>
        </w:tc>
        <w:tc>
          <w:tcPr>
            <w:tcW w:w="4680" w:type="dxa"/>
          </w:tcPr>
          <w:p w14:paraId="102EE569" w14:textId="1D367C45" w:rsidR="007B280A" w:rsidRPr="00217FAE" w:rsidRDefault="009A52C4" w:rsidP="004E6B4B">
            <w:pPr>
              <w:spacing w:before="360" w:after="360" w:line="240" w:lineRule="auto"/>
              <w:rPr>
                <w:rFonts w:ascii="Palatino Linotype" w:hAnsi="Palatino Linotype"/>
                <w:sz w:val="22"/>
              </w:rPr>
            </w:pPr>
            <w:r w:rsidRPr="00217FAE">
              <w:rPr>
                <w:rFonts w:ascii="Palatino Linotype" w:hAnsi="Palatino Linotype"/>
                <w:sz w:val="22"/>
              </w:rPr>
              <w:t>Call 999; make the child safe; obtain urgent medical help.</w:t>
            </w:r>
          </w:p>
        </w:tc>
        <w:tc>
          <w:tcPr>
            <w:tcW w:w="2592" w:type="dxa"/>
          </w:tcPr>
          <w:p w14:paraId="7223B4A0" w14:textId="430CB9DD" w:rsidR="007B280A" w:rsidRPr="00217FAE" w:rsidRDefault="009A52C4" w:rsidP="004E6B4B">
            <w:pPr>
              <w:spacing w:before="360" w:after="360" w:line="240" w:lineRule="auto"/>
              <w:rPr>
                <w:rFonts w:ascii="Palatino Linotype" w:hAnsi="Palatino Linotype"/>
                <w:sz w:val="22"/>
              </w:rPr>
            </w:pPr>
            <w:r w:rsidRPr="00217FAE">
              <w:rPr>
                <w:rFonts w:ascii="Palatino Linotype" w:hAnsi="Palatino Linotype"/>
                <w:sz w:val="22"/>
              </w:rPr>
              <w:t>DSL as soon as possible; CPOMS/secure record.</w:t>
            </w:r>
          </w:p>
        </w:tc>
      </w:tr>
      <w:tr w:rsidR="007B280A" w:rsidRPr="00217FAE" w14:paraId="4352846D" w14:textId="77777777" w:rsidTr="003E0E8F">
        <w:trPr>
          <w:jc w:val="center"/>
        </w:trPr>
        <w:tc>
          <w:tcPr>
            <w:tcW w:w="2232" w:type="dxa"/>
          </w:tcPr>
          <w:p w14:paraId="36747D99" w14:textId="4465D59D" w:rsidR="007B280A" w:rsidRPr="00217FAE" w:rsidRDefault="009A52C4" w:rsidP="004E6B4B">
            <w:pPr>
              <w:spacing w:before="360" w:after="360" w:line="240" w:lineRule="auto"/>
              <w:rPr>
                <w:rFonts w:ascii="Palatino Linotype" w:hAnsi="Palatino Linotype"/>
                <w:sz w:val="22"/>
              </w:rPr>
            </w:pPr>
            <w:r w:rsidRPr="00217FAE">
              <w:rPr>
                <w:rFonts w:ascii="Palatino Linotype" w:hAnsi="Palatino Linotype"/>
                <w:sz w:val="22"/>
              </w:rPr>
              <w:t>Disclosure or welfare concern</w:t>
            </w:r>
          </w:p>
        </w:tc>
        <w:tc>
          <w:tcPr>
            <w:tcW w:w="4680" w:type="dxa"/>
          </w:tcPr>
          <w:p w14:paraId="2E031CB7" w14:textId="3D799C6F" w:rsidR="007B280A" w:rsidRPr="00217FAE" w:rsidRDefault="009A52C4" w:rsidP="004E6B4B">
            <w:pPr>
              <w:spacing w:before="360" w:after="360" w:line="240" w:lineRule="auto"/>
              <w:rPr>
                <w:rFonts w:ascii="Palatino Linotype" w:hAnsi="Palatino Linotype"/>
                <w:sz w:val="22"/>
              </w:rPr>
            </w:pPr>
            <w:r w:rsidRPr="00217FAE">
              <w:rPr>
                <w:rFonts w:ascii="Palatino Linotype" w:hAnsi="Palatino Linotype"/>
                <w:sz w:val="22"/>
              </w:rPr>
              <w:t>Listen, reassure, do not investigate; report immediately.</w:t>
            </w:r>
          </w:p>
        </w:tc>
        <w:tc>
          <w:tcPr>
            <w:tcW w:w="2592" w:type="dxa"/>
          </w:tcPr>
          <w:p w14:paraId="487172EB" w14:textId="5EFE8C99" w:rsidR="00B47F83" w:rsidRPr="00217FAE" w:rsidRDefault="009A52C4" w:rsidP="004E6B4B">
            <w:pPr>
              <w:spacing w:before="360" w:after="360" w:line="240" w:lineRule="auto"/>
              <w:rPr>
                <w:rFonts w:ascii="Palatino Linotype" w:hAnsi="Palatino Linotype"/>
                <w:sz w:val="22"/>
              </w:rPr>
            </w:pPr>
            <w:r w:rsidRPr="00217FAE">
              <w:rPr>
                <w:rFonts w:ascii="Palatino Linotype" w:hAnsi="Palatino Linotype"/>
                <w:sz w:val="22"/>
              </w:rPr>
              <w:t>DSL/DDSL and CPOMS. Direct LA referral if leaders unavailable.</w:t>
            </w:r>
          </w:p>
        </w:tc>
      </w:tr>
      <w:tr w:rsidR="007B280A" w:rsidRPr="00217FAE" w14:paraId="07451A2D" w14:textId="77777777" w:rsidTr="003E0E8F">
        <w:trPr>
          <w:jc w:val="center"/>
        </w:trPr>
        <w:tc>
          <w:tcPr>
            <w:tcW w:w="2232" w:type="dxa"/>
          </w:tcPr>
          <w:p w14:paraId="4FAF2862" w14:textId="290CA426" w:rsidR="00B47F83" w:rsidRPr="00217FAE" w:rsidRDefault="009A52C4" w:rsidP="004E6B4B">
            <w:pPr>
              <w:spacing w:before="360" w:after="360" w:line="240" w:lineRule="auto"/>
              <w:rPr>
                <w:rFonts w:ascii="Palatino Linotype" w:hAnsi="Palatino Linotype"/>
                <w:sz w:val="22"/>
              </w:rPr>
            </w:pPr>
            <w:r w:rsidRPr="00217FAE">
              <w:rPr>
                <w:rFonts w:ascii="Palatino Linotype" w:hAnsi="Palatino Linotype"/>
                <w:sz w:val="22"/>
              </w:rPr>
              <w:t>Concern about member of staff/volunteer</w:t>
            </w:r>
          </w:p>
        </w:tc>
        <w:tc>
          <w:tcPr>
            <w:tcW w:w="4680" w:type="dxa"/>
          </w:tcPr>
          <w:p w14:paraId="0DAD08D4" w14:textId="44BB6CC0" w:rsidR="007B280A" w:rsidRPr="00217FAE" w:rsidRDefault="009A52C4" w:rsidP="004E6B4B">
            <w:pPr>
              <w:spacing w:before="360" w:after="360" w:line="240" w:lineRule="auto"/>
              <w:rPr>
                <w:rFonts w:ascii="Palatino Linotype" w:hAnsi="Palatino Linotype"/>
                <w:sz w:val="22"/>
              </w:rPr>
            </w:pPr>
            <w:r w:rsidRPr="00217FAE">
              <w:rPr>
                <w:rFonts w:ascii="Palatino Linotype" w:hAnsi="Palatino Linotype"/>
                <w:sz w:val="22"/>
              </w:rPr>
              <w:t>Report immediately; preserve evidence; do not investigate.</w:t>
            </w:r>
          </w:p>
        </w:tc>
        <w:tc>
          <w:tcPr>
            <w:tcW w:w="2592" w:type="dxa"/>
          </w:tcPr>
          <w:p w14:paraId="42385C98" w14:textId="34C94945" w:rsidR="007B280A" w:rsidRPr="00217FAE" w:rsidRDefault="009A52C4" w:rsidP="004E6B4B">
            <w:pPr>
              <w:spacing w:before="360" w:after="360" w:line="240" w:lineRule="auto"/>
              <w:rPr>
                <w:rFonts w:ascii="Palatino Linotype" w:hAnsi="Palatino Linotype"/>
                <w:sz w:val="22"/>
              </w:rPr>
            </w:pPr>
            <w:r w:rsidRPr="00217FAE">
              <w:rPr>
                <w:rFonts w:ascii="Palatino Linotype" w:hAnsi="Palatino Linotype"/>
                <w:sz w:val="22"/>
              </w:rPr>
              <w:t>Head; Chair if concern is about Head; LADO consultation.</w:t>
            </w:r>
          </w:p>
        </w:tc>
      </w:tr>
      <w:tr w:rsidR="007B280A" w:rsidRPr="00217FAE" w14:paraId="71484621" w14:textId="77777777" w:rsidTr="003E0E8F">
        <w:trPr>
          <w:jc w:val="center"/>
        </w:trPr>
        <w:tc>
          <w:tcPr>
            <w:tcW w:w="2232" w:type="dxa"/>
          </w:tcPr>
          <w:p w14:paraId="0109D37E" w14:textId="650CEFBE" w:rsidR="007B280A" w:rsidRPr="00217FAE" w:rsidRDefault="009A52C4" w:rsidP="004E6B4B">
            <w:pPr>
              <w:spacing w:before="360" w:after="360" w:line="240" w:lineRule="auto"/>
              <w:rPr>
                <w:rFonts w:ascii="Palatino Linotype" w:hAnsi="Palatino Linotype"/>
                <w:sz w:val="22"/>
              </w:rPr>
            </w:pPr>
            <w:r w:rsidRPr="00217FAE">
              <w:rPr>
                <w:rFonts w:ascii="Palatino Linotype" w:hAnsi="Palatino Linotype"/>
                <w:sz w:val="22"/>
              </w:rPr>
              <w:t>Low-level concern</w:t>
            </w:r>
          </w:p>
        </w:tc>
        <w:tc>
          <w:tcPr>
            <w:tcW w:w="4680" w:type="dxa"/>
          </w:tcPr>
          <w:p w14:paraId="71034384" w14:textId="0F44929A" w:rsidR="007B280A" w:rsidRPr="00217FAE" w:rsidRDefault="009A52C4" w:rsidP="004E6B4B">
            <w:pPr>
              <w:spacing w:before="360" w:after="360" w:line="240" w:lineRule="auto"/>
              <w:rPr>
                <w:rFonts w:ascii="Palatino Linotype" w:hAnsi="Palatino Linotype"/>
                <w:sz w:val="22"/>
              </w:rPr>
            </w:pPr>
            <w:r w:rsidRPr="00217FAE">
              <w:rPr>
                <w:rFonts w:ascii="Palatino Linotype" w:hAnsi="Palatino Linotype"/>
                <w:sz w:val="22"/>
              </w:rPr>
              <w:t>Report promptly, including self-referral; record context.</w:t>
            </w:r>
            <w:r w:rsidR="00B47F83" w:rsidRPr="00217FAE">
              <w:rPr>
                <w:rFonts w:ascii="Palatino Linotype" w:hAnsi="Palatino Linotype"/>
                <w:sz w:val="22"/>
              </w:rPr>
              <w:br/>
            </w:r>
          </w:p>
        </w:tc>
        <w:tc>
          <w:tcPr>
            <w:tcW w:w="2592" w:type="dxa"/>
          </w:tcPr>
          <w:p w14:paraId="25420861" w14:textId="523E22C9" w:rsidR="007B280A" w:rsidRPr="00217FAE" w:rsidRDefault="009A52C4" w:rsidP="004E6B4B">
            <w:pPr>
              <w:spacing w:before="360" w:after="360" w:line="240" w:lineRule="auto"/>
              <w:rPr>
                <w:rFonts w:ascii="Palatino Linotype" w:hAnsi="Palatino Linotype"/>
                <w:sz w:val="22"/>
              </w:rPr>
            </w:pPr>
            <w:r w:rsidRPr="00217FAE">
              <w:rPr>
                <w:rFonts w:ascii="Palatino Linotype" w:hAnsi="Palatino Linotype"/>
                <w:sz w:val="22"/>
              </w:rPr>
              <w:t>Head; Chair if concern is about Head.</w:t>
            </w:r>
          </w:p>
        </w:tc>
      </w:tr>
      <w:tr w:rsidR="007B280A" w:rsidRPr="00217FAE" w14:paraId="4999FF8B" w14:textId="77777777" w:rsidTr="003E0E8F">
        <w:trPr>
          <w:jc w:val="center"/>
        </w:trPr>
        <w:tc>
          <w:tcPr>
            <w:tcW w:w="2232" w:type="dxa"/>
          </w:tcPr>
          <w:p w14:paraId="7CB75878" w14:textId="6502159A" w:rsidR="007B280A" w:rsidRPr="00217FAE" w:rsidRDefault="009A52C4" w:rsidP="004E6B4B">
            <w:pPr>
              <w:spacing w:before="360" w:after="360" w:line="240" w:lineRule="auto"/>
              <w:rPr>
                <w:rFonts w:ascii="Palatino Linotype" w:hAnsi="Palatino Linotype"/>
                <w:sz w:val="22"/>
              </w:rPr>
            </w:pPr>
            <w:r w:rsidRPr="00217FAE">
              <w:rPr>
                <w:rFonts w:ascii="Palatino Linotype" w:hAnsi="Palatino Linotype"/>
                <w:sz w:val="22"/>
              </w:rPr>
              <w:t>FGM discovered by a teacher</w:t>
            </w:r>
            <w:r w:rsidR="00B47F83" w:rsidRPr="00217FAE">
              <w:rPr>
                <w:rFonts w:ascii="Palatino Linotype" w:hAnsi="Palatino Linotype"/>
                <w:sz w:val="22"/>
              </w:rPr>
              <w:br/>
            </w:r>
          </w:p>
        </w:tc>
        <w:tc>
          <w:tcPr>
            <w:tcW w:w="4680" w:type="dxa"/>
          </w:tcPr>
          <w:p w14:paraId="20C9F6CC" w14:textId="1C039FF2" w:rsidR="007B280A" w:rsidRPr="00217FAE" w:rsidRDefault="009A52C4" w:rsidP="004E6B4B">
            <w:pPr>
              <w:spacing w:before="360" w:after="360" w:line="240" w:lineRule="auto"/>
              <w:rPr>
                <w:rFonts w:ascii="Palatino Linotype" w:hAnsi="Palatino Linotype"/>
                <w:sz w:val="22"/>
              </w:rPr>
            </w:pPr>
            <w:r w:rsidRPr="00217FAE">
              <w:rPr>
                <w:rFonts w:ascii="Palatino Linotype" w:hAnsi="Palatino Linotype"/>
                <w:sz w:val="22"/>
              </w:rPr>
              <w:t>Teacher reports personally to police; also safeguard the child.</w:t>
            </w:r>
          </w:p>
        </w:tc>
        <w:tc>
          <w:tcPr>
            <w:tcW w:w="2592" w:type="dxa"/>
          </w:tcPr>
          <w:p w14:paraId="7F0DA5AE" w14:textId="641199EF" w:rsidR="007B280A" w:rsidRPr="00217FAE" w:rsidRDefault="009A52C4" w:rsidP="004E6B4B">
            <w:pPr>
              <w:spacing w:before="360" w:after="360" w:line="240" w:lineRule="auto"/>
              <w:rPr>
                <w:rFonts w:ascii="Palatino Linotype" w:hAnsi="Palatino Linotype"/>
                <w:sz w:val="22"/>
              </w:rPr>
            </w:pPr>
            <w:r w:rsidRPr="00217FAE">
              <w:rPr>
                <w:rFonts w:ascii="Palatino Linotype" w:hAnsi="Palatino Linotype"/>
                <w:sz w:val="22"/>
              </w:rPr>
              <w:t>Police and DSL; children’s social care as appropriate.</w:t>
            </w:r>
          </w:p>
        </w:tc>
      </w:tr>
      <w:tr w:rsidR="007B280A" w:rsidRPr="00217FAE" w14:paraId="38DA80A9" w14:textId="77777777" w:rsidTr="003E0E8F">
        <w:trPr>
          <w:jc w:val="center"/>
        </w:trPr>
        <w:tc>
          <w:tcPr>
            <w:tcW w:w="2232" w:type="dxa"/>
          </w:tcPr>
          <w:p w14:paraId="33ED50BD" w14:textId="0EFDC6A8" w:rsidR="007B280A" w:rsidRPr="00217FAE" w:rsidRDefault="009A52C4" w:rsidP="004E6B4B">
            <w:pPr>
              <w:spacing w:before="360" w:after="360" w:line="240" w:lineRule="auto"/>
              <w:rPr>
                <w:rFonts w:ascii="Palatino Linotype" w:hAnsi="Palatino Linotype"/>
                <w:sz w:val="22"/>
              </w:rPr>
            </w:pPr>
            <w:proofErr w:type="spellStart"/>
            <w:r w:rsidRPr="00217FAE">
              <w:rPr>
                <w:rFonts w:ascii="Palatino Linotype" w:hAnsi="Palatino Linotype"/>
                <w:sz w:val="22"/>
              </w:rPr>
              <w:t>Radicalisation</w:t>
            </w:r>
            <w:proofErr w:type="spellEnd"/>
            <w:r w:rsidRPr="00217FAE">
              <w:rPr>
                <w:rFonts w:ascii="Palatino Linotype" w:hAnsi="Palatino Linotype"/>
                <w:sz w:val="22"/>
              </w:rPr>
              <w:t xml:space="preserve"> concern</w:t>
            </w:r>
            <w:r w:rsidR="00B47F83" w:rsidRPr="00217FAE">
              <w:rPr>
                <w:rFonts w:ascii="Palatino Linotype" w:hAnsi="Palatino Linotype"/>
                <w:sz w:val="22"/>
              </w:rPr>
              <w:br/>
            </w:r>
          </w:p>
        </w:tc>
        <w:tc>
          <w:tcPr>
            <w:tcW w:w="4680" w:type="dxa"/>
          </w:tcPr>
          <w:p w14:paraId="323F22F3" w14:textId="38BACBF6" w:rsidR="007B280A" w:rsidRPr="00217FAE" w:rsidRDefault="009A52C4" w:rsidP="004E6B4B">
            <w:pPr>
              <w:spacing w:before="360" w:after="360" w:line="240" w:lineRule="auto"/>
              <w:rPr>
                <w:rFonts w:ascii="Palatino Linotype" w:hAnsi="Palatino Linotype"/>
                <w:sz w:val="22"/>
              </w:rPr>
            </w:pPr>
            <w:r w:rsidRPr="00217FAE">
              <w:rPr>
                <w:rFonts w:ascii="Palatino Linotype" w:hAnsi="Palatino Linotype"/>
                <w:sz w:val="22"/>
              </w:rPr>
              <w:t>Report to DSL; consider Prevent/Channel and police route.</w:t>
            </w:r>
          </w:p>
        </w:tc>
        <w:tc>
          <w:tcPr>
            <w:tcW w:w="2592" w:type="dxa"/>
          </w:tcPr>
          <w:p w14:paraId="3B2C9846" w14:textId="712F674B" w:rsidR="007B280A" w:rsidRPr="00217FAE" w:rsidRDefault="009A52C4" w:rsidP="004E6B4B">
            <w:pPr>
              <w:spacing w:before="360" w:after="360" w:line="240" w:lineRule="auto"/>
              <w:rPr>
                <w:rFonts w:ascii="Palatino Linotype" w:hAnsi="Palatino Linotype"/>
                <w:sz w:val="22"/>
              </w:rPr>
            </w:pPr>
            <w:r w:rsidRPr="00217FAE">
              <w:rPr>
                <w:rFonts w:ascii="Palatino Linotype" w:hAnsi="Palatino Linotype"/>
                <w:sz w:val="22"/>
              </w:rPr>
              <w:t>DSL and secure safeguarding record.</w:t>
            </w:r>
          </w:p>
        </w:tc>
      </w:tr>
      <w:tr w:rsidR="007B280A" w:rsidRPr="00217FAE" w14:paraId="7103FC13" w14:textId="77777777" w:rsidTr="003E0E8F">
        <w:trPr>
          <w:jc w:val="center"/>
        </w:trPr>
        <w:tc>
          <w:tcPr>
            <w:tcW w:w="2232" w:type="dxa"/>
          </w:tcPr>
          <w:p w14:paraId="318694F5" w14:textId="429A9AA9" w:rsidR="007B280A" w:rsidRPr="00217FAE" w:rsidRDefault="009A52C4" w:rsidP="004E6B4B">
            <w:pPr>
              <w:spacing w:before="360" w:after="360" w:line="240" w:lineRule="auto"/>
              <w:rPr>
                <w:rFonts w:ascii="Palatino Linotype" w:hAnsi="Palatino Linotype"/>
                <w:sz w:val="22"/>
              </w:rPr>
            </w:pPr>
            <w:r w:rsidRPr="00217FAE">
              <w:rPr>
                <w:rFonts w:ascii="Palatino Linotype" w:hAnsi="Palatino Linotype"/>
                <w:sz w:val="22"/>
              </w:rPr>
              <w:t>Nude/semi-nude image</w:t>
            </w:r>
          </w:p>
        </w:tc>
        <w:tc>
          <w:tcPr>
            <w:tcW w:w="4680" w:type="dxa"/>
          </w:tcPr>
          <w:p w14:paraId="130D5260" w14:textId="402C2D52" w:rsidR="007B280A" w:rsidRPr="00217FAE" w:rsidRDefault="009A52C4" w:rsidP="004E6B4B">
            <w:pPr>
              <w:spacing w:before="360" w:after="360" w:line="240" w:lineRule="auto"/>
              <w:rPr>
                <w:rFonts w:ascii="Palatino Linotype" w:hAnsi="Palatino Linotype"/>
                <w:sz w:val="22"/>
              </w:rPr>
            </w:pPr>
            <w:r w:rsidRPr="00217FAE">
              <w:rPr>
                <w:rFonts w:ascii="Palatino Linotype" w:hAnsi="Palatino Linotype"/>
                <w:sz w:val="22"/>
              </w:rPr>
              <w:t>Do not view, copy, forward or print; secure device and report.</w:t>
            </w:r>
          </w:p>
        </w:tc>
        <w:tc>
          <w:tcPr>
            <w:tcW w:w="2592" w:type="dxa"/>
          </w:tcPr>
          <w:p w14:paraId="011DD86A" w14:textId="79D37A27" w:rsidR="007B280A" w:rsidRPr="00217FAE" w:rsidRDefault="009A52C4" w:rsidP="004E6B4B">
            <w:pPr>
              <w:spacing w:before="360" w:after="360" w:line="240" w:lineRule="auto"/>
              <w:rPr>
                <w:rFonts w:ascii="Palatino Linotype" w:hAnsi="Palatino Linotype"/>
                <w:sz w:val="22"/>
              </w:rPr>
            </w:pPr>
            <w:r w:rsidRPr="00217FAE">
              <w:rPr>
                <w:rFonts w:ascii="Palatino Linotype" w:hAnsi="Palatino Linotype"/>
                <w:sz w:val="22"/>
              </w:rPr>
              <w:t>DSL immediately; safeguarding assessment in every case.</w:t>
            </w:r>
          </w:p>
        </w:tc>
      </w:tr>
    </w:tbl>
    <w:p w14:paraId="6B85C380" w14:textId="77777777" w:rsidR="004E6B4B" w:rsidRDefault="004E6B4B" w:rsidP="004E6B4B">
      <w:pPr>
        <w:pStyle w:val="Heading1"/>
        <w:keepNext w:val="0"/>
        <w:keepLines w:val="0"/>
        <w:widowControl w:val="0"/>
        <w:spacing w:before="240" w:after="240" w:line="240" w:lineRule="auto"/>
        <w:jc w:val="both"/>
        <w:rPr>
          <w:rFonts w:ascii="Palatino Linotype" w:hAnsi="Palatino Linotype"/>
          <w:color w:val="auto"/>
          <w:sz w:val="22"/>
          <w:szCs w:val="22"/>
        </w:rPr>
      </w:pPr>
    </w:p>
    <w:p w14:paraId="7E9370A5" w14:textId="05A9F466" w:rsidR="00956327" w:rsidRPr="00217FAE" w:rsidRDefault="004E6B4B" w:rsidP="004E6B4B">
      <w:pPr>
        <w:pStyle w:val="Heading1"/>
        <w:keepNext w:val="0"/>
        <w:keepLines w:val="0"/>
        <w:widowControl w:val="0"/>
        <w:spacing w:before="240" w:after="240" w:line="240" w:lineRule="auto"/>
        <w:jc w:val="both"/>
        <w:rPr>
          <w:rFonts w:ascii="Palatino Linotype" w:hAnsi="Palatino Linotype"/>
          <w:color w:val="auto"/>
          <w:sz w:val="22"/>
          <w:szCs w:val="22"/>
        </w:rPr>
      </w:pPr>
      <w:r>
        <w:rPr>
          <w:rFonts w:ascii="Palatino Linotype" w:hAnsi="Palatino Linotype"/>
          <w:color w:val="auto"/>
          <w:sz w:val="22"/>
          <w:szCs w:val="22"/>
        </w:rPr>
        <w:br w:type="column"/>
      </w:r>
      <w:r w:rsidR="009A52C4" w:rsidRPr="00217FAE">
        <w:rPr>
          <w:rFonts w:ascii="Palatino Linotype" w:hAnsi="Palatino Linotype"/>
          <w:color w:val="auto"/>
          <w:sz w:val="22"/>
          <w:szCs w:val="22"/>
        </w:rPr>
        <w:t xml:space="preserve">Appendix </w:t>
      </w:r>
      <w:r w:rsidR="002C19E4" w:rsidRPr="00217FAE">
        <w:rPr>
          <w:rFonts w:ascii="Palatino Linotype" w:hAnsi="Palatino Linotype"/>
          <w:color w:val="auto"/>
          <w:sz w:val="22"/>
          <w:szCs w:val="22"/>
        </w:rPr>
        <w:t>2</w:t>
      </w:r>
      <w:r w:rsidR="009A52C4" w:rsidRPr="00217FAE">
        <w:rPr>
          <w:rFonts w:ascii="Palatino Linotype" w:hAnsi="Palatino Linotype"/>
          <w:color w:val="auto"/>
          <w:sz w:val="22"/>
          <w:szCs w:val="22"/>
        </w:rPr>
        <w:t xml:space="preserve"> — </w:t>
      </w:r>
      <w:r w:rsidR="00956327" w:rsidRPr="00217FAE">
        <w:rPr>
          <w:rFonts w:ascii="Palatino Linotype" w:hAnsi="Palatino Linotype"/>
          <w:color w:val="auto"/>
          <w:sz w:val="22"/>
          <w:szCs w:val="22"/>
        </w:rPr>
        <w:t>Whistleblowing Policy</w:t>
      </w:r>
    </w:p>
    <w:p w14:paraId="5C01B477" w14:textId="77777777" w:rsidR="00956327" w:rsidRPr="00217FAE" w:rsidRDefault="00956327" w:rsidP="004E6B4B">
      <w:pPr>
        <w:widowControl w:val="0"/>
        <w:spacing w:before="240" w:after="240" w:line="240" w:lineRule="auto"/>
        <w:jc w:val="center"/>
        <w:rPr>
          <w:rFonts w:ascii="Palatino Linotype" w:hAnsi="Palatino Linotype"/>
          <w:sz w:val="22"/>
        </w:rPr>
      </w:pPr>
      <w:r w:rsidRPr="00217FAE">
        <w:rPr>
          <w:rFonts w:ascii="Palatino Linotype" w:hAnsi="Palatino Linotype"/>
          <w:b/>
          <w:bCs/>
          <w:color w:val="0D1C2F"/>
          <w:sz w:val="22"/>
        </w:rPr>
        <w:t>Contents</w:t>
      </w:r>
    </w:p>
    <w:p w14:paraId="48750FEC" w14:textId="6D4F43DB" w:rsidR="00956327" w:rsidRPr="00217FAE" w:rsidRDefault="00956327" w:rsidP="009361A6">
      <w:pPr>
        <w:pStyle w:val="TOC1"/>
        <w:tabs>
          <w:tab w:val="right" w:leader="dot" w:pos="9742"/>
        </w:tabs>
        <w:spacing w:before="240" w:after="240"/>
        <w:jc w:val="both"/>
        <w:rPr>
          <w:rFonts w:ascii="Palatino Linotype" w:hAnsi="Palatino Linotype"/>
          <w:noProof/>
          <w:sz w:val="22"/>
          <w:szCs w:val="22"/>
        </w:rPr>
      </w:pPr>
      <w:r w:rsidRPr="00217FAE">
        <w:rPr>
          <w:rFonts w:ascii="Palatino Linotype" w:hAnsi="Palatino Linotype"/>
          <w:sz w:val="22"/>
          <w:szCs w:val="22"/>
        </w:rPr>
        <w:fldChar w:fldCharType="begin"/>
      </w:r>
      <w:r w:rsidRPr="00217FAE">
        <w:rPr>
          <w:rFonts w:ascii="Palatino Linotype" w:hAnsi="Palatino Linotype"/>
          <w:sz w:val="22"/>
          <w:szCs w:val="22"/>
        </w:rPr>
        <w:instrText xml:space="preserve"> TOC \o "1-3" \h \z \u </w:instrText>
      </w:r>
      <w:r w:rsidRPr="00217FAE">
        <w:rPr>
          <w:rFonts w:ascii="Palatino Linotype" w:hAnsi="Palatino Linotype"/>
          <w:sz w:val="22"/>
          <w:szCs w:val="22"/>
        </w:rPr>
        <w:fldChar w:fldCharType="separate"/>
      </w:r>
      <w:hyperlink w:anchor="_Toc239256936" w:history="1">
        <w:r w:rsidRPr="00217FAE">
          <w:rPr>
            <w:rStyle w:val="Hyperlink"/>
            <w:rFonts w:ascii="Palatino Linotype" w:hAnsi="Palatino Linotype"/>
            <w:noProof/>
            <w:sz w:val="22"/>
            <w:szCs w:val="22"/>
          </w:rPr>
          <w:t>1. Aims</w:t>
        </w:r>
        <w:r w:rsidRPr="00217FAE">
          <w:rPr>
            <w:rFonts w:ascii="Palatino Linotype" w:hAnsi="Palatino Linotype"/>
            <w:noProof/>
            <w:webHidden/>
            <w:sz w:val="22"/>
            <w:szCs w:val="22"/>
          </w:rPr>
          <w:tab/>
        </w:r>
        <w:r w:rsidRPr="00217FAE">
          <w:rPr>
            <w:rFonts w:ascii="Palatino Linotype" w:hAnsi="Palatino Linotype"/>
            <w:noProof/>
            <w:webHidden/>
            <w:sz w:val="22"/>
            <w:szCs w:val="22"/>
          </w:rPr>
          <w:fldChar w:fldCharType="begin"/>
        </w:r>
        <w:r w:rsidRPr="00217FAE">
          <w:rPr>
            <w:rFonts w:ascii="Palatino Linotype" w:hAnsi="Palatino Linotype"/>
            <w:noProof/>
            <w:webHidden/>
            <w:sz w:val="22"/>
            <w:szCs w:val="22"/>
          </w:rPr>
          <w:instrText xml:space="preserve"> PAGEREF _Toc239256936 \h </w:instrText>
        </w:r>
        <w:r w:rsidRPr="00217FAE">
          <w:rPr>
            <w:rFonts w:ascii="Palatino Linotype" w:hAnsi="Palatino Linotype"/>
            <w:noProof/>
            <w:webHidden/>
            <w:sz w:val="22"/>
            <w:szCs w:val="22"/>
          </w:rPr>
        </w:r>
        <w:r w:rsidRPr="00217FAE">
          <w:rPr>
            <w:rFonts w:ascii="Palatino Linotype" w:hAnsi="Palatino Linotype"/>
            <w:noProof/>
            <w:webHidden/>
            <w:sz w:val="22"/>
            <w:szCs w:val="22"/>
          </w:rPr>
          <w:fldChar w:fldCharType="separate"/>
        </w:r>
        <w:r w:rsidR="009C1E9E">
          <w:rPr>
            <w:rFonts w:ascii="Palatino Linotype" w:hAnsi="Palatino Linotype"/>
            <w:noProof/>
            <w:webHidden/>
            <w:sz w:val="22"/>
            <w:szCs w:val="22"/>
          </w:rPr>
          <w:t>36</w:t>
        </w:r>
        <w:r w:rsidRPr="00217FAE">
          <w:rPr>
            <w:rFonts w:ascii="Palatino Linotype" w:hAnsi="Palatino Linotype"/>
            <w:noProof/>
            <w:webHidden/>
            <w:sz w:val="22"/>
            <w:szCs w:val="22"/>
          </w:rPr>
          <w:fldChar w:fldCharType="end"/>
        </w:r>
      </w:hyperlink>
    </w:p>
    <w:p w14:paraId="4DF0B0A4" w14:textId="133E2601" w:rsidR="00956327" w:rsidRPr="00217FAE" w:rsidRDefault="00D62F45" w:rsidP="009361A6">
      <w:pPr>
        <w:pStyle w:val="TOC1"/>
        <w:tabs>
          <w:tab w:val="right" w:leader="dot" w:pos="9742"/>
        </w:tabs>
        <w:spacing w:before="240" w:after="240"/>
        <w:jc w:val="both"/>
        <w:rPr>
          <w:rFonts w:ascii="Palatino Linotype" w:hAnsi="Palatino Linotype"/>
          <w:noProof/>
          <w:sz w:val="22"/>
          <w:szCs w:val="22"/>
        </w:rPr>
      </w:pPr>
      <w:hyperlink w:anchor="_Toc239256937" w:history="1">
        <w:r w:rsidR="00956327" w:rsidRPr="00217FAE">
          <w:rPr>
            <w:rStyle w:val="Hyperlink"/>
            <w:rFonts w:ascii="Palatino Linotype" w:hAnsi="Palatino Linotype"/>
            <w:noProof/>
            <w:sz w:val="22"/>
            <w:szCs w:val="22"/>
          </w:rPr>
          <w:t>2. Legislation</w:t>
        </w:r>
        <w:r w:rsidR="00956327" w:rsidRPr="00217FAE">
          <w:rPr>
            <w:rFonts w:ascii="Palatino Linotype" w:hAnsi="Palatino Linotype"/>
            <w:noProof/>
            <w:webHidden/>
            <w:sz w:val="22"/>
            <w:szCs w:val="22"/>
          </w:rPr>
          <w:tab/>
        </w:r>
        <w:r w:rsidR="00956327" w:rsidRPr="00217FAE">
          <w:rPr>
            <w:rFonts w:ascii="Palatino Linotype" w:hAnsi="Palatino Linotype"/>
            <w:noProof/>
            <w:webHidden/>
            <w:sz w:val="22"/>
            <w:szCs w:val="22"/>
          </w:rPr>
          <w:fldChar w:fldCharType="begin"/>
        </w:r>
        <w:r w:rsidR="00956327" w:rsidRPr="00217FAE">
          <w:rPr>
            <w:rFonts w:ascii="Palatino Linotype" w:hAnsi="Palatino Linotype"/>
            <w:noProof/>
            <w:webHidden/>
            <w:sz w:val="22"/>
            <w:szCs w:val="22"/>
          </w:rPr>
          <w:instrText xml:space="preserve"> PAGEREF _Toc239256937 \h </w:instrText>
        </w:r>
        <w:r w:rsidR="00956327" w:rsidRPr="00217FAE">
          <w:rPr>
            <w:rFonts w:ascii="Palatino Linotype" w:hAnsi="Palatino Linotype"/>
            <w:noProof/>
            <w:webHidden/>
            <w:sz w:val="22"/>
            <w:szCs w:val="22"/>
          </w:rPr>
        </w:r>
        <w:r w:rsidR="00956327" w:rsidRPr="00217FAE">
          <w:rPr>
            <w:rFonts w:ascii="Palatino Linotype" w:hAnsi="Palatino Linotype"/>
            <w:noProof/>
            <w:webHidden/>
            <w:sz w:val="22"/>
            <w:szCs w:val="22"/>
          </w:rPr>
          <w:fldChar w:fldCharType="separate"/>
        </w:r>
        <w:r w:rsidR="009C1E9E">
          <w:rPr>
            <w:rFonts w:ascii="Palatino Linotype" w:hAnsi="Palatino Linotype"/>
            <w:noProof/>
            <w:webHidden/>
            <w:sz w:val="22"/>
            <w:szCs w:val="22"/>
          </w:rPr>
          <w:t>37</w:t>
        </w:r>
        <w:r w:rsidR="00956327" w:rsidRPr="00217FAE">
          <w:rPr>
            <w:rFonts w:ascii="Palatino Linotype" w:hAnsi="Palatino Linotype"/>
            <w:noProof/>
            <w:webHidden/>
            <w:sz w:val="22"/>
            <w:szCs w:val="22"/>
          </w:rPr>
          <w:fldChar w:fldCharType="end"/>
        </w:r>
      </w:hyperlink>
    </w:p>
    <w:p w14:paraId="25B5709A" w14:textId="2DD3C132" w:rsidR="00956327" w:rsidRPr="00217FAE" w:rsidRDefault="00D62F45" w:rsidP="009361A6">
      <w:pPr>
        <w:pStyle w:val="TOC1"/>
        <w:tabs>
          <w:tab w:val="right" w:leader="dot" w:pos="9742"/>
        </w:tabs>
        <w:spacing w:before="240" w:after="240"/>
        <w:jc w:val="both"/>
        <w:rPr>
          <w:rFonts w:ascii="Palatino Linotype" w:hAnsi="Palatino Linotype"/>
          <w:noProof/>
          <w:sz w:val="22"/>
          <w:szCs w:val="22"/>
        </w:rPr>
      </w:pPr>
      <w:hyperlink w:anchor="_Toc239256938" w:history="1">
        <w:r w:rsidR="00956327" w:rsidRPr="00217FAE">
          <w:rPr>
            <w:rStyle w:val="Hyperlink"/>
            <w:rFonts w:ascii="Palatino Linotype" w:hAnsi="Palatino Linotype"/>
            <w:noProof/>
            <w:sz w:val="22"/>
            <w:szCs w:val="22"/>
          </w:rPr>
          <w:t>3. Definition of whistle-blowing</w:t>
        </w:r>
        <w:r w:rsidR="00956327" w:rsidRPr="00217FAE">
          <w:rPr>
            <w:rFonts w:ascii="Palatino Linotype" w:hAnsi="Palatino Linotype"/>
            <w:noProof/>
            <w:webHidden/>
            <w:sz w:val="22"/>
            <w:szCs w:val="22"/>
          </w:rPr>
          <w:tab/>
        </w:r>
        <w:r w:rsidR="00956327" w:rsidRPr="00217FAE">
          <w:rPr>
            <w:rFonts w:ascii="Palatino Linotype" w:hAnsi="Palatino Linotype"/>
            <w:noProof/>
            <w:webHidden/>
            <w:sz w:val="22"/>
            <w:szCs w:val="22"/>
          </w:rPr>
          <w:fldChar w:fldCharType="begin"/>
        </w:r>
        <w:r w:rsidR="00956327" w:rsidRPr="00217FAE">
          <w:rPr>
            <w:rFonts w:ascii="Palatino Linotype" w:hAnsi="Palatino Linotype"/>
            <w:noProof/>
            <w:webHidden/>
            <w:sz w:val="22"/>
            <w:szCs w:val="22"/>
          </w:rPr>
          <w:instrText xml:space="preserve"> PAGEREF _Toc239256938 \h </w:instrText>
        </w:r>
        <w:r w:rsidR="00956327" w:rsidRPr="00217FAE">
          <w:rPr>
            <w:rFonts w:ascii="Palatino Linotype" w:hAnsi="Palatino Linotype"/>
            <w:noProof/>
            <w:webHidden/>
            <w:sz w:val="22"/>
            <w:szCs w:val="22"/>
          </w:rPr>
        </w:r>
        <w:r w:rsidR="00956327" w:rsidRPr="00217FAE">
          <w:rPr>
            <w:rFonts w:ascii="Palatino Linotype" w:hAnsi="Palatino Linotype"/>
            <w:noProof/>
            <w:webHidden/>
            <w:sz w:val="22"/>
            <w:szCs w:val="22"/>
          </w:rPr>
          <w:fldChar w:fldCharType="separate"/>
        </w:r>
        <w:r w:rsidR="009C1E9E">
          <w:rPr>
            <w:rFonts w:ascii="Palatino Linotype" w:hAnsi="Palatino Linotype"/>
            <w:noProof/>
            <w:webHidden/>
            <w:sz w:val="22"/>
            <w:szCs w:val="22"/>
          </w:rPr>
          <w:t>37</w:t>
        </w:r>
        <w:r w:rsidR="00956327" w:rsidRPr="00217FAE">
          <w:rPr>
            <w:rFonts w:ascii="Palatino Linotype" w:hAnsi="Palatino Linotype"/>
            <w:noProof/>
            <w:webHidden/>
            <w:sz w:val="22"/>
            <w:szCs w:val="22"/>
          </w:rPr>
          <w:fldChar w:fldCharType="end"/>
        </w:r>
      </w:hyperlink>
    </w:p>
    <w:p w14:paraId="3CAD8270" w14:textId="4D9FB645" w:rsidR="00956327" w:rsidRPr="00217FAE" w:rsidRDefault="00D62F45" w:rsidP="009361A6">
      <w:pPr>
        <w:pStyle w:val="TOC1"/>
        <w:tabs>
          <w:tab w:val="right" w:leader="dot" w:pos="9742"/>
        </w:tabs>
        <w:spacing w:before="240" w:after="240"/>
        <w:jc w:val="both"/>
        <w:rPr>
          <w:rFonts w:ascii="Palatino Linotype" w:hAnsi="Palatino Linotype"/>
          <w:noProof/>
          <w:sz w:val="22"/>
          <w:szCs w:val="22"/>
        </w:rPr>
      </w:pPr>
      <w:hyperlink w:anchor="_Toc239256939" w:history="1">
        <w:r w:rsidR="00956327" w:rsidRPr="00217FAE">
          <w:rPr>
            <w:rStyle w:val="Hyperlink"/>
            <w:rFonts w:ascii="Palatino Linotype" w:hAnsi="Palatino Linotype"/>
            <w:noProof/>
            <w:sz w:val="22"/>
            <w:szCs w:val="22"/>
          </w:rPr>
          <w:t>4. Procedure for staff to raise a whistle-blowing concern</w:t>
        </w:r>
        <w:r w:rsidR="00956327" w:rsidRPr="00217FAE">
          <w:rPr>
            <w:rFonts w:ascii="Palatino Linotype" w:hAnsi="Palatino Linotype"/>
            <w:noProof/>
            <w:webHidden/>
            <w:sz w:val="22"/>
            <w:szCs w:val="22"/>
          </w:rPr>
          <w:tab/>
        </w:r>
      </w:hyperlink>
      <w:r w:rsidR="002C19E4" w:rsidRPr="00217FAE">
        <w:rPr>
          <w:rFonts w:ascii="Palatino Linotype" w:hAnsi="Palatino Linotype"/>
          <w:noProof/>
          <w:sz w:val="22"/>
          <w:szCs w:val="22"/>
        </w:rPr>
        <w:t>42</w:t>
      </w:r>
    </w:p>
    <w:p w14:paraId="6771C8E5" w14:textId="423B6755" w:rsidR="00956327" w:rsidRPr="00217FAE" w:rsidRDefault="00D62F45" w:rsidP="009361A6">
      <w:pPr>
        <w:pStyle w:val="TOC1"/>
        <w:tabs>
          <w:tab w:val="right" w:leader="dot" w:pos="9742"/>
        </w:tabs>
        <w:spacing w:before="240" w:after="240"/>
        <w:jc w:val="both"/>
        <w:rPr>
          <w:rFonts w:ascii="Palatino Linotype" w:hAnsi="Palatino Linotype"/>
          <w:noProof/>
          <w:sz w:val="22"/>
          <w:szCs w:val="22"/>
        </w:rPr>
      </w:pPr>
      <w:hyperlink w:anchor="_Toc239256940" w:history="1">
        <w:r w:rsidR="00956327" w:rsidRPr="00217FAE">
          <w:rPr>
            <w:rStyle w:val="Hyperlink"/>
            <w:rFonts w:ascii="Palatino Linotype" w:hAnsi="Palatino Linotype"/>
            <w:noProof/>
            <w:sz w:val="22"/>
            <w:szCs w:val="22"/>
          </w:rPr>
          <w:t xml:space="preserve">5. </w:t>
        </w:r>
        <w:r w:rsidR="00297513" w:rsidRPr="00217FAE">
          <w:rPr>
            <w:rStyle w:val="Hyperlink"/>
            <w:rFonts w:ascii="Palatino Linotype" w:hAnsi="Palatino Linotype"/>
            <w:noProof/>
            <w:sz w:val="22"/>
            <w:szCs w:val="22"/>
          </w:rPr>
          <w:t xml:space="preserve">School </w:t>
        </w:r>
        <w:r w:rsidR="00956327" w:rsidRPr="00217FAE">
          <w:rPr>
            <w:rStyle w:val="Hyperlink"/>
            <w:rFonts w:ascii="Palatino Linotype" w:hAnsi="Palatino Linotype"/>
            <w:noProof/>
            <w:sz w:val="22"/>
            <w:szCs w:val="22"/>
          </w:rPr>
          <w:t>procedure for responding to a whistle-blowing concern</w:t>
        </w:r>
        <w:r w:rsidR="00956327" w:rsidRPr="00217FAE">
          <w:rPr>
            <w:rFonts w:ascii="Palatino Linotype" w:hAnsi="Palatino Linotype"/>
            <w:noProof/>
            <w:webHidden/>
            <w:sz w:val="22"/>
            <w:szCs w:val="22"/>
          </w:rPr>
          <w:tab/>
        </w:r>
        <w:r w:rsidR="00956327" w:rsidRPr="00217FAE">
          <w:rPr>
            <w:rFonts w:ascii="Palatino Linotype" w:hAnsi="Palatino Linotype"/>
            <w:noProof/>
            <w:webHidden/>
            <w:sz w:val="22"/>
            <w:szCs w:val="22"/>
          </w:rPr>
          <w:fldChar w:fldCharType="begin"/>
        </w:r>
        <w:r w:rsidR="00956327" w:rsidRPr="00217FAE">
          <w:rPr>
            <w:rFonts w:ascii="Palatino Linotype" w:hAnsi="Palatino Linotype"/>
            <w:noProof/>
            <w:webHidden/>
            <w:sz w:val="22"/>
            <w:szCs w:val="22"/>
          </w:rPr>
          <w:instrText xml:space="preserve"> PAGEREF _Toc239256940 \h </w:instrText>
        </w:r>
        <w:r w:rsidR="00956327" w:rsidRPr="00217FAE">
          <w:rPr>
            <w:rFonts w:ascii="Palatino Linotype" w:hAnsi="Palatino Linotype"/>
            <w:noProof/>
            <w:webHidden/>
            <w:sz w:val="22"/>
            <w:szCs w:val="22"/>
          </w:rPr>
        </w:r>
        <w:r w:rsidR="00956327" w:rsidRPr="00217FAE">
          <w:rPr>
            <w:rFonts w:ascii="Palatino Linotype" w:hAnsi="Palatino Linotype"/>
            <w:noProof/>
            <w:webHidden/>
            <w:sz w:val="22"/>
            <w:szCs w:val="22"/>
          </w:rPr>
          <w:fldChar w:fldCharType="separate"/>
        </w:r>
        <w:r w:rsidR="009C1E9E">
          <w:rPr>
            <w:rFonts w:ascii="Palatino Linotype" w:hAnsi="Palatino Linotype"/>
            <w:noProof/>
            <w:webHidden/>
            <w:sz w:val="22"/>
            <w:szCs w:val="22"/>
          </w:rPr>
          <w:t>38</w:t>
        </w:r>
        <w:r w:rsidR="00956327" w:rsidRPr="00217FAE">
          <w:rPr>
            <w:rFonts w:ascii="Palatino Linotype" w:hAnsi="Palatino Linotype"/>
            <w:noProof/>
            <w:webHidden/>
            <w:sz w:val="22"/>
            <w:szCs w:val="22"/>
          </w:rPr>
          <w:fldChar w:fldCharType="end"/>
        </w:r>
      </w:hyperlink>
    </w:p>
    <w:p w14:paraId="1334DA9A" w14:textId="76F62407" w:rsidR="00956327" w:rsidRPr="00217FAE" w:rsidRDefault="00D62F45" w:rsidP="009361A6">
      <w:pPr>
        <w:pStyle w:val="TOC1"/>
        <w:tabs>
          <w:tab w:val="right" w:leader="dot" w:pos="9742"/>
        </w:tabs>
        <w:spacing w:before="240" w:after="240"/>
        <w:jc w:val="both"/>
        <w:rPr>
          <w:rFonts w:ascii="Palatino Linotype" w:hAnsi="Palatino Linotype"/>
          <w:noProof/>
          <w:sz w:val="22"/>
          <w:szCs w:val="22"/>
        </w:rPr>
      </w:pPr>
      <w:hyperlink w:anchor="_Toc239256941" w:history="1">
        <w:r w:rsidR="00956327" w:rsidRPr="00217FAE">
          <w:rPr>
            <w:rStyle w:val="Hyperlink"/>
            <w:rFonts w:ascii="Palatino Linotype" w:hAnsi="Palatino Linotype"/>
            <w:noProof/>
            <w:sz w:val="22"/>
            <w:szCs w:val="22"/>
          </w:rPr>
          <w:t>6. Malicious or vexatious allegations</w:t>
        </w:r>
        <w:r w:rsidR="00956327" w:rsidRPr="00217FAE">
          <w:rPr>
            <w:rFonts w:ascii="Palatino Linotype" w:hAnsi="Palatino Linotype"/>
            <w:noProof/>
            <w:webHidden/>
            <w:sz w:val="22"/>
            <w:szCs w:val="22"/>
          </w:rPr>
          <w:tab/>
        </w:r>
        <w:r w:rsidR="00956327" w:rsidRPr="00217FAE">
          <w:rPr>
            <w:rFonts w:ascii="Palatino Linotype" w:hAnsi="Palatino Linotype"/>
            <w:noProof/>
            <w:webHidden/>
            <w:sz w:val="22"/>
            <w:szCs w:val="22"/>
          </w:rPr>
          <w:fldChar w:fldCharType="begin"/>
        </w:r>
        <w:r w:rsidR="00956327" w:rsidRPr="00217FAE">
          <w:rPr>
            <w:rFonts w:ascii="Palatino Linotype" w:hAnsi="Palatino Linotype"/>
            <w:noProof/>
            <w:webHidden/>
            <w:sz w:val="22"/>
            <w:szCs w:val="22"/>
          </w:rPr>
          <w:instrText xml:space="preserve"> PAGEREF _Toc239256941 \h </w:instrText>
        </w:r>
        <w:r w:rsidR="00956327" w:rsidRPr="00217FAE">
          <w:rPr>
            <w:rFonts w:ascii="Palatino Linotype" w:hAnsi="Palatino Linotype"/>
            <w:noProof/>
            <w:webHidden/>
            <w:sz w:val="22"/>
            <w:szCs w:val="22"/>
          </w:rPr>
        </w:r>
        <w:r w:rsidR="00956327" w:rsidRPr="00217FAE">
          <w:rPr>
            <w:rFonts w:ascii="Palatino Linotype" w:hAnsi="Palatino Linotype"/>
            <w:noProof/>
            <w:webHidden/>
            <w:sz w:val="22"/>
            <w:szCs w:val="22"/>
          </w:rPr>
          <w:fldChar w:fldCharType="separate"/>
        </w:r>
        <w:r w:rsidR="009C1E9E">
          <w:rPr>
            <w:rFonts w:ascii="Palatino Linotype" w:hAnsi="Palatino Linotype"/>
            <w:noProof/>
            <w:webHidden/>
            <w:sz w:val="22"/>
            <w:szCs w:val="22"/>
          </w:rPr>
          <w:t>40</w:t>
        </w:r>
        <w:r w:rsidR="00956327" w:rsidRPr="00217FAE">
          <w:rPr>
            <w:rFonts w:ascii="Palatino Linotype" w:hAnsi="Palatino Linotype"/>
            <w:noProof/>
            <w:webHidden/>
            <w:sz w:val="22"/>
            <w:szCs w:val="22"/>
          </w:rPr>
          <w:fldChar w:fldCharType="end"/>
        </w:r>
      </w:hyperlink>
    </w:p>
    <w:p w14:paraId="6DB2FE84" w14:textId="7E02323D" w:rsidR="00956327" w:rsidRPr="00217FAE" w:rsidRDefault="00D62F45" w:rsidP="009361A6">
      <w:pPr>
        <w:pStyle w:val="TOC1"/>
        <w:tabs>
          <w:tab w:val="right" w:leader="dot" w:pos="9742"/>
        </w:tabs>
        <w:spacing w:before="240" w:after="240"/>
        <w:jc w:val="both"/>
        <w:rPr>
          <w:rFonts w:ascii="Palatino Linotype" w:hAnsi="Palatino Linotype"/>
          <w:noProof/>
          <w:sz w:val="22"/>
          <w:szCs w:val="22"/>
        </w:rPr>
      </w:pPr>
      <w:hyperlink w:anchor="_Toc239256942" w:history="1">
        <w:r w:rsidR="00956327" w:rsidRPr="00217FAE">
          <w:rPr>
            <w:rStyle w:val="Hyperlink"/>
            <w:rFonts w:ascii="Palatino Linotype" w:hAnsi="Palatino Linotype"/>
            <w:noProof/>
            <w:sz w:val="22"/>
            <w:szCs w:val="22"/>
          </w:rPr>
          <w:t xml:space="preserve">7. Escalating concerns beyond the </w:t>
        </w:r>
        <w:r w:rsidR="00297513" w:rsidRPr="00217FAE">
          <w:rPr>
            <w:rStyle w:val="Hyperlink"/>
            <w:rFonts w:ascii="Palatino Linotype" w:hAnsi="Palatino Linotype"/>
            <w:noProof/>
            <w:sz w:val="22"/>
            <w:szCs w:val="22"/>
          </w:rPr>
          <w:t>school</w:t>
        </w:r>
        <w:r w:rsidR="00956327" w:rsidRPr="00217FAE">
          <w:rPr>
            <w:rFonts w:ascii="Palatino Linotype" w:hAnsi="Palatino Linotype"/>
            <w:noProof/>
            <w:webHidden/>
            <w:sz w:val="22"/>
            <w:szCs w:val="22"/>
          </w:rPr>
          <w:tab/>
        </w:r>
        <w:r w:rsidR="00956327" w:rsidRPr="00217FAE">
          <w:rPr>
            <w:rFonts w:ascii="Palatino Linotype" w:hAnsi="Palatino Linotype"/>
            <w:noProof/>
            <w:webHidden/>
            <w:sz w:val="22"/>
            <w:szCs w:val="22"/>
          </w:rPr>
          <w:fldChar w:fldCharType="begin"/>
        </w:r>
        <w:r w:rsidR="00956327" w:rsidRPr="00217FAE">
          <w:rPr>
            <w:rFonts w:ascii="Palatino Linotype" w:hAnsi="Palatino Linotype"/>
            <w:noProof/>
            <w:webHidden/>
            <w:sz w:val="22"/>
            <w:szCs w:val="22"/>
          </w:rPr>
          <w:instrText xml:space="preserve"> PAGEREF _Toc239256942 \h </w:instrText>
        </w:r>
        <w:r w:rsidR="00956327" w:rsidRPr="00217FAE">
          <w:rPr>
            <w:rFonts w:ascii="Palatino Linotype" w:hAnsi="Palatino Linotype"/>
            <w:noProof/>
            <w:webHidden/>
            <w:sz w:val="22"/>
            <w:szCs w:val="22"/>
          </w:rPr>
        </w:r>
        <w:r w:rsidR="00956327" w:rsidRPr="00217FAE">
          <w:rPr>
            <w:rFonts w:ascii="Palatino Linotype" w:hAnsi="Palatino Linotype"/>
            <w:noProof/>
            <w:webHidden/>
            <w:sz w:val="22"/>
            <w:szCs w:val="22"/>
          </w:rPr>
          <w:fldChar w:fldCharType="separate"/>
        </w:r>
        <w:r w:rsidR="009C1E9E">
          <w:rPr>
            <w:rFonts w:ascii="Palatino Linotype" w:hAnsi="Palatino Linotype"/>
            <w:noProof/>
            <w:webHidden/>
            <w:sz w:val="22"/>
            <w:szCs w:val="22"/>
          </w:rPr>
          <w:t>40</w:t>
        </w:r>
        <w:r w:rsidR="00956327" w:rsidRPr="00217FAE">
          <w:rPr>
            <w:rFonts w:ascii="Palatino Linotype" w:hAnsi="Palatino Linotype"/>
            <w:noProof/>
            <w:webHidden/>
            <w:sz w:val="22"/>
            <w:szCs w:val="22"/>
          </w:rPr>
          <w:fldChar w:fldCharType="end"/>
        </w:r>
      </w:hyperlink>
    </w:p>
    <w:p w14:paraId="06DAED1E" w14:textId="163B4D77" w:rsidR="00956327" w:rsidRPr="00217FAE" w:rsidRDefault="00D62F45" w:rsidP="009361A6">
      <w:pPr>
        <w:pStyle w:val="TOC1"/>
        <w:tabs>
          <w:tab w:val="right" w:leader="dot" w:pos="9742"/>
        </w:tabs>
        <w:spacing w:before="240" w:after="240"/>
        <w:jc w:val="both"/>
        <w:rPr>
          <w:rFonts w:ascii="Palatino Linotype" w:hAnsi="Palatino Linotype"/>
          <w:noProof/>
          <w:sz w:val="22"/>
          <w:szCs w:val="22"/>
        </w:rPr>
      </w:pPr>
      <w:hyperlink w:anchor="_Toc239256943" w:history="1">
        <w:r w:rsidR="00956327" w:rsidRPr="00217FAE">
          <w:rPr>
            <w:rStyle w:val="Hyperlink"/>
            <w:rFonts w:ascii="Palatino Linotype" w:hAnsi="Palatino Linotype"/>
            <w:noProof/>
            <w:sz w:val="22"/>
            <w:szCs w:val="22"/>
          </w:rPr>
          <w:t>8. Protection and support for whistle-blowers</w:t>
        </w:r>
        <w:r w:rsidR="00956327" w:rsidRPr="00217FAE">
          <w:rPr>
            <w:rFonts w:ascii="Palatino Linotype" w:hAnsi="Palatino Linotype"/>
            <w:noProof/>
            <w:webHidden/>
            <w:sz w:val="22"/>
            <w:szCs w:val="22"/>
          </w:rPr>
          <w:tab/>
        </w:r>
        <w:r w:rsidR="00956327" w:rsidRPr="00217FAE">
          <w:rPr>
            <w:rFonts w:ascii="Palatino Linotype" w:hAnsi="Palatino Linotype"/>
            <w:noProof/>
            <w:webHidden/>
            <w:sz w:val="22"/>
            <w:szCs w:val="22"/>
          </w:rPr>
          <w:fldChar w:fldCharType="begin"/>
        </w:r>
        <w:r w:rsidR="00956327" w:rsidRPr="00217FAE">
          <w:rPr>
            <w:rFonts w:ascii="Palatino Linotype" w:hAnsi="Palatino Linotype"/>
            <w:noProof/>
            <w:webHidden/>
            <w:sz w:val="22"/>
            <w:szCs w:val="22"/>
          </w:rPr>
          <w:instrText xml:space="preserve"> PAGEREF _Toc239256943 \h </w:instrText>
        </w:r>
        <w:r w:rsidR="00956327" w:rsidRPr="00217FAE">
          <w:rPr>
            <w:rFonts w:ascii="Palatino Linotype" w:hAnsi="Palatino Linotype"/>
            <w:noProof/>
            <w:webHidden/>
            <w:sz w:val="22"/>
            <w:szCs w:val="22"/>
          </w:rPr>
        </w:r>
        <w:r w:rsidR="00956327" w:rsidRPr="00217FAE">
          <w:rPr>
            <w:rFonts w:ascii="Palatino Linotype" w:hAnsi="Palatino Linotype"/>
            <w:noProof/>
            <w:webHidden/>
            <w:sz w:val="22"/>
            <w:szCs w:val="22"/>
          </w:rPr>
          <w:fldChar w:fldCharType="separate"/>
        </w:r>
        <w:r w:rsidR="009C1E9E">
          <w:rPr>
            <w:rFonts w:ascii="Palatino Linotype" w:hAnsi="Palatino Linotype"/>
            <w:noProof/>
            <w:webHidden/>
            <w:sz w:val="22"/>
            <w:szCs w:val="22"/>
          </w:rPr>
          <w:t>40</w:t>
        </w:r>
        <w:r w:rsidR="00956327" w:rsidRPr="00217FAE">
          <w:rPr>
            <w:rFonts w:ascii="Palatino Linotype" w:hAnsi="Palatino Linotype"/>
            <w:noProof/>
            <w:webHidden/>
            <w:sz w:val="22"/>
            <w:szCs w:val="22"/>
          </w:rPr>
          <w:fldChar w:fldCharType="end"/>
        </w:r>
      </w:hyperlink>
    </w:p>
    <w:p w14:paraId="17C73F63" w14:textId="2FC04CEF" w:rsidR="00956327" w:rsidRPr="00217FAE" w:rsidRDefault="00D62F45" w:rsidP="009361A6">
      <w:pPr>
        <w:pStyle w:val="TOC1"/>
        <w:tabs>
          <w:tab w:val="right" w:leader="dot" w:pos="9742"/>
        </w:tabs>
        <w:spacing w:before="240" w:after="240"/>
        <w:jc w:val="both"/>
        <w:rPr>
          <w:rFonts w:ascii="Palatino Linotype" w:hAnsi="Palatino Linotype"/>
          <w:noProof/>
          <w:sz w:val="22"/>
          <w:szCs w:val="22"/>
        </w:rPr>
      </w:pPr>
      <w:hyperlink w:anchor="_Toc239256944" w:history="1">
        <w:r w:rsidR="00956327" w:rsidRPr="00217FAE">
          <w:rPr>
            <w:rStyle w:val="Hyperlink"/>
            <w:rFonts w:ascii="Palatino Linotype" w:hAnsi="Palatino Linotype"/>
            <w:noProof/>
            <w:sz w:val="22"/>
            <w:szCs w:val="22"/>
          </w:rPr>
          <w:t>9. Approval</w:t>
        </w:r>
        <w:r w:rsidR="00956327" w:rsidRPr="00217FAE">
          <w:rPr>
            <w:rFonts w:ascii="Palatino Linotype" w:hAnsi="Palatino Linotype"/>
            <w:noProof/>
            <w:webHidden/>
            <w:sz w:val="22"/>
            <w:szCs w:val="22"/>
          </w:rPr>
          <w:tab/>
        </w:r>
        <w:r w:rsidR="00956327" w:rsidRPr="00217FAE">
          <w:rPr>
            <w:rFonts w:ascii="Palatino Linotype" w:hAnsi="Palatino Linotype"/>
            <w:noProof/>
            <w:webHidden/>
            <w:sz w:val="22"/>
            <w:szCs w:val="22"/>
          </w:rPr>
          <w:fldChar w:fldCharType="begin"/>
        </w:r>
        <w:r w:rsidR="00956327" w:rsidRPr="00217FAE">
          <w:rPr>
            <w:rFonts w:ascii="Palatino Linotype" w:hAnsi="Palatino Linotype"/>
            <w:noProof/>
            <w:webHidden/>
            <w:sz w:val="22"/>
            <w:szCs w:val="22"/>
          </w:rPr>
          <w:instrText xml:space="preserve"> PAGEREF _Toc239256944 \h </w:instrText>
        </w:r>
        <w:r w:rsidR="00956327" w:rsidRPr="00217FAE">
          <w:rPr>
            <w:rFonts w:ascii="Palatino Linotype" w:hAnsi="Palatino Linotype"/>
            <w:noProof/>
            <w:webHidden/>
            <w:sz w:val="22"/>
            <w:szCs w:val="22"/>
          </w:rPr>
        </w:r>
        <w:r w:rsidR="00956327" w:rsidRPr="00217FAE">
          <w:rPr>
            <w:rFonts w:ascii="Palatino Linotype" w:hAnsi="Palatino Linotype"/>
            <w:noProof/>
            <w:webHidden/>
            <w:sz w:val="22"/>
            <w:szCs w:val="22"/>
          </w:rPr>
          <w:fldChar w:fldCharType="separate"/>
        </w:r>
        <w:r w:rsidR="009C1E9E">
          <w:rPr>
            <w:rFonts w:ascii="Palatino Linotype" w:hAnsi="Palatino Linotype"/>
            <w:noProof/>
            <w:webHidden/>
            <w:sz w:val="22"/>
            <w:szCs w:val="22"/>
          </w:rPr>
          <w:t>41</w:t>
        </w:r>
        <w:r w:rsidR="00956327" w:rsidRPr="00217FAE">
          <w:rPr>
            <w:rFonts w:ascii="Palatino Linotype" w:hAnsi="Palatino Linotype"/>
            <w:noProof/>
            <w:webHidden/>
            <w:sz w:val="22"/>
            <w:szCs w:val="22"/>
          </w:rPr>
          <w:fldChar w:fldCharType="end"/>
        </w:r>
      </w:hyperlink>
    </w:p>
    <w:p w14:paraId="51D7883D" w14:textId="5A5F3085" w:rsidR="00956327" w:rsidRPr="00217FAE" w:rsidRDefault="00D62F45" w:rsidP="009361A6">
      <w:pPr>
        <w:pStyle w:val="TOC1"/>
        <w:tabs>
          <w:tab w:val="right" w:leader="dot" w:pos="9742"/>
        </w:tabs>
        <w:spacing w:before="240" w:after="240"/>
        <w:jc w:val="both"/>
        <w:rPr>
          <w:rFonts w:ascii="Palatino Linotype" w:hAnsi="Palatino Linotype"/>
          <w:noProof/>
          <w:sz w:val="22"/>
          <w:szCs w:val="22"/>
        </w:rPr>
      </w:pPr>
      <w:hyperlink w:anchor="_Toc239256945" w:history="1">
        <w:r w:rsidR="00956327" w:rsidRPr="00217FAE">
          <w:rPr>
            <w:rStyle w:val="Hyperlink"/>
            <w:rFonts w:ascii="Palatino Linotype" w:hAnsi="Palatino Linotype"/>
            <w:noProof/>
            <w:sz w:val="22"/>
            <w:szCs w:val="22"/>
          </w:rPr>
          <w:t>10. Links with other policies</w:t>
        </w:r>
        <w:r w:rsidR="00956327" w:rsidRPr="00217FAE">
          <w:rPr>
            <w:rFonts w:ascii="Palatino Linotype" w:hAnsi="Palatino Linotype"/>
            <w:noProof/>
            <w:webHidden/>
            <w:sz w:val="22"/>
            <w:szCs w:val="22"/>
          </w:rPr>
          <w:tab/>
        </w:r>
        <w:r w:rsidR="00956327" w:rsidRPr="00217FAE">
          <w:rPr>
            <w:rFonts w:ascii="Palatino Linotype" w:hAnsi="Palatino Linotype"/>
            <w:noProof/>
            <w:webHidden/>
            <w:sz w:val="22"/>
            <w:szCs w:val="22"/>
          </w:rPr>
          <w:fldChar w:fldCharType="begin"/>
        </w:r>
        <w:r w:rsidR="00956327" w:rsidRPr="00217FAE">
          <w:rPr>
            <w:rFonts w:ascii="Palatino Linotype" w:hAnsi="Palatino Linotype"/>
            <w:noProof/>
            <w:webHidden/>
            <w:sz w:val="22"/>
            <w:szCs w:val="22"/>
          </w:rPr>
          <w:instrText xml:space="preserve"> PAGEREF _Toc239256945 \h </w:instrText>
        </w:r>
        <w:r w:rsidR="00956327" w:rsidRPr="00217FAE">
          <w:rPr>
            <w:rFonts w:ascii="Palatino Linotype" w:hAnsi="Palatino Linotype"/>
            <w:noProof/>
            <w:webHidden/>
            <w:sz w:val="22"/>
            <w:szCs w:val="22"/>
          </w:rPr>
        </w:r>
        <w:r w:rsidR="00956327" w:rsidRPr="00217FAE">
          <w:rPr>
            <w:rFonts w:ascii="Palatino Linotype" w:hAnsi="Palatino Linotype"/>
            <w:noProof/>
            <w:webHidden/>
            <w:sz w:val="22"/>
            <w:szCs w:val="22"/>
          </w:rPr>
          <w:fldChar w:fldCharType="separate"/>
        </w:r>
        <w:r w:rsidR="009C1E9E">
          <w:rPr>
            <w:rFonts w:ascii="Palatino Linotype" w:hAnsi="Palatino Linotype"/>
            <w:noProof/>
            <w:webHidden/>
            <w:sz w:val="22"/>
            <w:szCs w:val="22"/>
          </w:rPr>
          <w:t>41</w:t>
        </w:r>
        <w:r w:rsidR="00956327" w:rsidRPr="00217FAE">
          <w:rPr>
            <w:rFonts w:ascii="Palatino Linotype" w:hAnsi="Palatino Linotype"/>
            <w:noProof/>
            <w:webHidden/>
            <w:sz w:val="22"/>
            <w:szCs w:val="22"/>
          </w:rPr>
          <w:fldChar w:fldCharType="end"/>
        </w:r>
      </w:hyperlink>
    </w:p>
    <w:p w14:paraId="54926CBE" w14:textId="77777777" w:rsidR="00956327" w:rsidRPr="00217FAE" w:rsidRDefault="00956327" w:rsidP="009361A6">
      <w:pPr>
        <w:spacing w:before="240" w:after="240" w:line="240" w:lineRule="auto"/>
        <w:jc w:val="both"/>
        <w:rPr>
          <w:rFonts w:ascii="Palatino Linotype" w:hAnsi="Palatino Linotype"/>
          <w:sz w:val="22"/>
        </w:rPr>
      </w:pPr>
      <w:r w:rsidRPr="00217FAE">
        <w:rPr>
          <w:rFonts w:ascii="Palatino Linotype" w:hAnsi="Palatino Linotype"/>
          <w:sz w:val="22"/>
        </w:rPr>
        <w:fldChar w:fldCharType="end"/>
      </w:r>
      <w:bookmarkStart w:id="35" w:name="_Toc17183325"/>
      <w:r w:rsidRPr="00217FAE">
        <w:rPr>
          <w:rFonts w:ascii="Palatino Linotype" w:hAnsi="Palatino Linotype"/>
          <w:noProof/>
          <w:sz w:val="22"/>
        </w:rPr>
        <w:drawing>
          <wp:anchor distT="0" distB="0" distL="114300" distR="114300" simplePos="0" relativeHeight="251660288" behindDoc="0" locked="0" layoutInCell="1" allowOverlap="1" wp14:anchorId="0C689634" wp14:editId="23570968">
            <wp:simplePos x="0" y="0"/>
            <wp:positionH relativeFrom="column">
              <wp:posOffset>0</wp:posOffset>
            </wp:positionH>
            <wp:positionV relativeFrom="paragraph">
              <wp:posOffset>149860</wp:posOffset>
            </wp:positionV>
            <wp:extent cx="6172200" cy="9525"/>
            <wp:effectExtent l="0" t="0" r="0" b="0"/>
            <wp:wrapNone/>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46"/>
                    <a:stretch>
                      <a:fillRect/>
                    </a:stretch>
                  </pic:blipFill>
                  <pic:spPr>
                    <a:xfrm>
                      <a:off x="0" y="0"/>
                      <a:ext cx="6172200" cy="9525"/>
                    </a:xfrm>
                    <a:prstGeom prst="rect">
                      <a:avLst/>
                    </a:prstGeom>
                  </pic:spPr>
                </pic:pic>
              </a:graphicData>
            </a:graphic>
          </wp:anchor>
        </w:drawing>
      </w:r>
      <w:bookmarkEnd w:id="35"/>
    </w:p>
    <w:p w14:paraId="241E19CA" w14:textId="120E45E5" w:rsidR="00B137F9" w:rsidRPr="00217FAE" w:rsidRDefault="00B137F9" w:rsidP="009361A6">
      <w:pPr>
        <w:pStyle w:val="Default"/>
        <w:spacing w:before="240" w:after="240"/>
        <w:jc w:val="both"/>
        <w:rPr>
          <w:rFonts w:ascii="Palatino Linotype" w:hAnsi="Palatino Linotype" w:cs="Times New Roman"/>
          <w:color w:val="auto"/>
          <w:sz w:val="22"/>
          <w:szCs w:val="22"/>
        </w:rPr>
      </w:pPr>
      <w:bookmarkStart w:id="36" w:name="_Toc5708304"/>
      <w:r w:rsidRPr="00217FAE">
        <w:rPr>
          <w:rFonts w:ascii="Palatino Linotype" w:hAnsi="Palatino Linotype"/>
          <w:sz w:val="22"/>
          <w:szCs w:val="22"/>
          <w:lang w:bidi="en-GB"/>
        </w:rPr>
        <w:t xml:space="preserve">This policy applies to all </w:t>
      </w:r>
      <w:r w:rsidR="002706FB" w:rsidRPr="00217FAE">
        <w:rPr>
          <w:rFonts w:ascii="Palatino Linotype" w:hAnsi="Palatino Linotype"/>
          <w:sz w:val="22"/>
          <w:szCs w:val="22"/>
          <w:lang w:bidi="en-GB"/>
        </w:rPr>
        <w:t>who work at</w:t>
      </w:r>
      <w:r w:rsidRPr="00217FAE">
        <w:rPr>
          <w:rFonts w:ascii="Palatino Linotype" w:hAnsi="Palatino Linotype"/>
          <w:sz w:val="22"/>
          <w:szCs w:val="22"/>
          <w:lang w:bidi="en-GB"/>
        </w:rPr>
        <w:t xml:space="preserve"> Loyola Preparatory School, including </w:t>
      </w:r>
      <w:r w:rsidR="002706FB" w:rsidRPr="00217FAE">
        <w:rPr>
          <w:rFonts w:ascii="Palatino Linotype" w:hAnsi="Palatino Linotype"/>
          <w:sz w:val="22"/>
          <w:szCs w:val="22"/>
          <w:lang w:bidi="en-GB"/>
        </w:rPr>
        <w:t>with</w:t>
      </w:r>
      <w:r w:rsidRPr="00217FAE">
        <w:rPr>
          <w:rFonts w:ascii="Palatino Linotype" w:hAnsi="Palatino Linotype"/>
          <w:sz w:val="22"/>
          <w:szCs w:val="22"/>
          <w:lang w:bidi="en-GB"/>
        </w:rPr>
        <w:t>in the Early Years Foundation Stage.</w:t>
      </w:r>
    </w:p>
    <w:p w14:paraId="30D5DD09" w14:textId="77777777" w:rsidR="00956327" w:rsidRPr="00217FAE" w:rsidRDefault="00956327" w:rsidP="009361A6">
      <w:pPr>
        <w:pStyle w:val="Heading1"/>
        <w:spacing w:before="240" w:after="240" w:line="240" w:lineRule="auto"/>
        <w:jc w:val="both"/>
        <w:rPr>
          <w:rFonts w:ascii="Palatino Linotype" w:hAnsi="Palatino Linotype"/>
          <w:color w:val="auto"/>
          <w:sz w:val="22"/>
          <w:szCs w:val="22"/>
        </w:rPr>
      </w:pPr>
      <w:bookmarkStart w:id="37" w:name="_Toc239256936"/>
      <w:r w:rsidRPr="00217FAE">
        <w:rPr>
          <w:rFonts w:ascii="Palatino Linotype" w:eastAsia="Arial" w:hAnsi="Palatino Linotype"/>
          <w:color w:val="auto"/>
          <w:sz w:val="22"/>
          <w:szCs w:val="22"/>
        </w:rPr>
        <w:t>1. Aims</w:t>
      </w:r>
      <w:bookmarkEnd w:id="36"/>
      <w:bookmarkEnd w:id="37"/>
    </w:p>
    <w:p w14:paraId="178D6BDA" w14:textId="77777777" w:rsidR="00956327" w:rsidRPr="00217FAE" w:rsidRDefault="00956327" w:rsidP="009361A6">
      <w:pPr>
        <w:spacing w:before="240" w:after="240" w:line="240" w:lineRule="auto"/>
        <w:jc w:val="both"/>
        <w:rPr>
          <w:rFonts w:ascii="Palatino Linotype" w:hAnsi="Palatino Linotype"/>
          <w:color w:val="auto"/>
          <w:sz w:val="22"/>
        </w:rPr>
      </w:pPr>
      <w:r w:rsidRPr="00217FAE">
        <w:rPr>
          <w:rFonts w:ascii="Palatino Linotype" w:hAnsi="Palatino Linotype"/>
          <w:color w:val="auto"/>
          <w:sz w:val="22"/>
        </w:rPr>
        <w:t>This policy aims to:</w:t>
      </w:r>
    </w:p>
    <w:p w14:paraId="3EE93D0D" w14:textId="77777777" w:rsidR="004E6B4B" w:rsidRPr="009D71D2" w:rsidRDefault="00956327"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auto"/>
          <w:sz w:val="22"/>
        </w:rPr>
        <w:t xml:space="preserve">Encourage a culture where all individuals feel able to raise concerns about alleged wrongdoing and report them at the earliest opportunity, in the knowledge that concerns will be taken seriously and acted upon and that confidentiality will be respected wherever </w:t>
      </w:r>
      <w:r w:rsidRPr="004E6B4B">
        <w:rPr>
          <w:rStyle w:val="1bodycopy10ptChar"/>
          <w:rFonts w:ascii="Palatino Linotype" w:hAnsi="Palatino Linotype"/>
          <w:color w:val="auto"/>
          <w:sz w:val="22"/>
          <w:szCs w:val="22"/>
        </w:rPr>
        <w:t>possible; however, anonymity</w:t>
      </w:r>
      <w:r w:rsidRPr="004E6B4B">
        <w:rPr>
          <w:rFonts w:ascii="Palatino Linotype" w:hAnsi="Palatino Linotype"/>
          <w:color w:val="auto"/>
          <w:sz w:val="22"/>
        </w:rPr>
        <w:t xml:space="preserve"> shall not be an automatic right </w:t>
      </w:r>
    </w:p>
    <w:p w14:paraId="148B78F3" w14:textId="77777777" w:rsidR="004E6B4B" w:rsidRPr="009D71D2" w:rsidRDefault="00956327"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auto"/>
          <w:sz w:val="22"/>
        </w:rPr>
        <w:t xml:space="preserve">Let all staff in the </w:t>
      </w:r>
      <w:r w:rsidR="00974801" w:rsidRPr="004E6B4B">
        <w:rPr>
          <w:rFonts w:ascii="Palatino Linotype" w:hAnsi="Palatino Linotype"/>
          <w:color w:val="auto"/>
          <w:sz w:val="22"/>
        </w:rPr>
        <w:t>school</w:t>
      </w:r>
      <w:r w:rsidRPr="004E6B4B">
        <w:rPr>
          <w:rFonts w:ascii="Palatino Linotype" w:hAnsi="Palatino Linotype"/>
          <w:color w:val="auto"/>
          <w:sz w:val="22"/>
        </w:rPr>
        <w:t xml:space="preserve"> know how to raise concerns about potential wrongdoing in or by the</w:t>
      </w:r>
      <w:r w:rsidRPr="004E6B4B">
        <w:rPr>
          <w:rStyle w:val="1bodycopy10ptChar"/>
          <w:rFonts w:ascii="Palatino Linotype" w:hAnsi="Palatino Linotype"/>
          <w:color w:val="auto"/>
          <w:sz w:val="22"/>
          <w:szCs w:val="22"/>
        </w:rPr>
        <w:t xml:space="preserve"> </w:t>
      </w:r>
      <w:r w:rsidR="00974801" w:rsidRPr="004E6B4B">
        <w:rPr>
          <w:rStyle w:val="1bodycopy10ptChar"/>
          <w:rFonts w:ascii="Palatino Linotype" w:hAnsi="Palatino Linotype"/>
          <w:color w:val="auto"/>
          <w:sz w:val="22"/>
          <w:szCs w:val="22"/>
        </w:rPr>
        <w:t>school</w:t>
      </w:r>
    </w:p>
    <w:p w14:paraId="43E5DF75" w14:textId="77777777" w:rsidR="004E6B4B" w:rsidRPr="009D71D2" w:rsidRDefault="00956327"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auto"/>
          <w:sz w:val="22"/>
        </w:rPr>
        <w:t xml:space="preserve">Set clear procedures for how </w:t>
      </w:r>
      <w:r w:rsidRPr="004E6B4B">
        <w:rPr>
          <w:rStyle w:val="1bodycopy10ptChar"/>
          <w:rFonts w:ascii="Palatino Linotype" w:hAnsi="Palatino Linotype"/>
          <w:color w:val="auto"/>
          <w:sz w:val="22"/>
          <w:szCs w:val="22"/>
        </w:rPr>
        <w:t>the school</w:t>
      </w:r>
      <w:r w:rsidRPr="004E6B4B">
        <w:rPr>
          <w:rFonts w:ascii="Palatino Linotype" w:hAnsi="Palatino Linotype"/>
          <w:color w:val="auto"/>
          <w:sz w:val="22"/>
        </w:rPr>
        <w:t xml:space="preserve"> will respond to such concerns, ensuring that staff know that concerns raised by </w:t>
      </w:r>
      <w:r w:rsidRPr="004E6B4B">
        <w:rPr>
          <w:rStyle w:val="1bodycopy10ptChar"/>
          <w:rFonts w:ascii="Palatino Linotype" w:hAnsi="Palatino Linotype"/>
          <w:color w:val="auto"/>
          <w:sz w:val="22"/>
          <w:szCs w:val="22"/>
        </w:rPr>
        <w:t>whistle-blowers</w:t>
      </w:r>
      <w:r w:rsidRPr="004E6B4B">
        <w:rPr>
          <w:rFonts w:ascii="Palatino Linotype" w:hAnsi="Palatino Linotype"/>
          <w:color w:val="auto"/>
          <w:sz w:val="22"/>
        </w:rPr>
        <w:t xml:space="preserve"> will be responded to properly and fairly </w:t>
      </w:r>
    </w:p>
    <w:p w14:paraId="65013699" w14:textId="77777777" w:rsidR="004E6B4B" w:rsidRPr="009D71D2" w:rsidRDefault="00956327"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auto"/>
          <w:sz w:val="22"/>
        </w:rPr>
        <w:t xml:space="preserve">Let all staff know the protection available to them if they raise a </w:t>
      </w:r>
      <w:r w:rsidRPr="004E6B4B">
        <w:rPr>
          <w:rStyle w:val="1bodycopy10ptChar"/>
          <w:rFonts w:ascii="Palatino Linotype" w:hAnsi="Palatino Linotype"/>
          <w:color w:val="auto"/>
          <w:sz w:val="22"/>
          <w:szCs w:val="22"/>
        </w:rPr>
        <w:t>whistle-blowing</w:t>
      </w:r>
      <w:r w:rsidRPr="004E6B4B">
        <w:rPr>
          <w:rFonts w:ascii="Palatino Linotype" w:hAnsi="Palatino Linotype"/>
          <w:color w:val="auto"/>
          <w:sz w:val="22"/>
        </w:rPr>
        <w:t xml:space="preserve"> concern</w:t>
      </w:r>
    </w:p>
    <w:p w14:paraId="10CAD447" w14:textId="77777777" w:rsidR="004E6B4B" w:rsidRPr="009D71D2" w:rsidRDefault="00956327"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auto"/>
          <w:sz w:val="22"/>
        </w:rPr>
        <w:t xml:space="preserve">Assure staff that they will not be </w:t>
      </w:r>
      <w:proofErr w:type="spellStart"/>
      <w:r w:rsidRPr="004E6B4B">
        <w:rPr>
          <w:rFonts w:ascii="Palatino Linotype" w:hAnsi="Palatino Linotype"/>
          <w:color w:val="auto"/>
          <w:sz w:val="22"/>
        </w:rPr>
        <w:t>victimised</w:t>
      </w:r>
      <w:proofErr w:type="spellEnd"/>
      <w:r w:rsidRPr="004E6B4B">
        <w:rPr>
          <w:rFonts w:ascii="Palatino Linotype" w:hAnsi="Palatino Linotype"/>
          <w:color w:val="auto"/>
          <w:sz w:val="22"/>
        </w:rPr>
        <w:t xml:space="preserve"> for raising a legitimate concern through the steps set out in the policy, even if they turn out to be mistaken (though vexatious or malicious concerns may be considered a disciplinary issue – see section 6 below)</w:t>
      </w:r>
    </w:p>
    <w:p w14:paraId="3869E056" w14:textId="77777777" w:rsidR="004E6B4B" w:rsidRPr="009D71D2" w:rsidRDefault="00956327"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auto"/>
          <w:sz w:val="22"/>
        </w:rPr>
        <w:t>Ensure staff know that they are protected by law and that a non-disclosure agreement, confidentiality clause or 'gagging clause' in a settlement agreement or employment contract cannot stop them from making a protected disclosure in the public interest</w:t>
      </w:r>
    </w:p>
    <w:p w14:paraId="396C0368" w14:textId="77777777" w:rsidR="004E6B4B" w:rsidRPr="009D71D2" w:rsidRDefault="00956327"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auto"/>
          <w:sz w:val="22"/>
        </w:rPr>
        <w:t xml:space="preserve">Ensure all staff understand their duty to raise concerns about safeguarding practices within the school, including concerns about the </w:t>
      </w:r>
      <w:proofErr w:type="spellStart"/>
      <w:r w:rsidRPr="004E6B4B">
        <w:rPr>
          <w:rFonts w:ascii="Palatino Linotype" w:hAnsi="Palatino Linotype"/>
          <w:color w:val="auto"/>
          <w:sz w:val="22"/>
        </w:rPr>
        <w:t>behaviour</w:t>
      </w:r>
      <w:proofErr w:type="spellEnd"/>
      <w:r w:rsidRPr="004E6B4B">
        <w:rPr>
          <w:rFonts w:ascii="Palatino Linotype" w:hAnsi="Palatino Linotype"/>
          <w:color w:val="auto"/>
          <w:sz w:val="22"/>
        </w:rPr>
        <w:t xml:space="preserve"> of adults working with children, in line with statutory safeguarding guidance</w:t>
      </w:r>
    </w:p>
    <w:p w14:paraId="4AD70E95" w14:textId="77777777" w:rsidR="004E6B4B" w:rsidRPr="009D71D2" w:rsidRDefault="00956327"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auto"/>
          <w:sz w:val="22"/>
        </w:rPr>
        <w:t xml:space="preserve">This policy does not form part of any employee’s contract of employment and may be amended at any time. </w:t>
      </w:r>
    </w:p>
    <w:p w14:paraId="47A81424" w14:textId="3757489D" w:rsidR="00956327" w:rsidRPr="004E6B4B" w:rsidRDefault="00956327" w:rsidP="004E6B4B">
      <w:pPr>
        <w:spacing w:before="240" w:after="240" w:line="240" w:lineRule="auto"/>
        <w:jc w:val="both"/>
        <w:rPr>
          <w:rFonts w:ascii="Palatino Linotype" w:hAnsi="Palatino Linotype"/>
          <w:color w:val="auto"/>
          <w:sz w:val="22"/>
        </w:rPr>
      </w:pPr>
      <w:r w:rsidRPr="004E6B4B">
        <w:rPr>
          <w:rFonts w:ascii="Palatino Linotype" w:hAnsi="Palatino Linotype"/>
          <w:color w:val="auto"/>
          <w:sz w:val="22"/>
        </w:rPr>
        <w:t>This policy applies to all employees, volunteers, trainee teachers, officers and trustees. Other workers,</w:t>
      </w:r>
      <w:r w:rsidRPr="004E6B4B">
        <w:rPr>
          <w:rFonts w:ascii="Palatino Linotype" w:hAnsi="Palatino Linotype"/>
          <w:b/>
          <w:bCs/>
          <w:color w:val="auto"/>
          <w:sz w:val="22"/>
        </w:rPr>
        <w:t xml:space="preserve"> </w:t>
      </w:r>
      <w:r w:rsidRPr="004E6B4B">
        <w:rPr>
          <w:rFonts w:ascii="Palatino Linotype" w:hAnsi="Palatino Linotype"/>
          <w:color w:val="auto"/>
          <w:sz w:val="22"/>
        </w:rPr>
        <w:t>including consultants, contractors, casual workers, agency staff and those on work placements, are also encouraged to use it.</w:t>
      </w:r>
    </w:p>
    <w:p w14:paraId="6EAE8149" w14:textId="77777777" w:rsidR="00956327" w:rsidRPr="00217FAE" w:rsidRDefault="00956327" w:rsidP="009361A6">
      <w:pPr>
        <w:pStyle w:val="Heading1"/>
        <w:spacing w:before="240" w:after="240" w:line="240" w:lineRule="auto"/>
        <w:jc w:val="both"/>
        <w:rPr>
          <w:rFonts w:ascii="Palatino Linotype" w:hAnsi="Palatino Linotype"/>
          <w:color w:val="auto"/>
          <w:sz w:val="22"/>
          <w:szCs w:val="22"/>
        </w:rPr>
      </w:pPr>
      <w:bookmarkStart w:id="38" w:name="_Toc5708305"/>
      <w:bookmarkStart w:id="39" w:name="_Toc239256937"/>
      <w:r w:rsidRPr="00217FAE">
        <w:rPr>
          <w:rFonts w:ascii="Palatino Linotype" w:eastAsia="Arial" w:hAnsi="Palatino Linotype"/>
          <w:color w:val="auto"/>
          <w:sz w:val="22"/>
          <w:szCs w:val="22"/>
        </w:rPr>
        <w:t>2. Legislation</w:t>
      </w:r>
      <w:bookmarkEnd w:id="38"/>
      <w:bookmarkEnd w:id="39"/>
    </w:p>
    <w:p w14:paraId="37A2CBD9" w14:textId="411CAF3D" w:rsidR="00956327" w:rsidRPr="00217FAE" w:rsidRDefault="00956327" w:rsidP="009361A6">
      <w:pPr>
        <w:spacing w:before="240" w:after="240" w:line="240" w:lineRule="auto"/>
        <w:jc w:val="both"/>
        <w:rPr>
          <w:rFonts w:ascii="Palatino Linotype" w:hAnsi="Palatino Linotype"/>
          <w:sz w:val="22"/>
        </w:rPr>
      </w:pPr>
      <w:r w:rsidRPr="00217FAE">
        <w:rPr>
          <w:rFonts w:ascii="Palatino Linotype" w:hAnsi="Palatino Linotype"/>
          <w:sz w:val="22"/>
        </w:rPr>
        <w:t xml:space="preserve">The requirement to have clear whistle-blowing procedures in place is set out in the Staff Handbook and </w:t>
      </w:r>
      <w:hyperlink r:id="rId47" w:history="1">
        <w:r w:rsidRPr="00217FAE">
          <w:rPr>
            <w:rFonts w:ascii="Palatino Linotype" w:hAnsi="Palatino Linotype"/>
            <w:color w:val="0072CC"/>
            <w:sz w:val="22"/>
            <w:u w:val="single" w:color="0072CC"/>
          </w:rPr>
          <w:t>Keeping Children Safe in Education</w:t>
        </w:r>
      </w:hyperlink>
      <w:r w:rsidRPr="00217FAE">
        <w:rPr>
          <w:rFonts w:ascii="Palatino Linotype" w:hAnsi="Palatino Linotype"/>
          <w:sz w:val="22"/>
        </w:rPr>
        <w:t xml:space="preserve"> (KCSIE) also sets out expectations for schools to have appropriate </w:t>
      </w:r>
      <w:r w:rsidRPr="00217FAE">
        <w:rPr>
          <w:rStyle w:val="1bodycopy10ptChar"/>
          <w:rFonts w:ascii="Palatino Linotype" w:hAnsi="Palatino Linotype"/>
          <w:sz w:val="22"/>
          <w:szCs w:val="22"/>
        </w:rPr>
        <w:t>whistle-blowing</w:t>
      </w:r>
      <w:r w:rsidRPr="00217FAE">
        <w:rPr>
          <w:rFonts w:ascii="Palatino Linotype" w:hAnsi="Palatino Linotype"/>
          <w:sz w:val="22"/>
        </w:rPr>
        <w:t xml:space="preserve"> procedures.</w:t>
      </w:r>
    </w:p>
    <w:p w14:paraId="7B732742" w14:textId="77777777" w:rsidR="00956327" w:rsidRPr="00217FAE" w:rsidRDefault="00956327" w:rsidP="009361A6">
      <w:pPr>
        <w:spacing w:before="240" w:after="240" w:line="240" w:lineRule="auto"/>
        <w:jc w:val="both"/>
        <w:rPr>
          <w:rFonts w:ascii="Palatino Linotype" w:hAnsi="Palatino Linotype"/>
          <w:sz w:val="22"/>
        </w:rPr>
      </w:pPr>
      <w:r w:rsidRPr="00217FAE">
        <w:rPr>
          <w:rFonts w:ascii="Palatino Linotype" w:hAnsi="Palatino Linotype"/>
          <w:sz w:val="22"/>
        </w:rPr>
        <w:t xml:space="preserve">This policy has been written in line with the above documents, as well as </w:t>
      </w:r>
      <w:hyperlink r:id="rId48" w:history="1">
        <w:r w:rsidRPr="00217FAE">
          <w:rPr>
            <w:rFonts w:ascii="Palatino Linotype" w:hAnsi="Palatino Linotype"/>
            <w:color w:val="0072CC"/>
            <w:sz w:val="22"/>
            <w:u w:val="single" w:color="0072CC"/>
          </w:rPr>
          <w:t>government guidance on whistleblowing</w:t>
        </w:r>
      </w:hyperlink>
      <w:r w:rsidRPr="00217FAE">
        <w:rPr>
          <w:rFonts w:ascii="Palatino Linotype" w:hAnsi="Palatino Linotype"/>
          <w:sz w:val="22"/>
        </w:rPr>
        <w:t xml:space="preserve">. We have also taken into account the </w:t>
      </w:r>
      <w:hyperlink r:id="rId49" w:history="1">
        <w:r w:rsidRPr="00217FAE">
          <w:rPr>
            <w:rFonts w:ascii="Palatino Linotype" w:hAnsi="Palatino Linotype"/>
            <w:color w:val="0072CC"/>
            <w:sz w:val="22"/>
            <w:u w:val="single" w:color="0072CC"/>
          </w:rPr>
          <w:t>Public Interest Disclosure Act 1998</w:t>
        </w:r>
      </w:hyperlink>
      <w:r w:rsidRPr="00217FAE">
        <w:rPr>
          <w:rFonts w:ascii="Palatino Linotype" w:hAnsi="Palatino Linotype"/>
          <w:sz w:val="22"/>
        </w:rPr>
        <w:t>.</w:t>
      </w:r>
    </w:p>
    <w:p w14:paraId="598D09A7" w14:textId="77777777" w:rsidR="00956327" w:rsidRPr="00217FAE" w:rsidRDefault="00956327" w:rsidP="009361A6">
      <w:pPr>
        <w:pStyle w:val="Heading1"/>
        <w:spacing w:before="240" w:after="240" w:line="240" w:lineRule="auto"/>
        <w:jc w:val="both"/>
        <w:rPr>
          <w:rFonts w:ascii="Palatino Linotype" w:hAnsi="Palatino Linotype"/>
          <w:color w:val="auto"/>
          <w:sz w:val="22"/>
          <w:szCs w:val="22"/>
        </w:rPr>
      </w:pPr>
      <w:bookmarkStart w:id="40" w:name="_Toc5708306"/>
      <w:bookmarkStart w:id="41" w:name="_Toc239256938"/>
      <w:r w:rsidRPr="00217FAE">
        <w:rPr>
          <w:rFonts w:ascii="Palatino Linotype" w:eastAsia="Arial" w:hAnsi="Palatino Linotype"/>
          <w:color w:val="auto"/>
          <w:sz w:val="22"/>
          <w:szCs w:val="22"/>
        </w:rPr>
        <w:t>3. Definition of whistle</w:t>
      </w:r>
      <w:r w:rsidRPr="00217FAE">
        <w:rPr>
          <w:rFonts w:ascii="Palatino Linotype" w:hAnsi="Palatino Linotype"/>
          <w:color w:val="auto"/>
          <w:sz w:val="22"/>
          <w:szCs w:val="22"/>
        </w:rPr>
        <w:t>-</w:t>
      </w:r>
      <w:r w:rsidRPr="00217FAE">
        <w:rPr>
          <w:rFonts w:ascii="Palatino Linotype" w:eastAsia="Arial" w:hAnsi="Palatino Linotype"/>
          <w:color w:val="auto"/>
          <w:sz w:val="22"/>
          <w:szCs w:val="22"/>
        </w:rPr>
        <w:t>blowing</w:t>
      </w:r>
      <w:bookmarkEnd w:id="40"/>
      <w:bookmarkEnd w:id="41"/>
    </w:p>
    <w:p w14:paraId="12B83F23" w14:textId="77777777" w:rsidR="00956327" w:rsidRPr="00217FAE" w:rsidRDefault="0095632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Whistle</w:t>
      </w:r>
      <w:r w:rsidRPr="00217FAE">
        <w:rPr>
          <w:rStyle w:val="1bodycopy10ptChar"/>
          <w:rFonts w:ascii="Palatino Linotype" w:hAnsi="Palatino Linotype"/>
          <w:color w:val="000000" w:themeColor="text1"/>
          <w:sz w:val="22"/>
          <w:szCs w:val="22"/>
        </w:rPr>
        <w:t>-b</w:t>
      </w:r>
      <w:r w:rsidRPr="00217FAE">
        <w:rPr>
          <w:rFonts w:ascii="Palatino Linotype" w:hAnsi="Palatino Linotype"/>
          <w:color w:val="000000" w:themeColor="text1"/>
          <w:sz w:val="22"/>
        </w:rPr>
        <w:t xml:space="preserve">lowing covers concerns made that report wrongdoing or dangers at work that is “in the public interest”. Examples of </w:t>
      </w:r>
      <w:r w:rsidRPr="00217FAE">
        <w:rPr>
          <w:rStyle w:val="1bodycopy10ptChar"/>
          <w:rFonts w:ascii="Palatino Linotype" w:hAnsi="Palatino Linotype"/>
          <w:color w:val="000000" w:themeColor="text1"/>
          <w:sz w:val="22"/>
          <w:szCs w:val="22"/>
        </w:rPr>
        <w:t>whistle-blowing</w:t>
      </w:r>
      <w:r w:rsidRPr="00217FAE">
        <w:rPr>
          <w:rFonts w:ascii="Palatino Linotype" w:hAnsi="Palatino Linotype"/>
          <w:color w:val="000000" w:themeColor="text1"/>
          <w:sz w:val="22"/>
        </w:rPr>
        <w:t xml:space="preserve"> include (but are not limited to):</w:t>
      </w:r>
    </w:p>
    <w:p w14:paraId="598C0555" w14:textId="77777777" w:rsidR="004E6B4B" w:rsidRPr="009D71D2" w:rsidRDefault="00956327"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Criminal offences, such as fraud or corruption</w:t>
      </w:r>
    </w:p>
    <w:p w14:paraId="2A3F3896" w14:textId="77777777" w:rsidR="004E6B4B" w:rsidRPr="009D71D2" w:rsidRDefault="00956327"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Pupils’ or staff health and safety being put in danger</w:t>
      </w:r>
    </w:p>
    <w:p w14:paraId="44BDAB8B" w14:textId="77777777" w:rsidR="004E6B4B" w:rsidRPr="009D71D2" w:rsidRDefault="00956327"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 xml:space="preserve">Poor or unsafe safeguarding practice in the </w:t>
      </w:r>
      <w:r w:rsidRPr="004E6B4B">
        <w:rPr>
          <w:rStyle w:val="1bodycopy10ptChar"/>
          <w:rFonts w:ascii="Palatino Linotype" w:hAnsi="Palatino Linotype"/>
          <w:color w:val="000000" w:themeColor="text1"/>
          <w:sz w:val="22"/>
          <w:szCs w:val="22"/>
        </w:rPr>
        <w:t>school</w:t>
      </w:r>
      <w:r w:rsidRPr="004E6B4B">
        <w:rPr>
          <w:rFonts w:ascii="Palatino Linotype" w:hAnsi="Palatino Linotype"/>
          <w:color w:val="000000" w:themeColor="text1"/>
          <w:sz w:val="22"/>
        </w:rPr>
        <w:t xml:space="preserve">, including potential failures in provision as well as the failure to act on concerns about a child or the </w:t>
      </w:r>
      <w:proofErr w:type="spellStart"/>
      <w:r w:rsidRPr="004E6B4B">
        <w:rPr>
          <w:rFonts w:ascii="Palatino Linotype" w:hAnsi="Palatino Linotype"/>
          <w:color w:val="000000" w:themeColor="text1"/>
          <w:sz w:val="22"/>
        </w:rPr>
        <w:t>behaviour</w:t>
      </w:r>
      <w:proofErr w:type="spellEnd"/>
      <w:r w:rsidRPr="004E6B4B">
        <w:rPr>
          <w:rFonts w:ascii="Palatino Linotype" w:hAnsi="Palatino Linotype"/>
          <w:color w:val="000000" w:themeColor="text1"/>
          <w:sz w:val="22"/>
        </w:rPr>
        <w:t xml:space="preserve"> of an adult</w:t>
      </w:r>
    </w:p>
    <w:p w14:paraId="699186DE" w14:textId="77777777" w:rsidR="004E6B4B" w:rsidRPr="009D71D2" w:rsidRDefault="00956327"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Failure to comply with a legal obligation or statutory requirement</w:t>
      </w:r>
    </w:p>
    <w:p w14:paraId="571B2908" w14:textId="77777777" w:rsidR="004E6B4B" w:rsidRPr="009D71D2" w:rsidRDefault="00956327"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Breaches of financial management procedures (such as a failure to follow internal rules or policies), including improper use of public funds</w:t>
      </w:r>
    </w:p>
    <w:p w14:paraId="6655D25A" w14:textId="77777777" w:rsidR="004E6B4B" w:rsidRPr="009D71D2" w:rsidRDefault="00956327"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 xml:space="preserve">Sexual harassment </w:t>
      </w:r>
    </w:p>
    <w:p w14:paraId="2CACC721" w14:textId="77777777" w:rsidR="004E6B4B" w:rsidRPr="009D71D2" w:rsidRDefault="00956327"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Attempts to cover up the above, or any other wrongdoing in the public interest</w:t>
      </w:r>
    </w:p>
    <w:p w14:paraId="3A932546" w14:textId="77777777" w:rsidR="004E6B4B" w:rsidRPr="009D71D2" w:rsidRDefault="00956327"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Risk or damage to the environment</w:t>
      </w:r>
    </w:p>
    <w:p w14:paraId="49F42764" w14:textId="3A09B949" w:rsidR="00956327" w:rsidRPr="004E6B4B" w:rsidRDefault="00956327" w:rsidP="004E6B4B">
      <w:pPr>
        <w:spacing w:before="240" w:after="240" w:line="240" w:lineRule="auto"/>
        <w:jc w:val="both"/>
        <w:rPr>
          <w:rFonts w:ascii="Palatino Linotype" w:hAnsi="Palatino Linotype"/>
          <w:color w:val="000000" w:themeColor="text1"/>
          <w:sz w:val="22"/>
        </w:rPr>
      </w:pPr>
      <w:r w:rsidRPr="004E6B4B">
        <w:rPr>
          <w:rFonts w:ascii="Palatino Linotype" w:hAnsi="Palatino Linotype"/>
          <w:color w:val="000000" w:themeColor="text1"/>
          <w:sz w:val="22"/>
        </w:rPr>
        <w:t xml:space="preserve">A whistle-blower is a person who raises a genuine concern relating to the above. These genuine concerns relating to suspected wrongdoing or danger affecting any of the </w:t>
      </w:r>
      <w:r w:rsidR="00974801" w:rsidRPr="004E6B4B">
        <w:rPr>
          <w:rFonts w:ascii="Palatino Linotype" w:hAnsi="Palatino Linotype"/>
          <w:color w:val="000000" w:themeColor="text1"/>
          <w:sz w:val="22"/>
        </w:rPr>
        <w:t>school</w:t>
      </w:r>
      <w:r w:rsidRPr="004E6B4B">
        <w:rPr>
          <w:rFonts w:ascii="Palatino Linotype" w:hAnsi="Palatino Linotype"/>
          <w:color w:val="000000" w:themeColor="text1"/>
          <w:sz w:val="22"/>
        </w:rPr>
        <w:t xml:space="preserve"> activities should be reported under this policy.</w:t>
      </w:r>
    </w:p>
    <w:p w14:paraId="3697F568" w14:textId="668E0202" w:rsidR="00956327" w:rsidRPr="00217FAE" w:rsidRDefault="0095632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Not all concerns </w:t>
      </w:r>
      <w:r w:rsidR="006B1CD7" w:rsidRPr="00217FAE">
        <w:rPr>
          <w:rFonts w:ascii="Palatino Linotype" w:hAnsi="Palatino Linotype"/>
          <w:color w:val="000000" w:themeColor="text1"/>
          <w:sz w:val="22"/>
        </w:rPr>
        <w:t>c</w:t>
      </w:r>
      <w:r w:rsidRPr="00217FAE">
        <w:rPr>
          <w:rStyle w:val="1bodycopy10ptChar"/>
          <w:rFonts w:ascii="Palatino Linotype" w:hAnsi="Palatino Linotype"/>
          <w:color w:val="000000" w:themeColor="text1"/>
          <w:sz w:val="22"/>
          <w:szCs w:val="22"/>
        </w:rPr>
        <w:t>ount as whistle-blowing.</w:t>
      </w:r>
      <w:r w:rsidRPr="00217FAE">
        <w:rPr>
          <w:rFonts w:ascii="Palatino Linotype" w:hAnsi="Palatino Linotype"/>
          <w:color w:val="000000" w:themeColor="text1"/>
          <w:sz w:val="22"/>
        </w:rPr>
        <w:t xml:space="preserve"> For example, personal staff grievances, such as bullying or general harassment do not usually count </w:t>
      </w:r>
      <w:r w:rsidRPr="00217FAE">
        <w:rPr>
          <w:rStyle w:val="1bodycopy10ptChar"/>
          <w:rFonts w:ascii="Palatino Linotype" w:hAnsi="Palatino Linotype"/>
          <w:color w:val="000000" w:themeColor="text1"/>
          <w:sz w:val="22"/>
          <w:szCs w:val="22"/>
        </w:rPr>
        <w:t>as whistle-blowing</w:t>
      </w:r>
      <w:r w:rsidRPr="00217FAE">
        <w:rPr>
          <w:rFonts w:ascii="Palatino Linotype" w:hAnsi="Palatino Linotype"/>
          <w:color w:val="000000" w:themeColor="text1"/>
          <w:sz w:val="22"/>
        </w:rPr>
        <w:t xml:space="preserve">. If something affects a staff member as an individual, or relates to an individual employment contract, this is likely a grievance. </w:t>
      </w:r>
    </w:p>
    <w:p w14:paraId="7EAE5498" w14:textId="5C7F42A7" w:rsidR="00956327" w:rsidRPr="00217FAE" w:rsidRDefault="0095632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If a complaint involves personal circumstances alongside wider concerns regarding one of the areas set out above (</w:t>
      </w:r>
      <w:proofErr w:type="gramStart"/>
      <w:r w:rsidRPr="00217FAE">
        <w:rPr>
          <w:rFonts w:ascii="Palatino Linotype" w:hAnsi="Palatino Linotype"/>
          <w:color w:val="000000" w:themeColor="text1"/>
          <w:sz w:val="22"/>
        </w:rPr>
        <w:t>e.g.</w:t>
      </w:r>
      <w:proofErr w:type="gramEnd"/>
      <w:r w:rsidRPr="00217FAE">
        <w:rPr>
          <w:rFonts w:ascii="Palatino Linotype" w:hAnsi="Palatino Linotype"/>
          <w:color w:val="000000" w:themeColor="text1"/>
          <w:sz w:val="22"/>
        </w:rPr>
        <w:t xml:space="preserve"> pupil health and safety), the staff member must consult with</w:t>
      </w:r>
      <w:r w:rsidR="006B1CD7" w:rsidRPr="00217FAE">
        <w:rPr>
          <w:rFonts w:ascii="Palatino Linotype" w:hAnsi="Palatino Linotype"/>
          <w:color w:val="000000" w:themeColor="text1"/>
          <w:sz w:val="22"/>
        </w:rPr>
        <w:t xml:space="preserve"> SLT</w:t>
      </w:r>
      <w:r w:rsidRPr="00217FAE">
        <w:rPr>
          <w:rStyle w:val="1bodycopy10ptChar"/>
          <w:rFonts w:ascii="Palatino Linotype" w:hAnsi="Palatino Linotype"/>
          <w:color w:val="000000" w:themeColor="text1"/>
          <w:sz w:val="22"/>
          <w:szCs w:val="22"/>
        </w:rPr>
        <w:t xml:space="preserve"> </w:t>
      </w:r>
      <w:r w:rsidRPr="00217FAE">
        <w:rPr>
          <w:rFonts w:ascii="Palatino Linotype" w:hAnsi="Palatino Linotype"/>
          <w:color w:val="000000" w:themeColor="text1"/>
          <w:sz w:val="22"/>
        </w:rPr>
        <w:t>to decide the most appropriate reporting procedure.</w:t>
      </w:r>
    </w:p>
    <w:p w14:paraId="00F045CE" w14:textId="221CA944" w:rsidR="00956327" w:rsidRPr="00217FAE" w:rsidRDefault="0095632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When staff have a concern, they should consider whether it would be better to follow our staff grievance or complaints procedures. Advice can be sought from</w:t>
      </w:r>
      <w:r w:rsidR="006B1CD7" w:rsidRPr="00217FAE">
        <w:rPr>
          <w:rFonts w:ascii="Palatino Linotype" w:hAnsi="Palatino Linotype"/>
          <w:color w:val="000000" w:themeColor="text1"/>
          <w:sz w:val="22"/>
        </w:rPr>
        <w:t xml:space="preserve"> members of SLT.</w:t>
      </w:r>
      <w:r w:rsidRPr="00217FAE">
        <w:rPr>
          <w:rFonts w:ascii="Palatino Linotype" w:hAnsi="Palatino Linotype"/>
          <w:color w:val="000000" w:themeColor="text1"/>
          <w:sz w:val="22"/>
        </w:rPr>
        <w:t xml:space="preserve"> </w:t>
      </w:r>
    </w:p>
    <w:p w14:paraId="1CB2A99C" w14:textId="5CE4EBEB" w:rsidR="00956327" w:rsidRPr="00217FAE" w:rsidRDefault="0095632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Safeguarding concerns or allegations about the </w:t>
      </w:r>
      <w:proofErr w:type="spellStart"/>
      <w:r w:rsidRPr="00217FAE">
        <w:rPr>
          <w:rFonts w:ascii="Palatino Linotype" w:hAnsi="Palatino Linotype"/>
          <w:color w:val="000000" w:themeColor="text1"/>
          <w:sz w:val="22"/>
        </w:rPr>
        <w:t>behaviour</w:t>
      </w:r>
      <w:proofErr w:type="spellEnd"/>
      <w:r w:rsidRPr="00217FAE">
        <w:rPr>
          <w:rFonts w:ascii="Palatino Linotype" w:hAnsi="Palatino Linotype"/>
          <w:color w:val="000000" w:themeColor="text1"/>
          <w:sz w:val="22"/>
        </w:rPr>
        <w:t xml:space="preserve"> of staff that do not meet the harm threshold </w:t>
      </w:r>
      <w:r w:rsidRPr="00217FAE">
        <w:rPr>
          <w:rStyle w:val="1bodycopy10ptChar"/>
          <w:rFonts w:ascii="Palatino Linotype" w:hAnsi="Palatino Linotype"/>
          <w:color w:val="000000" w:themeColor="text1"/>
          <w:sz w:val="22"/>
          <w:szCs w:val="22"/>
        </w:rPr>
        <w:t>(‘l</w:t>
      </w:r>
      <w:r w:rsidRPr="00217FAE">
        <w:rPr>
          <w:rFonts w:ascii="Palatino Linotype" w:hAnsi="Palatino Linotype"/>
          <w:color w:val="000000" w:themeColor="text1"/>
          <w:sz w:val="22"/>
        </w:rPr>
        <w:t xml:space="preserve">ow-level concerns’) should be reported in line with the </w:t>
      </w:r>
      <w:r w:rsidR="006B1CD7" w:rsidRPr="00217FAE">
        <w:rPr>
          <w:rFonts w:ascii="Palatino Linotype" w:hAnsi="Palatino Linotype"/>
          <w:color w:val="000000" w:themeColor="text1"/>
          <w:sz w:val="22"/>
        </w:rPr>
        <w:t>school</w:t>
      </w:r>
      <w:r w:rsidRPr="00217FAE">
        <w:rPr>
          <w:rFonts w:ascii="Palatino Linotype" w:hAnsi="Palatino Linotype"/>
          <w:color w:val="000000" w:themeColor="text1"/>
          <w:sz w:val="22"/>
        </w:rPr>
        <w:t xml:space="preserve">’s low-level concerns policy. Where concerns indicate a pattern of </w:t>
      </w:r>
      <w:proofErr w:type="spellStart"/>
      <w:r w:rsidRPr="00217FAE">
        <w:rPr>
          <w:rFonts w:ascii="Palatino Linotype" w:hAnsi="Palatino Linotype"/>
          <w:color w:val="000000" w:themeColor="text1"/>
          <w:sz w:val="22"/>
        </w:rPr>
        <w:t>behaviour</w:t>
      </w:r>
      <w:proofErr w:type="spellEnd"/>
      <w:r w:rsidRPr="00217FAE">
        <w:rPr>
          <w:rFonts w:ascii="Palatino Linotype" w:hAnsi="Palatino Linotype"/>
          <w:color w:val="000000" w:themeColor="text1"/>
          <w:sz w:val="22"/>
        </w:rPr>
        <w:t xml:space="preserve"> or a culture of unsafe practice, they may be addressed under this </w:t>
      </w:r>
      <w:r w:rsidRPr="00217FAE">
        <w:rPr>
          <w:rStyle w:val="1bodycopy10ptChar"/>
          <w:rFonts w:ascii="Palatino Linotype" w:hAnsi="Palatino Linotype"/>
          <w:color w:val="000000" w:themeColor="text1"/>
          <w:sz w:val="22"/>
          <w:szCs w:val="22"/>
        </w:rPr>
        <w:t>whistle-blowing</w:t>
      </w:r>
      <w:r w:rsidRPr="00217FAE">
        <w:rPr>
          <w:rFonts w:ascii="Palatino Linotype" w:hAnsi="Palatino Linotype"/>
          <w:color w:val="000000" w:themeColor="text1"/>
          <w:sz w:val="22"/>
        </w:rPr>
        <w:t xml:space="preserve"> policy.</w:t>
      </w:r>
    </w:p>
    <w:p w14:paraId="0D217AE0" w14:textId="23E9D175" w:rsidR="00956327" w:rsidRPr="00217FAE" w:rsidRDefault="00D62F45" w:rsidP="009361A6">
      <w:pPr>
        <w:spacing w:before="240" w:after="240" w:line="240" w:lineRule="auto"/>
        <w:jc w:val="both"/>
        <w:rPr>
          <w:rFonts w:ascii="Palatino Linotype" w:hAnsi="Palatino Linotype"/>
          <w:color w:val="B5082E"/>
          <w:sz w:val="22"/>
        </w:rPr>
      </w:pPr>
      <w:hyperlink r:id="rId50" w:history="1">
        <w:r w:rsidR="00956327" w:rsidRPr="00217FAE">
          <w:rPr>
            <w:rFonts w:ascii="Palatino Linotype" w:hAnsi="Palatino Linotype"/>
            <w:color w:val="0072CC"/>
            <w:sz w:val="22"/>
            <w:u w:val="single" w:color="0072CC"/>
          </w:rPr>
          <w:t>Protect</w:t>
        </w:r>
      </w:hyperlink>
      <w:r w:rsidR="00956327" w:rsidRPr="00217FAE">
        <w:rPr>
          <w:rFonts w:ascii="Palatino Linotype" w:hAnsi="Palatino Linotype"/>
          <w:sz w:val="22"/>
        </w:rPr>
        <w:t xml:space="preserve">, </w:t>
      </w:r>
      <w:r w:rsidR="00956327" w:rsidRPr="00217FAE">
        <w:rPr>
          <w:rFonts w:ascii="Palatino Linotype" w:hAnsi="Palatino Linotype"/>
          <w:color w:val="000000" w:themeColor="text1"/>
          <w:sz w:val="22"/>
        </w:rPr>
        <w:t xml:space="preserve">an independent </w:t>
      </w:r>
      <w:r w:rsidR="00956327" w:rsidRPr="00217FAE">
        <w:rPr>
          <w:rStyle w:val="1bodycopy10ptChar"/>
          <w:rFonts w:ascii="Palatino Linotype" w:hAnsi="Palatino Linotype"/>
          <w:color w:val="000000" w:themeColor="text1"/>
          <w:sz w:val="22"/>
          <w:szCs w:val="22"/>
        </w:rPr>
        <w:t>whistle-blowing</w:t>
      </w:r>
      <w:r w:rsidR="00956327" w:rsidRPr="00217FAE">
        <w:rPr>
          <w:rFonts w:ascii="Palatino Linotype" w:hAnsi="Palatino Linotype"/>
          <w:color w:val="000000" w:themeColor="text1"/>
          <w:sz w:val="22"/>
        </w:rPr>
        <w:t xml:space="preserve"> charity, </w:t>
      </w:r>
      <w:r w:rsidR="00956327" w:rsidRPr="00217FAE">
        <w:rPr>
          <w:rStyle w:val="1bodycopy10ptChar"/>
          <w:rFonts w:ascii="Palatino Linotype" w:hAnsi="Palatino Linotype"/>
          <w:color w:val="000000" w:themeColor="text1"/>
          <w:sz w:val="22"/>
          <w:szCs w:val="22"/>
        </w:rPr>
        <w:t>has further guidance</w:t>
      </w:r>
      <w:r w:rsidR="00956327" w:rsidRPr="00217FAE">
        <w:rPr>
          <w:rFonts w:ascii="Palatino Linotype" w:hAnsi="Palatino Linotype"/>
          <w:color w:val="000000" w:themeColor="text1"/>
          <w:sz w:val="22"/>
        </w:rPr>
        <w:t xml:space="preserve"> and a free and confidential advice line on the difference between a </w:t>
      </w:r>
      <w:r w:rsidR="00956327" w:rsidRPr="00217FAE">
        <w:rPr>
          <w:rStyle w:val="1bodycopy10ptChar"/>
          <w:rFonts w:ascii="Palatino Linotype" w:hAnsi="Palatino Linotype"/>
          <w:color w:val="000000" w:themeColor="text1"/>
          <w:sz w:val="22"/>
          <w:szCs w:val="22"/>
        </w:rPr>
        <w:t>whistle-blowing</w:t>
      </w:r>
      <w:r w:rsidR="00956327" w:rsidRPr="00217FAE">
        <w:rPr>
          <w:rFonts w:ascii="Palatino Linotype" w:hAnsi="Palatino Linotype"/>
          <w:color w:val="000000" w:themeColor="text1"/>
          <w:sz w:val="22"/>
        </w:rPr>
        <w:t xml:space="preserve"> concern and a grievance that staff may find useful if unsure.</w:t>
      </w:r>
    </w:p>
    <w:p w14:paraId="66F47957" w14:textId="77777777" w:rsidR="00956327" w:rsidRPr="00217FAE" w:rsidRDefault="00956327" w:rsidP="009361A6">
      <w:pPr>
        <w:pStyle w:val="Heading1"/>
        <w:spacing w:before="240" w:after="240" w:line="240" w:lineRule="auto"/>
        <w:jc w:val="both"/>
        <w:rPr>
          <w:rFonts w:ascii="Palatino Linotype" w:hAnsi="Palatino Linotype"/>
          <w:color w:val="auto"/>
          <w:sz w:val="22"/>
          <w:szCs w:val="22"/>
        </w:rPr>
      </w:pPr>
      <w:bookmarkStart w:id="42" w:name="_Toc531168964"/>
      <w:bookmarkStart w:id="43" w:name="_Toc5708307"/>
      <w:bookmarkStart w:id="44" w:name="_Toc239256939"/>
      <w:r w:rsidRPr="00217FAE">
        <w:rPr>
          <w:rFonts w:ascii="Palatino Linotype" w:eastAsia="Arial" w:hAnsi="Palatino Linotype"/>
          <w:color w:val="auto"/>
          <w:sz w:val="22"/>
          <w:szCs w:val="22"/>
        </w:rPr>
        <w:t xml:space="preserve">4. </w:t>
      </w:r>
      <w:bookmarkEnd w:id="42"/>
      <w:r w:rsidRPr="00217FAE">
        <w:rPr>
          <w:rFonts w:ascii="Palatino Linotype" w:eastAsia="Arial" w:hAnsi="Palatino Linotype"/>
          <w:color w:val="auto"/>
          <w:sz w:val="22"/>
          <w:szCs w:val="22"/>
        </w:rPr>
        <w:t xml:space="preserve">Procedure for staff to raise a </w:t>
      </w:r>
      <w:r w:rsidRPr="00217FAE">
        <w:rPr>
          <w:rFonts w:ascii="Palatino Linotype" w:hAnsi="Palatino Linotype"/>
          <w:color w:val="auto"/>
          <w:sz w:val="22"/>
          <w:szCs w:val="22"/>
        </w:rPr>
        <w:t>whistle-blowing</w:t>
      </w:r>
      <w:r w:rsidRPr="00217FAE">
        <w:rPr>
          <w:rFonts w:ascii="Palatino Linotype" w:eastAsia="Arial" w:hAnsi="Palatino Linotype"/>
          <w:color w:val="auto"/>
          <w:sz w:val="22"/>
          <w:szCs w:val="22"/>
        </w:rPr>
        <w:t xml:space="preserve"> concern</w:t>
      </w:r>
      <w:bookmarkEnd w:id="43"/>
      <w:bookmarkEnd w:id="44"/>
    </w:p>
    <w:p w14:paraId="5BA2F63A" w14:textId="77777777" w:rsidR="00956327" w:rsidRPr="00217FAE" w:rsidRDefault="0095632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4.1 When to raise a concern</w:t>
      </w:r>
    </w:p>
    <w:p w14:paraId="15CCF6B3" w14:textId="35528304" w:rsidR="00956327" w:rsidRPr="00217FAE" w:rsidRDefault="0095632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Staff should consider the examples in section 3 when deciding whether their concern is of a </w:t>
      </w:r>
      <w:r w:rsidRPr="00217FAE">
        <w:rPr>
          <w:rStyle w:val="1bodycopy10ptChar"/>
          <w:rFonts w:ascii="Palatino Linotype" w:hAnsi="Palatino Linotype"/>
          <w:color w:val="000000" w:themeColor="text1"/>
          <w:sz w:val="22"/>
          <w:szCs w:val="22"/>
        </w:rPr>
        <w:t>whistle-blowing</w:t>
      </w:r>
      <w:r w:rsidRPr="00217FAE">
        <w:rPr>
          <w:rFonts w:ascii="Palatino Linotype" w:hAnsi="Palatino Linotype"/>
          <w:color w:val="000000" w:themeColor="text1"/>
          <w:sz w:val="22"/>
        </w:rPr>
        <w:t xml:space="preserve"> nature. Consider whether the incident(s) was illegal, breached statutory or </w:t>
      </w:r>
      <w:r w:rsidR="006B1CD7" w:rsidRPr="00217FAE">
        <w:rPr>
          <w:rFonts w:ascii="Palatino Linotype" w:hAnsi="Palatino Linotype"/>
          <w:color w:val="000000" w:themeColor="text1"/>
          <w:sz w:val="22"/>
        </w:rPr>
        <w:t>school</w:t>
      </w:r>
      <w:r w:rsidRPr="00217FAE">
        <w:rPr>
          <w:rFonts w:ascii="Palatino Linotype" w:hAnsi="Palatino Linotype"/>
          <w:color w:val="000000" w:themeColor="text1"/>
          <w:sz w:val="22"/>
        </w:rPr>
        <w:t xml:space="preserve"> procedures, put people in danger or was an attempt to cover any such activity up. </w:t>
      </w:r>
    </w:p>
    <w:p w14:paraId="7320EC85" w14:textId="77777777" w:rsidR="00956327" w:rsidRPr="00217FAE" w:rsidRDefault="0095632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4.2 Who to report to</w:t>
      </w:r>
    </w:p>
    <w:p w14:paraId="511E8CB2" w14:textId="78AA5FE6" w:rsidR="00956327" w:rsidRPr="00217FAE" w:rsidRDefault="0095632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School-based staff should report their concern to the</w:t>
      </w:r>
      <w:r w:rsidR="006B1CD7" w:rsidRPr="00217FAE">
        <w:rPr>
          <w:rFonts w:ascii="Palatino Linotype" w:hAnsi="Palatino Linotype"/>
          <w:color w:val="000000" w:themeColor="text1"/>
          <w:sz w:val="22"/>
        </w:rPr>
        <w:t xml:space="preserve"> headteacher</w:t>
      </w:r>
      <w:r w:rsidRPr="00217FAE">
        <w:rPr>
          <w:rFonts w:ascii="Palatino Linotype" w:hAnsi="Palatino Linotype"/>
          <w:color w:val="000000" w:themeColor="text1"/>
          <w:sz w:val="22"/>
        </w:rPr>
        <w:t>. If the concern is about the</w:t>
      </w:r>
      <w:r w:rsidR="006B1CD7" w:rsidRPr="00217FAE">
        <w:rPr>
          <w:rFonts w:ascii="Palatino Linotype" w:hAnsi="Palatino Linotype"/>
          <w:color w:val="000000" w:themeColor="text1"/>
          <w:sz w:val="22"/>
        </w:rPr>
        <w:t xml:space="preserve"> headteacher</w:t>
      </w:r>
      <w:r w:rsidRPr="00217FAE">
        <w:rPr>
          <w:rFonts w:ascii="Palatino Linotype" w:hAnsi="Palatino Linotype"/>
          <w:color w:val="000000" w:themeColor="text1"/>
          <w:sz w:val="22"/>
        </w:rPr>
        <w:t xml:space="preserve">, or it is believed they may be involved in the wrongdoing in some way, or where the matter is more serious or feel that </w:t>
      </w:r>
      <w:r w:rsidR="006B1CD7" w:rsidRPr="00217FAE">
        <w:rPr>
          <w:rFonts w:ascii="Palatino Linotype" w:hAnsi="Palatino Linotype"/>
          <w:color w:val="000000" w:themeColor="text1"/>
          <w:sz w:val="22"/>
        </w:rPr>
        <w:t>the headteacher</w:t>
      </w:r>
      <w:r w:rsidRPr="00217FAE">
        <w:rPr>
          <w:rFonts w:ascii="Palatino Linotype" w:hAnsi="Palatino Linotype"/>
          <w:color w:val="000000" w:themeColor="text1"/>
          <w:sz w:val="22"/>
        </w:rPr>
        <w:t xml:space="preserve"> has not addressed their concern or prefer not to raise it with them for any reason, the staff member should report their concern to </w:t>
      </w:r>
      <w:r w:rsidR="006B1CD7" w:rsidRPr="00217FAE">
        <w:rPr>
          <w:rFonts w:ascii="Palatino Linotype" w:hAnsi="Palatino Linotype"/>
          <w:color w:val="000000" w:themeColor="text1"/>
          <w:sz w:val="22"/>
        </w:rPr>
        <w:t>the Chair of Governors. They can be contacted via the email</w:t>
      </w:r>
      <w:r w:rsidR="00002C8F" w:rsidRPr="00217FAE">
        <w:rPr>
          <w:rFonts w:ascii="Palatino Linotype" w:hAnsi="Palatino Linotype"/>
          <w:color w:val="000000" w:themeColor="text1"/>
          <w:sz w:val="22"/>
        </w:rPr>
        <w:t xml:space="preserve"> on the front of this document</w:t>
      </w:r>
      <w:r w:rsidR="006B1CD7" w:rsidRPr="00217FAE">
        <w:rPr>
          <w:rFonts w:ascii="Palatino Linotype" w:hAnsi="Palatino Linotype"/>
          <w:color w:val="000000" w:themeColor="text1"/>
          <w:sz w:val="22"/>
        </w:rPr>
        <w:t>.</w:t>
      </w:r>
      <w:r w:rsidRPr="00217FAE">
        <w:rPr>
          <w:rFonts w:ascii="Palatino Linotype" w:hAnsi="Palatino Linotype"/>
          <w:color w:val="000000" w:themeColor="text1"/>
          <w:sz w:val="22"/>
        </w:rPr>
        <w:t xml:space="preserve">  </w:t>
      </w:r>
    </w:p>
    <w:p w14:paraId="03A0047D" w14:textId="77777777" w:rsidR="00956327" w:rsidRPr="00217FAE" w:rsidRDefault="0095632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4.3 How to raise the concern</w:t>
      </w:r>
    </w:p>
    <w:p w14:paraId="2CD8D1BB" w14:textId="3DFB484B" w:rsidR="00956327" w:rsidRPr="00217FAE" w:rsidRDefault="0095632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Concerns should be made in writing wherever possible. They should include the names of those alleged to be committing wrongdoing, dates, places and as much evidence and context as possible. Staff raising a concern should also include details of any personal interest in the matter. </w:t>
      </w:r>
    </w:p>
    <w:p w14:paraId="14F2ADC1" w14:textId="673FE8C2" w:rsidR="00956327" w:rsidRPr="00217FAE" w:rsidRDefault="0095632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Staff are encouraged to give their name when reporting an allegation, to help </w:t>
      </w:r>
      <w:r w:rsidRPr="00217FAE">
        <w:rPr>
          <w:rStyle w:val="1bodycopy10ptChar"/>
          <w:rFonts w:ascii="Palatino Linotype" w:hAnsi="Palatino Linotype"/>
          <w:color w:val="000000" w:themeColor="text1"/>
          <w:sz w:val="22"/>
          <w:szCs w:val="22"/>
        </w:rPr>
        <w:t xml:space="preserve">the </w:t>
      </w:r>
      <w:r w:rsidR="006B1CD7" w:rsidRPr="00217FAE">
        <w:rPr>
          <w:rStyle w:val="1bodycopy10ptChar"/>
          <w:rFonts w:ascii="Palatino Linotype" w:hAnsi="Palatino Linotype"/>
          <w:color w:val="000000" w:themeColor="text1"/>
          <w:sz w:val="22"/>
          <w:szCs w:val="22"/>
        </w:rPr>
        <w:t>school</w:t>
      </w:r>
      <w:r w:rsidRPr="00217FAE">
        <w:rPr>
          <w:rFonts w:ascii="Palatino Linotype" w:hAnsi="Palatino Linotype"/>
          <w:color w:val="000000" w:themeColor="text1"/>
          <w:sz w:val="22"/>
        </w:rPr>
        <w:t xml:space="preserve"> take the investigation further. The </w:t>
      </w:r>
      <w:r w:rsidR="006B1CD7" w:rsidRPr="00217FAE">
        <w:rPr>
          <w:rStyle w:val="1bodycopy10ptChar"/>
          <w:rFonts w:ascii="Palatino Linotype" w:hAnsi="Palatino Linotype"/>
          <w:color w:val="000000" w:themeColor="text1"/>
          <w:sz w:val="22"/>
          <w:szCs w:val="22"/>
        </w:rPr>
        <w:t>school</w:t>
      </w:r>
      <w:r w:rsidRPr="00217FAE">
        <w:rPr>
          <w:rFonts w:ascii="Palatino Linotype" w:hAnsi="Palatino Linotype"/>
          <w:color w:val="000000" w:themeColor="text1"/>
          <w:sz w:val="22"/>
        </w:rPr>
        <w:t xml:space="preserve"> hopes that staff will feel able to voice whistle-blowing concerns openly under this policy. However, if the staff member wants to raise their concern confidentially, </w:t>
      </w:r>
      <w:r w:rsidRPr="00217FAE">
        <w:rPr>
          <w:rStyle w:val="1bodycopy10ptChar"/>
          <w:rFonts w:ascii="Palatino Linotype" w:hAnsi="Palatino Linotype"/>
          <w:color w:val="000000" w:themeColor="text1"/>
          <w:sz w:val="22"/>
          <w:szCs w:val="22"/>
        </w:rPr>
        <w:t xml:space="preserve">the </w:t>
      </w:r>
      <w:r w:rsidR="006B1CD7" w:rsidRPr="00217FAE">
        <w:rPr>
          <w:rStyle w:val="1bodycopy10ptChar"/>
          <w:rFonts w:ascii="Palatino Linotype" w:hAnsi="Palatino Linotype"/>
          <w:color w:val="000000" w:themeColor="text1"/>
          <w:sz w:val="22"/>
          <w:szCs w:val="22"/>
        </w:rPr>
        <w:t>school</w:t>
      </w:r>
      <w:r w:rsidRPr="00217FAE">
        <w:rPr>
          <w:rFonts w:ascii="Palatino Linotype" w:hAnsi="Palatino Linotype"/>
          <w:color w:val="000000" w:themeColor="text1"/>
          <w:sz w:val="22"/>
        </w:rPr>
        <w:t xml:space="preserve"> will make every effort to keep their identity secret. If it is necessary for anyone investigating their concern to know their identity, the</w:t>
      </w:r>
      <w:r w:rsidR="00974801" w:rsidRPr="00217FAE">
        <w:rPr>
          <w:rFonts w:ascii="Palatino Linotype" w:hAnsi="Palatino Linotype"/>
          <w:color w:val="000000" w:themeColor="text1"/>
          <w:sz w:val="22"/>
        </w:rPr>
        <w:t xml:space="preserve"> school</w:t>
      </w:r>
      <w:r w:rsidRPr="00217FAE">
        <w:rPr>
          <w:rFonts w:ascii="Palatino Linotype" w:hAnsi="Palatino Linotype"/>
          <w:color w:val="000000" w:themeColor="text1"/>
          <w:sz w:val="22"/>
        </w:rPr>
        <w:t xml:space="preserve"> will discuss this with the staff member. </w:t>
      </w:r>
    </w:p>
    <w:p w14:paraId="3D008F25" w14:textId="5EC9AEDC" w:rsidR="00956327" w:rsidRPr="00217FAE" w:rsidRDefault="0095632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The </w:t>
      </w:r>
      <w:r w:rsidR="006B1CD7" w:rsidRPr="00217FAE">
        <w:rPr>
          <w:rStyle w:val="1bodycopy10ptChar"/>
          <w:rFonts w:ascii="Palatino Linotype" w:hAnsi="Palatino Linotype"/>
          <w:color w:val="000000" w:themeColor="text1"/>
          <w:sz w:val="22"/>
          <w:szCs w:val="22"/>
        </w:rPr>
        <w:t>school</w:t>
      </w:r>
      <w:r w:rsidRPr="00217FAE">
        <w:rPr>
          <w:rFonts w:ascii="Palatino Linotype" w:hAnsi="Palatino Linotype"/>
          <w:color w:val="000000" w:themeColor="text1"/>
          <w:sz w:val="22"/>
        </w:rPr>
        <w:t xml:space="preserve"> does not encourage staff to make disclosures anonymously, although will make every effort to investigate anonymous disclosures. The staff member should be aware that a proper investigation may be more difficult or impossible if further information cannot be obtained from the staff member. This will also make it more difficult to establish whether any allegations are credible. </w:t>
      </w:r>
    </w:p>
    <w:p w14:paraId="59804399" w14:textId="10EE5F89" w:rsidR="00956327" w:rsidRPr="00217FAE" w:rsidRDefault="0095632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Staff who are concerned about possible reprisals if their identity is revealed should consult with</w:t>
      </w:r>
      <w:r w:rsidR="006B1CD7" w:rsidRPr="00217FAE">
        <w:rPr>
          <w:rFonts w:ascii="Palatino Linotype" w:hAnsi="Palatino Linotype"/>
          <w:color w:val="000000" w:themeColor="text1"/>
          <w:sz w:val="22"/>
        </w:rPr>
        <w:t xml:space="preserve"> the headteacher </w:t>
      </w:r>
      <w:r w:rsidRPr="00217FAE">
        <w:rPr>
          <w:rFonts w:ascii="Palatino Linotype" w:hAnsi="Palatino Linotype"/>
          <w:color w:val="000000" w:themeColor="text1"/>
          <w:sz w:val="22"/>
        </w:rPr>
        <w:t>or one of the contact points listed in section 4.2, and appropriate measures can be taken to protect confidentiality where possible. If the staff member is in any doubt, advice can be sought from</w:t>
      </w:r>
      <w:r w:rsidR="006B1CD7" w:rsidRPr="00217FAE">
        <w:rPr>
          <w:rFonts w:ascii="Palatino Linotype" w:hAnsi="Palatino Linotype"/>
          <w:color w:val="000000" w:themeColor="text1"/>
          <w:sz w:val="22"/>
        </w:rPr>
        <w:t xml:space="preserve"> </w:t>
      </w:r>
      <w:hyperlink r:id="rId51" w:history="1">
        <w:r w:rsidRPr="00217FAE">
          <w:rPr>
            <w:rFonts w:ascii="Palatino Linotype" w:hAnsi="Palatino Linotype"/>
            <w:color w:val="000000" w:themeColor="text1"/>
            <w:sz w:val="22"/>
            <w:u w:val="single" w:color="B5082E"/>
          </w:rPr>
          <w:t>Protect</w:t>
        </w:r>
      </w:hyperlink>
      <w:r w:rsidRPr="00217FAE">
        <w:rPr>
          <w:rFonts w:ascii="Palatino Linotype" w:hAnsi="Palatino Linotype"/>
          <w:color w:val="000000" w:themeColor="text1"/>
          <w:sz w:val="22"/>
        </w:rPr>
        <w:t xml:space="preserve"> who offer a confidential helpline. </w:t>
      </w:r>
    </w:p>
    <w:p w14:paraId="28AE3786" w14:textId="781E53FC" w:rsidR="00956327" w:rsidRPr="00217FAE" w:rsidRDefault="0095632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Where a concern relates to the immediate safety or welfare of a child, staff should follow </w:t>
      </w:r>
      <w:proofErr w:type="gramStart"/>
      <w:r w:rsidRPr="00217FAE">
        <w:rPr>
          <w:rFonts w:ascii="Palatino Linotype" w:hAnsi="Palatino Linotype"/>
          <w:color w:val="000000" w:themeColor="text1"/>
          <w:sz w:val="22"/>
        </w:rPr>
        <w:t xml:space="preserve">the  </w:t>
      </w:r>
      <w:r w:rsidR="006B1CD7" w:rsidRPr="00217FAE">
        <w:rPr>
          <w:rFonts w:ascii="Palatino Linotype" w:hAnsi="Palatino Linotype"/>
          <w:color w:val="000000" w:themeColor="text1"/>
          <w:sz w:val="22"/>
        </w:rPr>
        <w:t>school’s</w:t>
      </w:r>
      <w:proofErr w:type="gramEnd"/>
      <w:r w:rsidR="006B1CD7" w:rsidRPr="00217FAE">
        <w:rPr>
          <w:rFonts w:ascii="Palatino Linotype" w:hAnsi="Palatino Linotype"/>
          <w:color w:val="000000" w:themeColor="text1"/>
          <w:sz w:val="22"/>
        </w:rPr>
        <w:t xml:space="preserve"> </w:t>
      </w:r>
      <w:r w:rsidRPr="00217FAE">
        <w:rPr>
          <w:rFonts w:ascii="Palatino Linotype" w:hAnsi="Palatino Linotype"/>
          <w:color w:val="000000" w:themeColor="text1"/>
          <w:sz w:val="22"/>
        </w:rPr>
        <w:t xml:space="preserve">child protection policy and speak to the relevant designated safeguarding lead (DSL) without delay, in addition to using this </w:t>
      </w:r>
      <w:r w:rsidRPr="00217FAE">
        <w:rPr>
          <w:rStyle w:val="1bodycopy10ptChar"/>
          <w:rFonts w:ascii="Palatino Linotype" w:hAnsi="Palatino Linotype"/>
          <w:color w:val="000000" w:themeColor="text1"/>
          <w:sz w:val="22"/>
          <w:szCs w:val="22"/>
        </w:rPr>
        <w:t>whistle-blowing</w:t>
      </w:r>
      <w:r w:rsidRPr="00217FAE">
        <w:rPr>
          <w:rFonts w:ascii="Palatino Linotype" w:hAnsi="Palatino Linotype"/>
          <w:color w:val="000000" w:themeColor="text1"/>
          <w:sz w:val="22"/>
        </w:rPr>
        <w:t xml:space="preserve"> procedure.</w:t>
      </w:r>
    </w:p>
    <w:p w14:paraId="6FB8BD0A" w14:textId="684EE0DD" w:rsidR="00956327" w:rsidRPr="00217FAE" w:rsidRDefault="00956327" w:rsidP="009361A6">
      <w:pPr>
        <w:pStyle w:val="Heading1"/>
        <w:spacing w:before="240" w:after="240" w:line="240" w:lineRule="auto"/>
        <w:jc w:val="both"/>
        <w:rPr>
          <w:rFonts w:ascii="Palatino Linotype" w:hAnsi="Palatino Linotype"/>
          <w:color w:val="000000" w:themeColor="text1"/>
          <w:sz w:val="22"/>
          <w:szCs w:val="22"/>
        </w:rPr>
      </w:pPr>
      <w:bookmarkStart w:id="45" w:name="_Toc5708308"/>
      <w:bookmarkStart w:id="46" w:name="_Toc239256940"/>
      <w:r w:rsidRPr="00217FAE">
        <w:rPr>
          <w:rFonts w:ascii="Palatino Linotype" w:eastAsia="Arial" w:hAnsi="Palatino Linotype"/>
          <w:color w:val="000000" w:themeColor="text1"/>
          <w:sz w:val="22"/>
          <w:szCs w:val="22"/>
        </w:rPr>
        <w:t xml:space="preserve">5. </w:t>
      </w:r>
      <w:r w:rsidR="00974801" w:rsidRPr="00217FAE">
        <w:rPr>
          <w:rFonts w:ascii="Palatino Linotype" w:eastAsia="Arial" w:hAnsi="Palatino Linotype"/>
          <w:color w:val="000000" w:themeColor="text1"/>
          <w:sz w:val="22"/>
          <w:szCs w:val="22"/>
        </w:rPr>
        <w:t>School</w:t>
      </w:r>
      <w:r w:rsidRPr="00217FAE">
        <w:rPr>
          <w:rFonts w:ascii="Palatino Linotype" w:eastAsia="Arial" w:hAnsi="Palatino Linotype"/>
          <w:color w:val="000000" w:themeColor="text1"/>
          <w:sz w:val="22"/>
          <w:szCs w:val="22"/>
        </w:rPr>
        <w:t xml:space="preserve"> procedure for responding to a whistle</w:t>
      </w:r>
      <w:r w:rsidRPr="00217FAE">
        <w:rPr>
          <w:rFonts w:ascii="Palatino Linotype" w:hAnsi="Palatino Linotype"/>
          <w:color w:val="000000" w:themeColor="text1"/>
          <w:sz w:val="22"/>
          <w:szCs w:val="22"/>
        </w:rPr>
        <w:t>-</w:t>
      </w:r>
      <w:r w:rsidRPr="00217FAE">
        <w:rPr>
          <w:rFonts w:ascii="Palatino Linotype" w:eastAsia="Arial" w:hAnsi="Palatino Linotype"/>
          <w:color w:val="000000" w:themeColor="text1"/>
          <w:sz w:val="22"/>
          <w:szCs w:val="22"/>
        </w:rPr>
        <w:t>blowing concern</w:t>
      </w:r>
      <w:bookmarkEnd w:id="45"/>
      <w:bookmarkEnd w:id="46"/>
    </w:p>
    <w:p w14:paraId="3C21DC85" w14:textId="77777777" w:rsidR="00956327" w:rsidRPr="00217FAE" w:rsidRDefault="0095632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5.1 Investigating the concern</w:t>
      </w:r>
    </w:p>
    <w:p w14:paraId="7A159E6C" w14:textId="18E40839" w:rsidR="00956327" w:rsidRPr="00217FAE" w:rsidRDefault="0095632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When a concern is received by the</w:t>
      </w:r>
      <w:r w:rsidR="006B1CD7" w:rsidRPr="00217FAE">
        <w:rPr>
          <w:rFonts w:ascii="Palatino Linotype" w:hAnsi="Palatino Linotype"/>
          <w:color w:val="000000" w:themeColor="text1"/>
          <w:sz w:val="22"/>
        </w:rPr>
        <w:t xml:space="preserve"> headteacher</w:t>
      </w:r>
      <w:r w:rsidRPr="00217FAE">
        <w:rPr>
          <w:rFonts w:ascii="Palatino Linotype" w:hAnsi="Palatino Linotype"/>
          <w:color w:val="000000" w:themeColor="text1"/>
          <w:sz w:val="22"/>
        </w:rPr>
        <w:t xml:space="preserve"> – referred to from here as the ‘recipient’ – they will:</w:t>
      </w:r>
    </w:p>
    <w:p w14:paraId="18885614" w14:textId="77777777" w:rsidR="004E6B4B" w:rsidRPr="009D71D2" w:rsidRDefault="00956327"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Meet with the person raising the concern within a reasonable time. The person raising the concern may be joined by a trade union or professional association representative. The companion must respect the confidentiality of the disclosure and any subsequent investigation</w:t>
      </w:r>
    </w:p>
    <w:p w14:paraId="4C88E969" w14:textId="77777777" w:rsidR="004E6B4B" w:rsidRPr="009D71D2" w:rsidRDefault="00956327"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Get as much detail as possible about the concern at this meeting and record the information. The staff member will be provided with a copy of the written summary of the concern after the meeting</w:t>
      </w:r>
    </w:p>
    <w:p w14:paraId="437839BE" w14:textId="77777777" w:rsidR="004E6B4B" w:rsidRPr="009D71D2" w:rsidRDefault="00956327"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 xml:space="preserve">If it becomes apparent that the concern is not of a whistle-blowing nature, the recipient should handle the concern in line with the appropriate policy and/or procedure and inform the staff member accordingly </w:t>
      </w:r>
    </w:p>
    <w:p w14:paraId="5CCDB49E" w14:textId="77777777" w:rsidR="004E6B4B" w:rsidRPr="009D71D2" w:rsidRDefault="00956327"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Reiterate, at this meeting, that they are protected, by law, from any unfair treatment or risk of dismissal as a result of raising the concern. If the concern is found to be malicious or vexatious, disciplinary action may be taken (see section 6 of this policy)</w:t>
      </w:r>
    </w:p>
    <w:p w14:paraId="10A8A389" w14:textId="77777777" w:rsidR="004E6B4B" w:rsidRPr="009D71D2" w:rsidRDefault="00956327"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Establish whether there is sufficient cause for concern to warrant further investigation. If there is:</w:t>
      </w:r>
    </w:p>
    <w:p w14:paraId="3D201EA6" w14:textId="77777777" w:rsidR="004E6B4B" w:rsidRPr="009D71D2" w:rsidRDefault="00956327"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The recipient should then arrange a further investigation into the matter, involving the</w:t>
      </w:r>
      <w:r w:rsidR="006B1CD7" w:rsidRPr="004E6B4B">
        <w:rPr>
          <w:rFonts w:ascii="Palatino Linotype" w:hAnsi="Palatino Linotype"/>
          <w:color w:val="000000" w:themeColor="text1"/>
          <w:sz w:val="22"/>
        </w:rPr>
        <w:t xml:space="preserve"> SLT</w:t>
      </w:r>
      <w:r w:rsidRPr="004E6B4B">
        <w:rPr>
          <w:rFonts w:ascii="Palatino Linotype" w:hAnsi="Palatino Linotype"/>
          <w:color w:val="000000" w:themeColor="text1"/>
          <w:sz w:val="22"/>
        </w:rPr>
        <w:t xml:space="preserve">, if appropriate. In some cases, they may need to bring in an external, independent body to investigate whom have relevant experience of investigations or specialist knowledge of the subject matter. The investigator (or investigators) may make recommendations for change to enable </w:t>
      </w:r>
      <w:r w:rsidRPr="004E6B4B">
        <w:rPr>
          <w:rStyle w:val="1bodycopy10ptChar"/>
          <w:rFonts w:ascii="Palatino Linotype" w:hAnsi="Palatino Linotype"/>
          <w:color w:val="000000" w:themeColor="text1"/>
          <w:sz w:val="22"/>
          <w:szCs w:val="22"/>
        </w:rPr>
        <w:t>the</w:t>
      </w:r>
      <w:r w:rsidR="00974801" w:rsidRPr="004E6B4B">
        <w:rPr>
          <w:rStyle w:val="1bodycopy10ptChar"/>
          <w:rFonts w:ascii="Palatino Linotype" w:hAnsi="Palatino Linotype"/>
          <w:color w:val="000000" w:themeColor="text1"/>
          <w:sz w:val="22"/>
          <w:szCs w:val="22"/>
        </w:rPr>
        <w:t xml:space="preserve"> school</w:t>
      </w:r>
      <w:r w:rsidRPr="004E6B4B">
        <w:rPr>
          <w:rFonts w:ascii="Palatino Linotype" w:hAnsi="Palatino Linotype"/>
          <w:color w:val="000000" w:themeColor="text1"/>
          <w:sz w:val="22"/>
        </w:rPr>
        <w:t xml:space="preserve"> to </w:t>
      </w:r>
      <w:proofErr w:type="spellStart"/>
      <w:r w:rsidRPr="004E6B4B">
        <w:rPr>
          <w:rFonts w:ascii="Palatino Linotype" w:hAnsi="Palatino Linotype"/>
          <w:color w:val="000000" w:themeColor="text1"/>
          <w:sz w:val="22"/>
        </w:rPr>
        <w:t>minimise</w:t>
      </w:r>
      <w:proofErr w:type="spellEnd"/>
      <w:r w:rsidRPr="004E6B4B">
        <w:rPr>
          <w:rFonts w:ascii="Palatino Linotype" w:hAnsi="Palatino Linotype"/>
          <w:color w:val="000000" w:themeColor="text1"/>
          <w:sz w:val="22"/>
        </w:rPr>
        <w:t xml:space="preserve"> the risk of future wrongdoing. In others, they may need to report the matter to the police</w:t>
      </w:r>
    </w:p>
    <w:p w14:paraId="52D82CF0" w14:textId="77777777" w:rsidR="004E6B4B" w:rsidRPr="009D71D2" w:rsidRDefault="00956327"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The person who raised the concern should be informed of how the matter is being investigated and an estimated timeframe for when they will be informed of the next steps. The person who raised the concern may also be required to attend additional meetings in order to provide further information</w:t>
      </w:r>
    </w:p>
    <w:p w14:paraId="088AD42D" w14:textId="77777777" w:rsidR="004E6B4B" w:rsidRPr="009D71D2" w:rsidRDefault="00956327"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shd w:val="clear" w:color="auto" w:fill="FFFFFF"/>
        </w:rPr>
        <w:t xml:space="preserve">Within </w:t>
      </w:r>
      <w:r w:rsidR="00297513" w:rsidRPr="004E6B4B">
        <w:rPr>
          <w:rFonts w:ascii="Palatino Linotype" w:hAnsi="Palatino Linotype"/>
          <w:color w:val="000000" w:themeColor="text1"/>
          <w:sz w:val="22"/>
          <w:shd w:val="clear" w:color="auto" w:fill="FFFFFF"/>
        </w:rPr>
        <w:t>5 working days</w:t>
      </w:r>
      <w:r w:rsidRPr="004E6B4B">
        <w:rPr>
          <w:rFonts w:ascii="Palatino Linotype" w:hAnsi="Palatino Linotype"/>
          <w:color w:val="000000" w:themeColor="text1"/>
          <w:sz w:val="22"/>
          <w:shd w:val="clear" w:color="auto" w:fill="FFFFFF"/>
        </w:rPr>
        <w:t xml:space="preserve"> </w:t>
      </w:r>
      <w:r w:rsidRPr="004E6B4B">
        <w:rPr>
          <w:rFonts w:ascii="Palatino Linotype" w:hAnsi="Palatino Linotype"/>
          <w:color w:val="000000" w:themeColor="text1"/>
          <w:sz w:val="22"/>
        </w:rPr>
        <w:t xml:space="preserve">– </w:t>
      </w:r>
      <w:r w:rsidRPr="004E6B4B">
        <w:rPr>
          <w:rFonts w:ascii="Palatino Linotype" w:hAnsi="Palatino Linotype"/>
          <w:color w:val="000000" w:themeColor="text1"/>
          <w:sz w:val="22"/>
          <w:shd w:val="clear" w:color="auto" w:fill="FFFFFF"/>
        </w:rPr>
        <w:t xml:space="preserve">excluding periods </w:t>
      </w:r>
      <w:r w:rsidRPr="004E6B4B">
        <w:rPr>
          <w:rStyle w:val="1bodycopy10ptChar"/>
          <w:rFonts w:ascii="Palatino Linotype" w:hAnsi="Palatino Linotype"/>
          <w:color w:val="000000" w:themeColor="text1"/>
          <w:sz w:val="22"/>
          <w:szCs w:val="22"/>
        </w:rPr>
        <w:t xml:space="preserve">of </w:t>
      </w:r>
      <w:r w:rsidR="00297513" w:rsidRPr="004E6B4B">
        <w:rPr>
          <w:rStyle w:val="1bodycopy10ptChar"/>
          <w:rFonts w:ascii="Palatino Linotype" w:hAnsi="Palatino Linotype"/>
          <w:color w:val="000000" w:themeColor="text1"/>
          <w:sz w:val="22"/>
          <w:szCs w:val="22"/>
        </w:rPr>
        <w:t>school</w:t>
      </w:r>
      <w:r w:rsidRPr="004E6B4B">
        <w:rPr>
          <w:rFonts w:ascii="Palatino Linotype" w:hAnsi="Palatino Linotype"/>
          <w:color w:val="000000" w:themeColor="text1"/>
          <w:sz w:val="22"/>
          <w:shd w:val="clear" w:color="auto" w:fill="FFFFFF"/>
        </w:rPr>
        <w:t xml:space="preserve"> closure </w:t>
      </w:r>
      <w:r w:rsidRPr="004E6B4B">
        <w:rPr>
          <w:rFonts w:ascii="Palatino Linotype" w:hAnsi="Palatino Linotype"/>
          <w:color w:val="000000" w:themeColor="text1"/>
          <w:sz w:val="22"/>
        </w:rPr>
        <w:t xml:space="preserve">– </w:t>
      </w:r>
      <w:r w:rsidRPr="004E6B4B">
        <w:rPr>
          <w:rFonts w:ascii="Palatino Linotype" w:hAnsi="Palatino Linotype"/>
          <w:color w:val="000000" w:themeColor="text1"/>
          <w:sz w:val="22"/>
          <w:shd w:val="clear" w:color="auto" w:fill="FFFFFF"/>
        </w:rPr>
        <w:t>of a concern being referred to the</w:t>
      </w:r>
      <w:r w:rsidR="00297513" w:rsidRPr="004E6B4B">
        <w:rPr>
          <w:rFonts w:ascii="Palatino Linotype" w:hAnsi="Palatino Linotype"/>
          <w:color w:val="000000" w:themeColor="text1"/>
          <w:sz w:val="22"/>
          <w:shd w:val="clear" w:color="auto" w:fill="FFFFFF"/>
        </w:rPr>
        <w:t xml:space="preserve"> governing body</w:t>
      </w:r>
      <w:r w:rsidRPr="004E6B4B">
        <w:rPr>
          <w:rStyle w:val="1bodycopy10ptChar"/>
          <w:rFonts w:ascii="Palatino Linotype" w:hAnsi="Palatino Linotype"/>
          <w:color w:val="000000" w:themeColor="text1"/>
          <w:sz w:val="22"/>
          <w:szCs w:val="22"/>
        </w:rPr>
        <w:t>, they</w:t>
      </w:r>
      <w:r w:rsidRPr="004E6B4B">
        <w:rPr>
          <w:rFonts w:ascii="Palatino Linotype" w:hAnsi="Palatino Linotype"/>
          <w:color w:val="000000" w:themeColor="text1"/>
          <w:sz w:val="22"/>
          <w:shd w:val="clear" w:color="auto" w:fill="FFFFFF"/>
        </w:rPr>
        <w:t xml:space="preserve"> will write to the complainant to:</w:t>
      </w:r>
    </w:p>
    <w:p w14:paraId="2E61AECC" w14:textId="77777777" w:rsidR="004E6B4B" w:rsidRPr="009D71D2" w:rsidRDefault="00956327"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shd w:val="clear" w:color="auto" w:fill="FFFFFF"/>
        </w:rPr>
        <w:t>Acknowledge that the concern has been received</w:t>
      </w:r>
    </w:p>
    <w:p w14:paraId="50DFAA95" w14:textId="77777777" w:rsidR="004E6B4B" w:rsidRPr="009D71D2" w:rsidRDefault="00956327"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shd w:val="clear" w:color="auto" w:fill="FFFFFF"/>
        </w:rPr>
        <w:t>Indicate how the matter is to be dealt with</w:t>
      </w:r>
    </w:p>
    <w:p w14:paraId="271ACEF1" w14:textId="77777777" w:rsidR="004E6B4B" w:rsidRPr="009D71D2" w:rsidRDefault="00956327"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shd w:val="clear" w:color="auto" w:fill="FFFFFF"/>
        </w:rPr>
        <w:t>Give an estimate of how long it will take to provide a final response, informing the complainant as to whether any initial enquiries have been made</w:t>
      </w:r>
    </w:p>
    <w:p w14:paraId="253CB01A" w14:textId="77777777" w:rsidR="004E6B4B" w:rsidRPr="009D71D2" w:rsidRDefault="00956327"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shd w:val="clear" w:color="auto" w:fill="FFFFFF"/>
        </w:rPr>
        <w:t xml:space="preserve">Tell the staff member whether further investigations will take place and if not, why not where able. Sometimes, there may be a need for confidentiality that may prevent </w:t>
      </w:r>
      <w:r w:rsidRPr="004E6B4B">
        <w:rPr>
          <w:rStyle w:val="1bodycopy10ptChar"/>
          <w:rFonts w:ascii="Palatino Linotype" w:hAnsi="Palatino Linotype"/>
          <w:color w:val="000000" w:themeColor="text1"/>
          <w:sz w:val="22"/>
          <w:szCs w:val="22"/>
        </w:rPr>
        <w:t xml:space="preserve">the </w:t>
      </w:r>
      <w:r w:rsidR="00297513" w:rsidRPr="004E6B4B">
        <w:rPr>
          <w:rStyle w:val="1bodycopy10ptChar"/>
          <w:rFonts w:ascii="Palatino Linotype" w:hAnsi="Palatino Linotype"/>
          <w:color w:val="000000" w:themeColor="text1"/>
          <w:sz w:val="22"/>
          <w:szCs w:val="22"/>
        </w:rPr>
        <w:t>school</w:t>
      </w:r>
      <w:r w:rsidRPr="004E6B4B">
        <w:rPr>
          <w:rFonts w:ascii="Palatino Linotype" w:hAnsi="Palatino Linotype"/>
          <w:color w:val="000000" w:themeColor="text1"/>
          <w:sz w:val="22"/>
          <w:shd w:val="clear" w:color="auto" w:fill="FFFFFF"/>
        </w:rPr>
        <w:t xml:space="preserve"> giving the staff member specific details of the investigation, an outcome or any disciplinary action taken as a result. In any event, any information about the investigation must be treated as confidential</w:t>
      </w:r>
    </w:p>
    <w:p w14:paraId="67F4915D" w14:textId="77777777" w:rsidR="004E6B4B" w:rsidRPr="009D71D2" w:rsidRDefault="00956327"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 xml:space="preserve">Throughout any investigation, </w:t>
      </w:r>
      <w:r w:rsidRPr="004E6B4B">
        <w:rPr>
          <w:rStyle w:val="1bodycopy10ptChar"/>
          <w:rFonts w:ascii="Palatino Linotype" w:hAnsi="Palatino Linotype"/>
          <w:color w:val="000000" w:themeColor="text1"/>
          <w:sz w:val="22"/>
          <w:szCs w:val="22"/>
        </w:rPr>
        <w:t xml:space="preserve">the </w:t>
      </w:r>
      <w:r w:rsidR="006B1CD7" w:rsidRPr="004E6B4B">
        <w:rPr>
          <w:rStyle w:val="1bodycopy10ptChar"/>
          <w:rFonts w:ascii="Palatino Linotype" w:hAnsi="Palatino Linotype"/>
          <w:color w:val="000000" w:themeColor="text1"/>
          <w:sz w:val="22"/>
          <w:szCs w:val="22"/>
        </w:rPr>
        <w:t>school</w:t>
      </w:r>
      <w:r w:rsidRPr="004E6B4B">
        <w:rPr>
          <w:rFonts w:ascii="Palatino Linotype" w:hAnsi="Palatino Linotype"/>
          <w:color w:val="000000" w:themeColor="text1"/>
          <w:sz w:val="22"/>
        </w:rPr>
        <w:t xml:space="preserve"> will provide wellbeing check-ins for both the complainant and the subject(s) of a concern. Where appropriate, support and signposting to manage expectations, protect emotional wellbeing and maintain professional confidence will be offered.</w:t>
      </w:r>
    </w:p>
    <w:p w14:paraId="2CF66383" w14:textId="2C7990C7" w:rsidR="00956327" w:rsidRPr="004E6B4B" w:rsidRDefault="00956327" w:rsidP="004E6B4B">
      <w:pPr>
        <w:pBdr>
          <w:left w:val="none" w:sz="0" w:space="7" w:color="auto"/>
        </w:pBdr>
        <w:spacing w:before="240" w:after="240" w:line="240" w:lineRule="auto"/>
        <w:jc w:val="both"/>
        <w:rPr>
          <w:rFonts w:ascii="Palatino Linotype" w:hAnsi="Palatino Linotype"/>
          <w:color w:val="000000" w:themeColor="text1"/>
          <w:sz w:val="22"/>
        </w:rPr>
      </w:pPr>
      <w:r w:rsidRPr="004E6B4B">
        <w:rPr>
          <w:rFonts w:ascii="Palatino Linotype" w:hAnsi="Palatino Linotype"/>
          <w:color w:val="000000" w:themeColor="text1"/>
          <w:sz w:val="22"/>
        </w:rPr>
        <w:t>Where a concern relates to safeguarding, the relevant DSL will be informed and involved in decision-making where suitable, and appropriate referrals to external agencies (such as children’s social care or the police) will be considered.</w:t>
      </w:r>
    </w:p>
    <w:p w14:paraId="03546B06" w14:textId="77777777" w:rsidR="00956327" w:rsidRPr="00217FAE" w:rsidRDefault="0095632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5.2 Outcome of the investigation</w:t>
      </w:r>
    </w:p>
    <w:p w14:paraId="589A8069" w14:textId="77777777" w:rsidR="00956327" w:rsidRPr="00217FAE" w:rsidRDefault="0095632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Once the investigation – whether this was just the initial investigation of the concern, or whether further investigation was needed – is complete, the investigating person(s) will prepare a report detailing the findings and confirming whether or not any wrongdoing has occurred. The report will include any recommendations and details on how the matter can be rectified and whether or not a referral is required to an external </w:t>
      </w:r>
      <w:proofErr w:type="spellStart"/>
      <w:r w:rsidRPr="00217FAE">
        <w:rPr>
          <w:rFonts w:ascii="Palatino Linotype" w:hAnsi="Palatino Linotype"/>
          <w:color w:val="000000" w:themeColor="text1"/>
          <w:sz w:val="22"/>
        </w:rPr>
        <w:t>organisation</w:t>
      </w:r>
      <w:proofErr w:type="spellEnd"/>
      <w:r w:rsidRPr="00217FAE">
        <w:rPr>
          <w:rFonts w:ascii="Palatino Linotype" w:hAnsi="Palatino Linotype"/>
          <w:color w:val="000000" w:themeColor="text1"/>
          <w:sz w:val="22"/>
        </w:rPr>
        <w:t xml:space="preserve">, such as the local authority (LA) or police.  </w:t>
      </w:r>
    </w:p>
    <w:p w14:paraId="3A3D1952" w14:textId="77777777" w:rsidR="00956327" w:rsidRPr="00217FAE" w:rsidRDefault="0095632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They will inform the person who raised the concern of the outcome of the investigation, though certain details may need to be restricted due to confidentiality.</w:t>
      </w:r>
    </w:p>
    <w:p w14:paraId="5501376E" w14:textId="7C3A6C16" w:rsidR="00956327" w:rsidRPr="00217FAE" w:rsidRDefault="0095632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Beyond the immediate actions, the </w:t>
      </w:r>
      <w:r w:rsidR="00C85D2E" w:rsidRPr="00217FAE">
        <w:rPr>
          <w:rFonts w:ascii="Palatino Linotype" w:hAnsi="Palatino Linotype"/>
          <w:color w:val="000000" w:themeColor="text1"/>
          <w:sz w:val="22"/>
        </w:rPr>
        <w:t>Head</w:t>
      </w:r>
      <w:r w:rsidRPr="00217FAE">
        <w:rPr>
          <w:rFonts w:ascii="Palatino Linotype" w:hAnsi="Palatino Linotype"/>
          <w:color w:val="000000" w:themeColor="text1"/>
          <w:sz w:val="22"/>
        </w:rPr>
        <w:t xml:space="preserve">, </w:t>
      </w:r>
      <w:r w:rsidR="00C85D2E" w:rsidRPr="00217FAE">
        <w:rPr>
          <w:rFonts w:ascii="Palatino Linotype" w:hAnsi="Palatino Linotype"/>
          <w:color w:val="000000" w:themeColor="text1"/>
          <w:sz w:val="22"/>
        </w:rPr>
        <w:t xml:space="preserve">governors, </w:t>
      </w:r>
      <w:r w:rsidRPr="00217FAE">
        <w:rPr>
          <w:rFonts w:ascii="Palatino Linotype" w:hAnsi="Palatino Linotype"/>
          <w:color w:val="000000" w:themeColor="text1"/>
          <w:sz w:val="22"/>
        </w:rPr>
        <w:t>trustees and other staff, if necessary, will review the relevant policies and procedures to prevent future occurrences of the same wrongdoing.</w:t>
      </w:r>
    </w:p>
    <w:p w14:paraId="2AB84C3B" w14:textId="77777777" w:rsidR="00956327" w:rsidRPr="00217FAE" w:rsidRDefault="0095632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While we cannot always guarantee the outcome sought, we will try to deal with concerns fairly and in an appropriate way.  </w:t>
      </w:r>
    </w:p>
    <w:p w14:paraId="7B514208" w14:textId="77777777" w:rsidR="00956327" w:rsidRPr="00217FAE" w:rsidRDefault="0095632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If a staff member is not satisfied with the way in which their concern has been handled, they can raise their concerns with one of the contact points listed in section 4.2.</w:t>
      </w:r>
    </w:p>
    <w:p w14:paraId="16AEDB3D" w14:textId="77777777" w:rsidR="00956327" w:rsidRPr="00217FAE" w:rsidRDefault="00956327" w:rsidP="009361A6">
      <w:pPr>
        <w:pStyle w:val="Heading1"/>
        <w:spacing w:before="240" w:after="240" w:line="240" w:lineRule="auto"/>
        <w:jc w:val="both"/>
        <w:rPr>
          <w:rFonts w:ascii="Palatino Linotype" w:hAnsi="Palatino Linotype"/>
          <w:color w:val="000000" w:themeColor="text1"/>
          <w:sz w:val="22"/>
          <w:szCs w:val="22"/>
        </w:rPr>
      </w:pPr>
      <w:bookmarkStart w:id="47" w:name="_Toc5708309"/>
      <w:bookmarkStart w:id="48" w:name="_Toc239256941"/>
      <w:r w:rsidRPr="00217FAE">
        <w:rPr>
          <w:rFonts w:ascii="Palatino Linotype" w:eastAsia="Arial" w:hAnsi="Palatino Linotype"/>
          <w:color w:val="000000" w:themeColor="text1"/>
          <w:sz w:val="22"/>
          <w:szCs w:val="22"/>
        </w:rPr>
        <w:t>6. Malicious or vexatious allegations</w:t>
      </w:r>
      <w:bookmarkEnd w:id="47"/>
      <w:bookmarkEnd w:id="48"/>
    </w:p>
    <w:p w14:paraId="4D1D6FA0" w14:textId="77777777" w:rsidR="00956327" w:rsidRPr="00217FAE" w:rsidRDefault="0095632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Staff are encouraged to raise concerns when they believe there to potentially be an issue. If an allegation is made with the reasonable belief that the disclosure is in the public interest and meets the definition of whistle-blowing as listed in section 3, but the investigation finds no wrongdoing, there will be no disciplinary action against the member of staff who raised the concern.</w:t>
      </w:r>
    </w:p>
    <w:p w14:paraId="7D503D5D" w14:textId="631BCFB2" w:rsidR="00956327" w:rsidRPr="00217FAE" w:rsidRDefault="0095632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If, however, an allegation is shown to be deliberately invented or malicious, the</w:t>
      </w:r>
      <w:r w:rsidR="00974801" w:rsidRPr="00217FAE">
        <w:rPr>
          <w:rFonts w:ascii="Palatino Linotype" w:hAnsi="Palatino Linotype"/>
          <w:color w:val="000000" w:themeColor="text1"/>
          <w:sz w:val="22"/>
        </w:rPr>
        <w:t xml:space="preserve"> school</w:t>
      </w:r>
      <w:r w:rsidRPr="00217FAE">
        <w:rPr>
          <w:rFonts w:ascii="Palatino Linotype" w:hAnsi="Palatino Linotype"/>
          <w:color w:val="000000" w:themeColor="text1"/>
          <w:sz w:val="22"/>
        </w:rPr>
        <w:t xml:space="preserve"> will consider whether any disciplinary action is appropriate against the person making the allegation.</w:t>
      </w:r>
    </w:p>
    <w:p w14:paraId="180E2D32" w14:textId="3F40BB91" w:rsidR="00956327" w:rsidRPr="00217FAE" w:rsidRDefault="00956327" w:rsidP="009361A6">
      <w:pPr>
        <w:pStyle w:val="Heading1"/>
        <w:spacing w:before="240" w:after="240" w:line="240" w:lineRule="auto"/>
        <w:jc w:val="both"/>
        <w:rPr>
          <w:rFonts w:ascii="Palatino Linotype" w:hAnsi="Palatino Linotype"/>
          <w:color w:val="000000" w:themeColor="text1"/>
          <w:sz w:val="22"/>
          <w:szCs w:val="22"/>
        </w:rPr>
      </w:pPr>
      <w:bookmarkStart w:id="49" w:name="_Toc5708310"/>
      <w:bookmarkStart w:id="50" w:name="_Toc224552647"/>
      <w:bookmarkStart w:id="51" w:name="_Toc239256942"/>
      <w:r w:rsidRPr="00217FAE">
        <w:rPr>
          <w:rFonts w:ascii="Palatino Linotype" w:eastAsia="Arial" w:hAnsi="Palatino Linotype"/>
          <w:color w:val="000000" w:themeColor="text1"/>
          <w:sz w:val="22"/>
          <w:szCs w:val="22"/>
        </w:rPr>
        <w:t xml:space="preserve">7. Escalating concerns beyond the </w:t>
      </w:r>
      <w:bookmarkEnd w:id="49"/>
      <w:bookmarkEnd w:id="50"/>
      <w:bookmarkEnd w:id="51"/>
      <w:r w:rsidR="00297513" w:rsidRPr="00217FAE">
        <w:rPr>
          <w:rFonts w:ascii="Palatino Linotype" w:eastAsia="Arial" w:hAnsi="Palatino Linotype"/>
          <w:color w:val="000000" w:themeColor="text1"/>
          <w:sz w:val="22"/>
          <w:szCs w:val="22"/>
        </w:rPr>
        <w:t>school</w:t>
      </w:r>
    </w:p>
    <w:p w14:paraId="72E882EB" w14:textId="0EE10C8C" w:rsidR="00956327" w:rsidRPr="00217FAE" w:rsidRDefault="00956327" w:rsidP="009361A6">
      <w:pPr>
        <w:spacing w:before="240" w:after="240" w:line="240" w:lineRule="auto"/>
        <w:jc w:val="both"/>
        <w:rPr>
          <w:rFonts w:ascii="Palatino Linotype" w:hAnsi="Palatino Linotype"/>
          <w:sz w:val="22"/>
        </w:rPr>
      </w:pPr>
      <w:r w:rsidRPr="00217FAE">
        <w:rPr>
          <w:rFonts w:ascii="Palatino Linotype" w:hAnsi="Palatino Linotype"/>
          <w:color w:val="000000" w:themeColor="text1"/>
          <w:sz w:val="22"/>
        </w:rPr>
        <w:t xml:space="preserve">The aim of this policy is to provide an internal mechanism for reporting, investigating and remedying any wrongdoing in the workplace. In most cases the staff member should not find it necessary to alert anyone externally. As such, </w:t>
      </w:r>
      <w:r w:rsidRPr="00217FAE">
        <w:rPr>
          <w:rStyle w:val="1bodycopy10ptChar"/>
          <w:rFonts w:ascii="Palatino Linotype" w:hAnsi="Palatino Linotype"/>
          <w:color w:val="000000" w:themeColor="text1"/>
          <w:sz w:val="22"/>
          <w:szCs w:val="22"/>
        </w:rPr>
        <w:t>the</w:t>
      </w:r>
      <w:r w:rsidR="00974801" w:rsidRPr="00217FAE">
        <w:rPr>
          <w:rStyle w:val="1bodycopy10ptChar"/>
          <w:rFonts w:ascii="Palatino Linotype" w:hAnsi="Palatino Linotype"/>
          <w:color w:val="000000" w:themeColor="text1"/>
          <w:sz w:val="22"/>
          <w:szCs w:val="22"/>
        </w:rPr>
        <w:t xml:space="preserve"> school</w:t>
      </w:r>
      <w:r w:rsidRPr="00217FAE">
        <w:rPr>
          <w:rStyle w:val="1bodycopy10ptChar"/>
          <w:rFonts w:ascii="Palatino Linotype" w:hAnsi="Palatino Linotype"/>
          <w:color w:val="000000" w:themeColor="text1"/>
          <w:sz w:val="22"/>
          <w:szCs w:val="22"/>
        </w:rPr>
        <w:t xml:space="preserve"> encourages staff to raise their concerns internally, in line with section 4 of this policy, but the </w:t>
      </w:r>
      <w:r w:rsidR="00974801" w:rsidRPr="00217FAE">
        <w:rPr>
          <w:rStyle w:val="1bodycopy10ptChar"/>
          <w:rFonts w:ascii="Palatino Linotype" w:hAnsi="Palatino Linotype"/>
          <w:color w:val="000000" w:themeColor="text1"/>
          <w:sz w:val="22"/>
          <w:szCs w:val="22"/>
        </w:rPr>
        <w:t>school</w:t>
      </w:r>
      <w:r w:rsidRPr="00217FAE">
        <w:rPr>
          <w:rStyle w:val="1bodycopy10ptChar"/>
          <w:rFonts w:ascii="Palatino Linotype" w:hAnsi="Palatino Linotype"/>
          <w:color w:val="000000" w:themeColor="text1"/>
          <w:sz w:val="22"/>
          <w:szCs w:val="22"/>
        </w:rPr>
        <w:t xml:space="preserve"> and the law</w:t>
      </w:r>
      <w:r w:rsidRPr="00217FAE">
        <w:rPr>
          <w:rFonts w:ascii="Palatino Linotype" w:hAnsi="Palatino Linotype"/>
          <w:color w:val="000000" w:themeColor="text1"/>
          <w:sz w:val="22"/>
        </w:rPr>
        <w:t xml:space="preserve"> recognise that in some circumstances staff may feel the need to report concerns to an external body such as a regulator. A list of prescribed bodies to whom staff can raise concerns with is included </w:t>
      </w:r>
      <w:hyperlink r:id="rId52" w:anchor="education" w:history="1">
        <w:r w:rsidRPr="00217FAE">
          <w:rPr>
            <w:rFonts w:ascii="Palatino Linotype" w:hAnsi="Palatino Linotype"/>
            <w:color w:val="0072CC"/>
            <w:sz w:val="22"/>
            <w:u w:val="single" w:color="0072CC"/>
          </w:rPr>
          <w:t>here</w:t>
        </w:r>
      </w:hyperlink>
      <w:r w:rsidRPr="00217FAE">
        <w:rPr>
          <w:rFonts w:ascii="Palatino Linotype" w:hAnsi="Palatino Linotype"/>
          <w:sz w:val="22"/>
        </w:rPr>
        <w:t>.</w:t>
      </w:r>
    </w:p>
    <w:p w14:paraId="5CF37492" w14:textId="77777777" w:rsidR="00956327" w:rsidRPr="00217FAE" w:rsidRDefault="0095632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It will very </w:t>
      </w:r>
      <w:r w:rsidRPr="00217FAE">
        <w:rPr>
          <w:rStyle w:val="1bodycopy10ptChar"/>
          <w:rFonts w:ascii="Palatino Linotype" w:hAnsi="Palatino Linotype"/>
          <w:color w:val="000000" w:themeColor="text1"/>
          <w:sz w:val="22"/>
          <w:szCs w:val="22"/>
        </w:rPr>
        <w:t>rarely, if ever,</w:t>
      </w:r>
      <w:r w:rsidRPr="00217FAE">
        <w:rPr>
          <w:rFonts w:ascii="Palatino Linotype" w:hAnsi="Palatino Linotype"/>
          <w:color w:val="000000" w:themeColor="text1"/>
          <w:sz w:val="22"/>
        </w:rPr>
        <w:t xml:space="preserve"> be appropriate to alert the media. It is strongly advised that staff seek advice before reporting a concern to an external body. The Protect advice line, linked to in section 3 of this policy, can help staff when deciding whether to raise the concern to an external party. They operate a confidential helpline and they also have a list of prescribed regulato</w:t>
      </w:r>
      <w:r w:rsidRPr="00217FAE">
        <w:rPr>
          <w:rStyle w:val="1bodycopy10ptChar"/>
          <w:rFonts w:ascii="Palatino Linotype" w:hAnsi="Palatino Linotype"/>
          <w:color w:val="000000" w:themeColor="text1"/>
          <w:sz w:val="22"/>
          <w:szCs w:val="22"/>
        </w:rPr>
        <w:t>rs</w:t>
      </w:r>
      <w:r w:rsidRPr="00217FAE">
        <w:rPr>
          <w:rFonts w:ascii="Palatino Linotype" w:hAnsi="Palatino Linotype"/>
          <w:color w:val="000000" w:themeColor="text1"/>
          <w:sz w:val="22"/>
        </w:rPr>
        <w:t xml:space="preserve"> for reporting certain types of concern. </w:t>
      </w:r>
    </w:p>
    <w:p w14:paraId="02CBE0FB" w14:textId="6C42F927" w:rsidR="00956327" w:rsidRPr="00217FAE" w:rsidRDefault="0095632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Whistle-blowing concerns usually relate to the conduct </w:t>
      </w:r>
      <w:r w:rsidRPr="00217FAE">
        <w:rPr>
          <w:rStyle w:val="1bodycopy10ptChar"/>
          <w:rFonts w:ascii="Palatino Linotype" w:hAnsi="Palatino Linotype"/>
          <w:color w:val="000000" w:themeColor="text1"/>
          <w:sz w:val="22"/>
          <w:szCs w:val="22"/>
        </w:rPr>
        <w:t xml:space="preserve">of </w:t>
      </w:r>
      <w:r w:rsidR="00F46F7B" w:rsidRPr="00217FAE">
        <w:rPr>
          <w:rStyle w:val="1bodycopy10ptChar"/>
          <w:rFonts w:ascii="Palatino Linotype" w:hAnsi="Palatino Linotype"/>
          <w:color w:val="000000" w:themeColor="text1"/>
          <w:sz w:val="22"/>
          <w:szCs w:val="22"/>
        </w:rPr>
        <w:t>school</w:t>
      </w:r>
      <w:r w:rsidRPr="00217FAE">
        <w:rPr>
          <w:rFonts w:ascii="Palatino Linotype" w:hAnsi="Palatino Linotype"/>
          <w:color w:val="000000" w:themeColor="text1"/>
          <w:sz w:val="22"/>
        </w:rPr>
        <w:t xml:space="preserve"> staff but they may sometimes relate to the action of a third party. In some circumstances the law will protect the staff member raising the concern if they raise the matter with the third party directly. However, </w:t>
      </w:r>
      <w:r w:rsidRPr="00217FAE">
        <w:rPr>
          <w:rStyle w:val="1bodycopy10ptChar"/>
          <w:rFonts w:ascii="Palatino Linotype" w:hAnsi="Palatino Linotype"/>
          <w:color w:val="000000" w:themeColor="text1"/>
          <w:sz w:val="22"/>
          <w:szCs w:val="22"/>
        </w:rPr>
        <w:t xml:space="preserve">the </w:t>
      </w:r>
      <w:r w:rsidR="00974801" w:rsidRPr="00217FAE">
        <w:rPr>
          <w:rStyle w:val="1bodycopy10ptChar"/>
          <w:rFonts w:ascii="Palatino Linotype" w:hAnsi="Palatino Linotype"/>
          <w:color w:val="000000" w:themeColor="text1"/>
          <w:sz w:val="22"/>
          <w:szCs w:val="22"/>
        </w:rPr>
        <w:t>school</w:t>
      </w:r>
      <w:r w:rsidRPr="00217FAE">
        <w:rPr>
          <w:rFonts w:ascii="Palatino Linotype" w:hAnsi="Palatino Linotype"/>
          <w:color w:val="000000" w:themeColor="text1"/>
          <w:sz w:val="22"/>
        </w:rPr>
        <w:t xml:space="preserve"> encourages staff members to report such concerns internally first, in line with this policy. </w:t>
      </w:r>
    </w:p>
    <w:p w14:paraId="6282ABCA" w14:textId="7B10C8BB" w:rsidR="00956327" w:rsidRPr="00217FAE" w:rsidRDefault="00956327" w:rsidP="009361A6">
      <w:pPr>
        <w:spacing w:before="240" w:after="240" w:line="240" w:lineRule="auto"/>
        <w:jc w:val="both"/>
        <w:rPr>
          <w:rFonts w:ascii="Palatino Linotype" w:hAnsi="Palatino Linotype"/>
          <w:sz w:val="22"/>
        </w:rPr>
      </w:pPr>
      <w:r w:rsidRPr="00217FAE">
        <w:rPr>
          <w:rFonts w:ascii="Palatino Linotype" w:hAnsi="Palatino Linotype"/>
          <w:color w:val="000000" w:themeColor="text1"/>
          <w:sz w:val="22"/>
        </w:rPr>
        <w:t xml:space="preserve">Where concerns relate to safeguarding practice in </w:t>
      </w:r>
      <w:r w:rsidRPr="00217FAE">
        <w:rPr>
          <w:rStyle w:val="1bodycopy10ptChar"/>
          <w:rFonts w:ascii="Palatino Linotype" w:hAnsi="Palatino Linotype"/>
          <w:color w:val="000000" w:themeColor="text1"/>
          <w:sz w:val="22"/>
          <w:szCs w:val="22"/>
        </w:rPr>
        <w:t>the</w:t>
      </w:r>
      <w:r w:rsidR="00974801" w:rsidRPr="00217FAE">
        <w:rPr>
          <w:rStyle w:val="1bodycopy10ptChar"/>
          <w:rFonts w:ascii="Palatino Linotype" w:hAnsi="Palatino Linotype"/>
          <w:color w:val="000000" w:themeColor="text1"/>
          <w:sz w:val="22"/>
          <w:szCs w:val="22"/>
        </w:rPr>
        <w:t xml:space="preserve"> school</w:t>
      </w:r>
      <w:r w:rsidRPr="00217FAE">
        <w:rPr>
          <w:rFonts w:ascii="Palatino Linotype" w:hAnsi="Palatino Linotype"/>
          <w:color w:val="000000" w:themeColor="text1"/>
          <w:sz w:val="22"/>
        </w:rPr>
        <w:t>, staff may also consider contacting the local authority designated officer (LADO</w:t>
      </w:r>
      <w:r w:rsidRPr="00217FAE">
        <w:rPr>
          <w:rStyle w:val="1bodycopy10ptChar"/>
          <w:rFonts w:ascii="Palatino Linotype" w:hAnsi="Palatino Linotype"/>
          <w:color w:val="000000" w:themeColor="text1"/>
          <w:sz w:val="22"/>
          <w:szCs w:val="22"/>
        </w:rPr>
        <w:t>),</w:t>
      </w:r>
      <w:r w:rsidRPr="00217FAE">
        <w:rPr>
          <w:rFonts w:ascii="Palatino Linotype" w:hAnsi="Palatino Linotype"/>
          <w:color w:val="000000" w:themeColor="text1"/>
          <w:sz w:val="22"/>
        </w:rPr>
        <w:t xml:space="preserve"> children’s social care directly, or the NSPCC whistle</w:t>
      </w:r>
      <w:r w:rsidRPr="00217FAE">
        <w:rPr>
          <w:rStyle w:val="1bodycopy10ptChar"/>
          <w:rFonts w:ascii="Palatino Linotype" w:hAnsi="Palatino Linotype"/>
          <w:color w:val="000000" w:themeColor="text1"/>
          <w:sz w:val="22"/>
          <w:szCs w:val="22"/>
        </w:rPr>
        <w:t>-</w:t>
      </w:r>
      <w:r w:rsidRPr="00217FAE">
        <w:rPr>
          <w:rFonts w:ascii="Palatino Linotype" w:hAnsi="Palatino Linotype"/>
          <w:color w:val="000000" w:themeColor="text1"/>
          <w:sz w:val="22"/>
        </w:rPr>
        <w:t xml:space="preserve">blowing advice line on 0800 028 0285 or via email </w:t>
      </w:r>
      <w:hyperlink r:id="rId53" w:history="1">
        <w:r w:rsidRPr="00217FAE">
          <w:rPr>
            <w:rFonts w:ascii="Palatino Linotype" w:hAnsi="Palatino Linotype"/>
            <w:color w:val="0072CC"/>
            <w:sz w:val="22"/>
            <w:u w:val="single" w:color="0072CC"/>
          </w:rPr>
          <w:t>help@NSPCC.org.uk</w:t>
        </w:r>
      </w:hyperlink>
      <w:r w:rsidRPr="00217FAE">
        <w:rPr>
          <w:rFonts w:ascii="Palatino Linotype" w:hAnsi="Palatino Linotype"/>
          <w:sz w:val="22"/>
        </w:rPr>
        <w:t>.</w:t>
      </w:r>
    </w:p>
    <w:p w14:paraId="46143AAD" w14:textId="77777777" w:rsidR="00956327" w:rsidRPr="00217FAE" w:rsidRDefault="00956327" w:rsidP="009361A6">
      <w:pPr>
        <w:pStyle w:val="Heading1"/>
        <w:spacing w:before="240" w:after="240" w:line="240" w:lineRule="auto"/>
        <w:jc w:val="both"/>
        <w:rPr>
          <w:rFonts w:ascii="Palatino Linotype" w:hAnsi="Palatino Linotype"/>
          <w:sz w:val="22"/>
          <w:szCs w:val="22"/>
        </w:rPr>
      </w:pPr>
      <w:bookmarkStart w:id="52" w:name="_Toc239256943"/>
      <w:r w:rsidRPr="00217FAE">
        <w:rPr>
          <w:rFonts w:ascii="Palatino Linotype" w:eastAsia="Arial" w:hAnsi="Palatino Linotype"/>
          <w:color w:val="auto"/>
          <w:sz w:val="22"/>
          <w:szCs w:val="22"/>
        </w:rPr>
        <w:t>8. Protection and support for whistle-blowers</w:t>
      </w:r>
      <w:bookmarkEnd w:id="52"/>
      <w:r w:rsidRPr="00217FAE">
        <w:rPr>
          <w:rFonts w:ascii="Palatino Linotype" w:eastAsia="Arial" w:hAnsi="Palatino Linotype"/>
          <w:sz w:val="22"/>
          <w:szCs w:val="22"/>
        </w:rPr>
        <w:t xml:space="preserve"> </w:t>
      </w:r>
    </w:p>
    <w:p w14:paraId="111BD205" w14:textId="2A3DFDF7" w:rsidR="00956327" w:rsidRPr="00217FAE" w:rsidRDefault="0095632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It is understandable that whistle-blowers are sometimes worried about possible repercussions. The </w:t>
      </w:r>
      <w:r w:rsidR="00974801" w:rsidRPr="00217FAE">
        <w:rPr>
          <w:rFonts w:ascii="Palatino Linotype" w:hAnsi="Palatino Linotype"/>
          <w:color w:val="000000" w:themeColor="text1"/>
          <w:sz w:val="22"/>
        </w:rPr>
        <w:t xml:space="preserve">school </w:t>
      </w:r>
      <w:r w:rsidRPr="00217FAE">
        <w:rPr>
          <w:rFonts w:ascii="Palatino Linotype" w:hAnsi="Palatino Linotype"/>
          <w:color w:val="000000" w:themeColor="text1"/>
          <w:sz w:val="22"/>
        </w:rPr>
        <w:t xml:space="preserve">aims to encourage openness and will support staff who raise genuine concerns under this policy, even if they turn out to be mistaken. </w:t>
      </w:r>
    </w:p>
    <w:p w14:paraId="7354D51E" w14:textId="7E5FE659" w:rsidR="00956327" w:rsidRPr="00217FAE" w:rsidRDefault="0095632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Whistle-blowers must not suffer any detrimental treatment as a result of raising a concern. Detrimental treatment includes dismissal, disciplinary action, threats or other </w:t>
      </w:r>
      <w:proofErr w:type="spellStart"/>
      <w:r w:rsidRPr="00217FAE">
        <w:rPr>
          <w:rFonts w:ascii="Palatino Linotype" w:hAnsi="Palatino Linotype"/>
          <w:color w:val="000000" w:themeColor="text1"/>
          <w:sz w:val="22"/>
        </w:rPr>
        <w:t>unfavourable</w:t>
      </w:r>
      <w:proofErr w:type="spellEnd"/>
      <w:r w:rsidRPr="00217FAE">
        <w:rPr>
          <w:rFonts w:ascii="Palatino Linotype" w:hAnsi="Palatino Linotype"/>
          <w:color w:val="000000" w:themeColor="text1"/>
          <w:sz w:val="22"/>
        </w:rPr>
        <w:t xml:space="preserve"> treatment connected with raising a concern. If a staff member believes that they have suffered any such treatment, they should inform</w:t>
      </w:r>
      <w:r w:rsidR="00F46F7B" w:rsidRPr="00217FAE">
        <w:rPr>
          <w:rFonts w:ascii="Palatino Linotype" w:hAnsi="Palatino Linotype"/>
          <w:color w:val="000000" w:themeColor="text1"/>
          <w:sz w:val="22"/>
        </w:rPr>
        <w:t xml:space="preserve"> the headteacher</w:t>
      </w:r>
      <w:r w:rsidRPr="00217FAE">
        <w:rPr>
          <w:rFonts w:ascii="Palatino Linotype" w:hAnsi="Palatino Linotype"/>
          <w:color w:val="000000" w:themeColor="text1"/>
          <w:sz w:val="22"/>
        </w:rPr>
        <w:t xml:space="preserve"> immediately. If the matter is not remedied, they should raise it formally using the </w:t>
      </w:r>
      <w:r w:rsidR="00F46F7B" w:rsidRPr="00217FAE">
        <w:rPr>
          <w:rFonts w:ascii="Palatino Linotype" w:hAnsi="Palatino Linotype"/>
          <w:color w:val="000000" w:themeColor="text1"/>
          <w:sz w:val="22"/>
        </w:rPr>
        <w:t>school</w:t>
      </w:r>
      <w:r w:rsidRPr="00217FAE">
        <w:rPr>
          <w:rFonts w:ascii="Palatino Linotype" w:hAnsi="Palatino Linotype"/>
          <w:color w:val="000000" w:themeColor="text1"/>
          <w:sz w:val="22"/>
        </w:rPr>
        <w:t xml:space="preserve"> grievance policy and procedure. </w:t>
      </w:r>
    </w:p>
    <w:p w14:paraId="1880CECC" w14:textId="77777777" w:rsidR="00956327" w:rsidRPr="00217FAE" w:rsidRDefault="0095632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The staff member must not threaten or retaliate against </w:t>
      </w:r>
      <w:r w:rsidRPr="00217FAE">
        <w:rPr>
          <w:rStyle w:val="1bodycopy10ptChar"/>
          <w:rFonts w:ascii="Palatino Linotype" w:hAnsi="Palatino Linotype"/>
          <w:color w:val="000000" w:themeColor="text1"/>
          <w:sz w:val="22"/>
          <w:szCs w:val="22"/>
        </w:rPr>
        <w:t>whistle-blowers</w:t>
      </w:r>
      <w:r w:rsidRPr="00217FAE">
        <w:rPr>
          <w:rFonts w:ascii="Palatino Linotype" w:hAnsi="Palatino Linotype"/>
          <w:color w:val="000000" w:themeColor="text1"/>
          <w:sz w:val="22"/>
        </w:rPr>
        <w:t xml:space="preserve"> in any way. If the staff member is involved in such conduct, they may be subject to disciplinary action. </w:t>
      </w:r>
    </w:p>
    <w:p w14:paraId="208A14FE" w14:textId="77777777" w:rsidR="00956327" w:rsidRPr="00217FAE" w:rsidRDefault="00956327" w:rsidP="009361A6">
      <w:pPr>
        <w:pStyle w:val="Heading1"/>
        <w:spacing w:before="240" w:after="240" w:line="240" w:lineRule="auto"/>
        <w:jc w:val="both"/>
        <w:rPr>
          <w:rFonts w:ascii="Palatino Linotype" w:hAnsi="Palatino Linotype"/>
          <w:color w:val="000000" w:themeColor="text1"/>
          <w:sz w:val="22"/>
          <w:szCs w:val="22"/>
        </w:rPr>
      </w:pPr>
      <w:bookmarkStart w:id="53" w:name="_Toc239256944"/>
      <w:r w:rsidRPr="00217FAE">
        <w:rPr>
          <w:rFonts w:ascii="Palatino Linotype" w:eastAsia="Arial" w:hAnsi="Palatino Linotype"/>
          <w:color w:val="000000" w:themeColor="text1"/>
          <w:sz w:val="22"/>
          <w:szCs w:val="22"/>
        </w:rPr>
        <w:t>9. Approval</w:t>
      </w:r>
      <w:bookmarkEnd w:id="53"/>
    </w:p>
    <w:p w14:paraId="6C54268B" w14:textId="72015F74" w:rsidR="00956327" w:rsidRPr="00217FAE" w:rsidRDefault="0095632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This policy will be reviewed </w:t>
      </w:r>
      <w:r w:rsidR="00F46F7B" w:rsidRPr="00217FAE">
        <w:rPr>
          <w:rFonts w:ascii="Palatino Linotype" w:hAnsi="Palatino Linotype"/>
          <w:color w:val="000000" w:themeColor="text1"/>
          <w:sz w:val="22"/>
        </w:rPr>
        <w:t xml:space="preserve">annually. </w:t>
      </w:r>
    </w:p>
    <w:p w14:paraId="73578D44" w14:textId="4DF0B279" w:rsidR="00956327" w:rsidRPr="00217FAE" w:rsidRDefault="00956327"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These procedures have been agreed by the board of </w:t>
      </w:r>
      <w:r w:rsidR="00F46F7B" w:rsidRPr="00217FAE">
        <w:rPr>
          <w:rFonts w:ascii="Palatino Linotype" w:hAnsi="Palatino Linotype"/>
          <w:color w:val="000000" w:themeColor="text1"/>
          <w:sz w:val="22"/>
        </w:rPr>
        <w:t>governors</w:t>
      </w:r>
      <w:r w:rsidRPr="00217FAE">
        <w:rPr>
          <w:rFonts w:ascii="Palatino Linotype" w:hAnsi="Palatino Linotype"/>
          <w:color w:val="000000" w:themeColor="text1"/>
          <w:sz w:val="22"/>
        </w:rPr>
        <w:t xml:space="preserve">, who will approve them each time the procedures are reviewed. </w:t>
      </w:r>
    </w:p>
    <w:p w14:paraId="48A705A2" w14:textId="77777777" w:rsidR="00956327" w:rsidRPr="00217FAE" w:rsidRDefault="00956327" w:rsidP="009361A6">
      <w:pPr>
        <w:pStyle w:val="Heading1"/>
        <w:spacing w:before="240" w:after="240" w:line="240" w:lineRule="auto"/>
        <w:jc w:val="both"/>
        <w:rPr>
          <w:rFonts w:ascii="Palatino Linotype" w:hAnsi="Palatino Linotype"/>
          <w:color w:val="000000" w:themeColor="text1"/>
          <w:sz w:val="22"/>
          <w:szCs w:val="22"/>
        </w:rPr>
      </w:pPr>
      <w:bookmarkStart w:id="54" w:name="_Toc5708311"/>
      <w:bookmarkStart w:id="55" w:name="_Toc239256945"/>
      <w:r w:rsidRPr="00217FAE">
        <w:rPr>
          <w:rFonts w:ascii="Palatino Linotype" w:eastAsia="Arial" w:hAnsi="Palatino Linotype"/>
          <w:color w:val="000000" w:themeColor="text1"/>
          <w:sz w:val="22"/>
          <w:szCs w:val="22"/>
        </w:rPr>
        <w:t>10. Links with other policies</w:t>
      </w:r>
      <w:bookmarkEnd w:id="54"/>
      <w:bookmarkEnd w:id="55"/>
    </w:p>
    <w:p w14:paraId="64C20C9A" w14:textId="00AD26BF" w:rsidR="00F46F7B" w:rsidRPr="00217FAE" w:rsidRDefault="00956327" w:rsidP="009361A6">
      <w:pPr>
        <w:spacing w:before="240" w:after="240" w:line="240" w:lineRule="auto"/>
        <w:jc w:val="both"/>
        <w:rPr>
          <w:rFonts w:ascii="Palatino Linotype" w:eastAsia="Times New Roman" w:hAnsi="Palatino Linotype"/>
          <w:color w:val="000000" w:themeColor="text1"/>
          <w:sz w:val="22"/>
        </w:rPr>
      </w:pPr>
      <w:r w:rsidRPr="00217FAE">
        <w:rPr>
          <w:rFonts w:ascii="Palatino Linotype" w:hAnsi="Palatino Linotype"/>
          <w:color w:val="000000" w:themeColor="text1"/>
          <w:sz w:val="22"/>
        </w:rPr>
        <w:t xml:space="preserve">This policy links with our Staff </w:t>
      </w:r>
      <w:r w:rsidR="00297513" w:rsidRPr="00217FAE">
        <w:rPr>
          <w:rFonts w:ascii="Palatino Linotype" w:hAnsi="Palatino Linotype"/>
          <w:color w:val="000000" w:themeColor="text1"/>
          <w:sz w:val="22"/>
        </w:rPr>
        <w:t>H</w:t>
      </w:r>
      <w:r w:rsidR="00F46F7B" w:rsidRPr="00217FAE">
        <w:rPr>
          <w:rFonts w:ascii="Palatino Linotype" w:hAnsi="Palatino Linotype"/>
          <w:color w:val="000000" w:themeColor="text1"/>
          <w:sz w:val="22"/>
        </w:rPr>
        <w:t>andbook which includes:</w:t>
      </w:r>
    </w:p>
    <w:p w14:paraId="31104F86" w14:textId="77777777" w:rsidR="004E6B4B" w:rsidRPr="009D71D2" w:rsidRDefault="00F46F7B"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proofErr w:type="gramStart"/>
      <w:r w:rsidRPr="004E6B4B">
        <w:rPr>
          <w:rFonts w:ascii="Palatino Linotype" w:hAnsi="Palatino Linotype"/>
          <w:color w:val="000000" w:themeColor="text1"/>
          <w:sz w:val="22"/>
        </w:rPr>
        <w:t>Complaints</w:t>
      </w:r>
      <w:proofErr w:type="gramEnd"/>
      <w:r w:rsidRPr="004E6B4B">
        <w:rPr>
          <w:rFonts w:ascii="Palatino Linotype" w:hAnsi="Palatino Linotype"/>
          <w:color w:val="000000" w:themeColor="text1"/>
          <w:sz w:val="22"/>
        </w:rPr>
        <w:t xml:space="preserve"> </w:t>
      </w:r>
      <w:r w:rsidR="00956327" w:rsidRPr="004E6B4B">
        <w:rPr>
          <w:rFonts w:ascii="Palatino Linotype" w:hAnsi="Palatino Linotype"/>
          <w:color w:val="000000" w:themeColor="text1"/>
          <w:sz w:val="22"/>
        </w:rPr>
        <w:t>procedure</w:t>
      </w:r>
      <w:r w:rsidRPr="004E6B4B">
        <w:rPr>
          <w:rFonts w:ascii="Palatino Linotype" w:hAnsi="Palatino Linotype"/>
          <w:color w:val="000000" w:themeColor="text1"/>
          <w:sz w:val="22"/>
        </w:rPr>
        <w:t>s</w:t>
      </w:r>
    </w:p>
    <w:p w14:paraId="7987E030" w14:textId="77777777" w:rsidR="004E6B4B" w:rsidRPr="009D71D2" w:rsidRDefault="00F46F7B"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Grievance procedures</w:t>
      </w:r>
    </w:p>
    <w:p w14:paraId="5433E5B4" w14:textId="77777777" w:rsidR="004E6B4B" w:rsidRPr="009D71D2" w:rsidRDefault="00297513"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eastAsia="Times New Roman" w:hAnsi="Palatino Linotype"/>
          <w:color w:val="000000" w:themeColor="text1"/>
          <w:sz w:val="22"/>
        </w:rPr>
        <w:t xml:space="preserve">Staff </w:t>
      </w:r>
      <w:r w:rsidR="00F46F7B" w:rsidRPr="004E6B4B">
        <w:rPr>
          <w:rFonts w:ascii="Palatino Linotype" w:eastAsia="Times New Roman" w:hAnsi="Palatino Linotype"/>
          <w:color w:val="000000" w:themeColor="text1"/>
          <w:sz w:val="22"/>
        </w:rPr>
        <w:t>Code of Conduct</w:t>
      </w:r>
    </w:p>
    <w:p w14:paraId="34A37770" w14:textId="77777777" w:rsidR="004E6B4B" w:rsidRPr="009D71D2" w:rsidRDefault="00956327"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 xml:space="preserve">Allegations against staff </w:t>
      </w:r>
    </w:p>
    <w:p w14:paraId="43C87C9E" w14:textId="77777777" w:rsidR="004E6B4B" w:rsidRPr="009D71D2" w:rsidRDefault="00956327"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Disciplinary</w:t>
      </w:r>
      <w:r w:rsidR="00297513" w:rsidRPr="004E6B4B">
        <w:rPr>
          <w:rFonts w:ascii="Palatino Linotype" w:hAnsi="Palatino Linotype"/>
          <w:color w:val="000000" w:themeColor="text1"/>
          <w:sz w:val="22"/>
        </w:rPr>
        <w:t xml:space="preserve"> procedures</w:t>
      </w:r>
    </w:p>
    <w:p w14:paraId="1DB8EBEF" w14:textId="77777777" w:rsidR="004E6B4B" w:rsidRPr="009D71D2" w:rsidRDefault="00297513"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 xml:space="preserve">And </w:t>
      </w:r>
      <w:proofErr w:type="gramStart"/>
      <w:r w:rsidRPr="004E6B4B">
        <w:rPr>
          <w:rFonts w:ascii="Palatino Linotype" w:hAnsi="Palatino Linotype"/>
          <w:color w:val="000000" w:themeColor="text1"/>
          <w:sz w:val="22"/>
        </w:rPr>
        <w:t>also</w:t>
      </w:r>
      <w:proofErr w:type="gramEnd"/>
      <w:r w:rsidRPr="004E6B4B">
        <w:rPr>
          <w:rFonts w:ascii="Palatino Linotype" w:hAnsi="Palatino Linotype"/>
          <w:color w:val="000000" w:themeColor="text1"/>
          <w:sz w:val="22"/>
        </w:rPr>
        <w:t xml:space="preserve"> with policies on:</w:t>
      </w:r>
    </w:p>
    <w:p w14:paraId="4C9D480E" w14:textId="77777777" w:rsidR="004E6B4B" w:rsidRPr="009D71D2" w:rsidRDefault="00F46F7B"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Child protection &amp; Safeguarding policy</w:t>
      </w:r>
    </w:p>
    <w:p w14:paraId="0BAF31CC" w14:textId="4A49F5CE" w:rsidR="009C1E9E" w:rsidRDefault="00297513" w:rsidP="004E6B4B">
      <w:pPr>
        <w:numPr>
          <w:ilvl w:val="0"/>
          <w:numId w:val="94"/>
        </w:numPr>
        <w:pBdr>
          <w:left w:val="none" w:sz="0" w:space="10" w:color="auto"/>
        </w:pBdr>
        <w:spacing w:after="0" w:line="240" w:lineRule="auto"/>
        <w:ind w:left="567" w:right="567" w:hanging="465"/>
        <w:jc w:val="both"/>
        <w:rPr>
          <w:rFonts w:ascii="Palatino Linotype" w:hAnsi="Palatino Linotype"/>
          <w:color w:val="000000" w:themeColor="text1"/>
          <w:sz w:val="22"/>
        </w:rPr>
      </w:pPr>
      <w:r w:rsidRPr="004E6B4B">
        <w:rPr>
          <w:rFonts w:ascii="Palatino Linotype" w:hAnsi="Palatino Linotype"/>
          <w:color w:val="000000" w:themeColor="text1"/>
          <w:sz w:val="22"/>
        </w:rPr>
        <w:t>Low-level concerns policy</w:t>
      </w:r>
    </w:p>
    <w:p w14:paraId="4AF59C0F" w14:textId="4D83372A" w:rsidR="00EB2BB1" w:rsidRPr="00217FAE" w:rsidRDefault="009C1E9E" w:rsidP="009C1E9E">
      <w:pPr>
        <w:pBdr>
          <w:left w:val="none" w:sz="0" w:space="10" w:color="auto"/>
        </w:pBdr>
        <w:spacing w:after="0" w:line="240" w:lineRule="auto"/>
        <w:ind w:right="567"/>
        <w:jc w:val="both"/>
        <w:rPr>
          <w:rFonts w:ascii="Palatino Linotype" w:hAnsi="Palatino Linotype"/>
          <w:b/>
          <w:bCs/>
          <w:color w:val="000000" w:themeColor="text1"/>
          <w:sz w:val="22"/>
        </w:rPr>
      </w:pPr>
      <w:r>
        <w:rPr>
          <w:rFonts w:ascii="Palatino Linotype" w:hAnsi="Palatino Linotype"/>
          <w:color w:val="000000" w:themeColor="text1"/>
          <w:sz w:val="22"/>
        </w:rPr>
        <w:br w:type="column"/>
      </w:r>
      <w:r w:rsidR="00D76238" w:rsidRPr="004E6B4B">
        <w:rPr>
          <w:rFonts w:ascii="Palatino Linotype" w:hAnsi="Palatino Linotype"/>
          <w:b/>
          <w:bCs/>
          <w:color w:val="000000" w:themeColor="text1"/>
          <w:sz w:val="22"/>
        </w:rPr>
        <w:t xml:space="preserve">Appendix </w:t>
      </w:r>
      <w:r w:rsidR="002C19E4" w:rsidRPr="004E6B4B">
        <w:rPr>
          <w:rFonts w:ascii="Palatino Linotype" w:hAnsi="Palatino Linotype"/>
          <w:b/>
          <w:bCs/>
          <w:color w:val="000000" w:themeColor="text1"/>
          <w:sz w:val="22"/>
        </w:rPr>
        <w:t>3</w:t>
      </w:r>
      <w:r w:rsidR="00C756BD" w:rsidRPr="004E6B4B">
        <w:rPr>
          <w:rFonts w:ascii="Palatino Linotype" w:hAnsi="Palatino Linotype"/>
          <w:b/>
          <w:bCs/>
          <w:color w:val="000000" w:themeColor="text1"/>
          <w:sz w:val="22"/>
        </w:rPr>
        <w:t>:</w:t>
      </w:r>
      <w:r w:rsidR="00D76238" w:rsidRPr="004E6B4B">
        <w:rPr>
          <w:rFonts w:ascii="Palatino Linotype" w:hAnsi="Palatino Linotype"/>
          <w:b/>
          <w:bCs/>
          <w:color w:val="000000" w:themeColor="text1"/>
          <w:sz w:val="22"/>
        </w:rPr>
        <w:t xml:space="preserve">  </w:t>
      </w:r>
      <w:r w:rsidR="00E1797A" w:rsidRPr="004E6B4B">
        <w:rPr>
          <w:rFonts w:ascii="Palatino Linotype" w:hAnsi="Palatino Linotype"/>
          <w:b/>
          <w:bCs/>
          <w:color w:val="000000" w:themeColor="text1"/>
          <w:sz w:val="22"/>
        </w:rPr>
        <w:t xml:space="preserve">Policy for </w:t>
      </w:r>
      <w:r w:rsidR="00D76238" w:rsidRPr="004E6B4B">
        <w:rPr>
          <w:rFonts w:ascii="Palatino Linotype" w:hAnsi="Palatino Linotype"/>
          <w:b/>
          <w:bCs/>
          <w:color w:val="000000" w:themeColor="text1"/>
          <w:sz w:val="22"/>
        </w:rPr>
        <w:t>Safer Recruitment</w:t>
      </w:r>
    </w:p>
    <w:p w14:paraId="6F665A76" w14:textId="0A60DCFD" w:rsidR="00B137F9" w:rsidRPr="00217FAE" w:rsidRDefault="00B137F9" w:rsidP="009361A6">
      <w:pPr>
        <w:spacing w:before="240" w:after="240" w:line="240" w:lineRule="auto"/>
        <w:jc w:val="both"/>
        <w:rPr>
          <w:rFonts w:ascii="Palatino Linotype" w:hAnsi="Palatino Linotype"/>
          <w:b/>
          <w:bCs/>
          <w:color w:val="000000" w:themeColor="text1"/>
          <w:sz w:val="22"/>
        </w:rPr>
      </w:pPr>
      <w:r w:rsidRPr="00217FAE">
        <w:rPr>
          <w:rFonts w:ascii="Palatino Linotype" w:hAnsi="Palatino Linotype"/>
          <w:color w:val="000000" w:themeColor="text1"/>
          <w:sz w:val="22"/>
          <w:lang w:bidi="en-GB"/>
        </w:rPr>
        <w:t>This policy applies to all applying to work at Loyola Preparatory School, including within the Early Years Foundation Stage.</w:t>
      </w:r>
    </w:p>
    <w:p w14:paraId="4428435D" w14:textId="4B67FD1F" w:rsidR="00D76238" w:rsidRPr="00217FAE" w:rsidRDefault="00D76238" w:rsidP="009361A6">
      <w:pPr>
        <w:spacing w:before="240" w:after="240" w:line="240" w:lineRule="auto"/>
        <w:jc w:val="both"/>
        <w:rPr>
          <w:rFonts w:ascii="Palatino Linotype" w:hAnsi="Palatino Linotype"/>
          <w:b/>
          <w:bCs/>
          <w:color w:val="000000" w:themeColor="text1"/>
          <w:sz w:val="22"/>
        </w:rPr>
      </w:pPr>
      <w:r w:rsidRPr="00217FAE">
        <w:rPr>
          <w:rFonts w:ascii="Palatino Linotype" w:hAnsi="Palatino Linotype"/>
          <w:b/>
          <w:bCs/>
          <w:color w:val="000000" w:themeColor="text1"/>
          <w:sz w:val="22"/>
        </w:rPr>
        <w:t>Recruitment and selection process</w:t>
      </w:r>
    </w:p>
    <w:p w14:paraId="2A16B149" w14:textId="7215DDBB" w:rsidR="00D76238" w:rsidRPr="00217FAE" w:rsidRDefault="00C756BD"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The recruitment steps outlined below are based on part 3 of KCSIE 2026. </w:t>
      </w:r>
      <w:r w:rsidR="00723FD8" w:rsidRPr="00217FAE">
        <w:rPr>
          <w:rFonts w:ascii="Palatino Linotype" w:hAnsi="Palatino Linotype"/>
          <w:color w:val="000000" w:themeColor="text1"/>
          <w:sz w:val="22"/>
        </w:rPr>
        <w:t xml:space="preserve">The EYFS statutory framework contains its own requirements for safer recruitment (see paragraph 3.13 to 3.27) and will also be followed as needed. </w:t>
      </w:r>
      <w:bookmarkStart w:id="56" w:name="_Hlk204767386"/>
    </w:p>
    <w:bookmarkEnd w:id="56"/>
    <w:p w14:paraId="439C1616"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To make sure we recruit suitable people, we will ensure that those involved in the recruitment and employment of staff to work with children have received appropriate safer recruitment training.</w:t>
      </w:r>
    </w:p>
    <w:p w14:paraId="5608184B"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We have put the following steps in place during our recruitment and selection process to ensure we are committed to safeguarding and promoting the welfare of children. </w:t>
      </w:r>
    </w:p>
    <w:p w14:paraId="0F98C7F8"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Advertising</w:t>
      </w:r>
    </w:p>
    <w:p w14:paraId="733C3CF2"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When advertising roles, we will make clear:</w:t>
      </w:r>
    </w:p>
    <w:p w14:paraId="6B15D023" w14:textId="77777777" w:rsidR="004E6B4B" w:rsidRPr="009D71D2" w:rsidRDefault="00D76238"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Our school’s commitment to safeguarding and promoting the welfare of children</w:t>
      </w:r>
    </w:p>
    <w:p w14:paraId="09FE2F26" w14:textId="77777777" w:rsidR="004E6B4B" w:rsidRPr="009D71D2" w:rsidRDefault="00D76238"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That safeguarding checks will be undertaken</w:t>
      </w:r>
    </w:p>
    <w:p w14:paraId="583CB9E8" w14:textId="77777777" w:rsidR="004E6B4B" w:rsidRPr="009D71D2" w:rsidRDefault="00D76238"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The safeguarding requirements and responsibilities of the role, such as the extent to which the role will involve contact with children</w:t>
      </w:r>
    </w:p>
    <w:p w14:paraId="1F806886" w14:textId="77777777" w:rsidR="004E6B4B" w:rsidRPr="009D71D2" w:rsidRDefault="00D76238"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p>
    <w:p w14:paraId="52547320" w14:textId="1C369B3F" w:rsidR="00D76238" w:rsidRPr="004E6B4B" w:rsidRDefault="00D76238" w:rsidP="004E6B4B">
      <w:pPr>
        <w:pBdr>
          <w:left w:val="none" w:sz="0" w:space="2" w:color="auto"/>
        </w:pBdr>
        <w:spacing w:before="240" w:after="240" w:line="240" w:lineRule="auto"/>
        <w:jc w:val="both"/>
        <w:rPr>
          <w:rFonts w:ascii="Palatino Linotype" w:hAnsi="Palatino Linotype"/>
          <w:color w:val="000000" w:themeColor="text1"/>
          <w:sz w:val="22"/>
        </w:rPr>
      </w:pPr>
      <w:r w:rsidRPr="004E6B4B">
        <w:rPr>
          <w:rFonts w:ascii="Palatino Linotype" w:hAnsi="Palatino Linotype"/>
          <w:b/>
          <w:bCs/>
          <w:color w:val="000000" w:themeColor="text1"/>
          <w:sz w:val="22"/>
        </w:rPr>
        <w:t>Application forms</w:t>
      </w:r>
    </w:p>
    <w:p w14:paraId="0CD17742"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Our application forms will:</w:t>
      </w:r>
    </w:p>
    <w:p w14:paraId="27DC0038" w14:textId="77777777" w:rsidR="004E6B4B" w:rsidRPr="009D71D2" w:rsidRDefault="00D76238"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Include a statement saying that it is an offence to apply for the role if an applicant is barred from engaging in regulated activity relevant to children (where the role involves this type of regulated activity)</w:t>
      </w:r>
    </w:p>
    <w:p w14:paraId="66F193D0" w14:textId="77777777" w:rsidR="004E6B4B" w:rsidRPr="009D71D2" w:rsidRDefault="00D76238"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Include a copy of, or link to, our child protection and safeguarding policy and our policy on the employment of ex-offenders</w:t>
      </w:r>
    </w:p>
    <w:p w14:paraId="08036F20" w14:textId="5CC0704C" w:rsidR="00D76238" w:rsidRPr="004E6B4B" w:rsidRDefault="00D76238" w:rsidP="004E6B4B">
      <w:pPr>
        <w:pBdr>
          <w:left w:val="none" w:sz="0" w:space="2" w:color="auto"/>
        </w:pBdr>
        <w:spacing w:before="240" w:after="240" w:line="240" w:lineRule="auto"/>
        <w:jc w:val="both"/>
        <w:rPr>
          <w:rFonts w:ascii="Palatino Linotype" w:hAnsi="Palatino Linotype"/>
          <w:color w:val="000000" w:themeColor="text1"/>
          <w:sz w:val="22"/>
        </w:rPr>
      </w:pPr>
      <w:r w:rsidRPr="004E6B4B">
        <w:rPr>
          <w:rFonts w:ascii="Palatino Linotype" w:hAnsi="Palatino Linotype"/>
          <w:b/>
          <w:bCs/>
          <w:color w:val="000000" w:themeColor="text1"/>
          <w:sz w:val="22"/>
        </w:rPr>
        <w:t>Shortlisting</w:t>
      </w:r>
    </w:p>
    <w:p w14:paraId="06CAE1FD"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Our shortlisting process will involve at least 2 people and will:</w:t>
      </w:r>
    </w:p>
    <w:p w14:paraId="19D0E87E" w14:textId="77777777" w:rsidR="004E6B4B" w:rsidRPr="009D71D2" w:rsidRDefault="00D76238"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Consider any inconsistencies and look for gaps in employment and reasons given for them</w:t>
      </w:r>
    </w:p>
    <w:p w14:paraId="40B539D8" w14:textId="77777777" w:rsidR="004E6B4B" w:rsidRPr="009D71D2" w:rsidRDefault="00D76238"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Explore all potential concerns</w:t>
      </w:r>
    </w:p>
    <w:p w14:paraId="0AE81119" w14:textId="1DE54122"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Once we have shortlisted candidates, we will ask shortlisted candidates to:</w:t>
      </w:r>
    </w:p>
    <w:p w14:paraId="2B83034F" w14:textId="77777777" w:rsidR="004E6B4B" w:rsidRPr="009D71D2" w:rsidRDefault="00D76238"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Complete a self-declaration of their criminal record or any information that would make them unsuitable to work with children, so that they have the opportunity to share relevant information and discuss it at interview stage. The information we may ask for includes:</w:t>
      </w:r>
    </w:p>
    <w:p w14:paraId="1178A381" w14:textId="77777777" w:rsidR="004E6B4B" w:rsidRPr="009D71D2" w:rsidRDefault="00D76238" w:rsidP="004E6B4B">
      <w:pPr>
        <w:numPr>
          <w:ilvl w:val="1"/>
          <w:numId w:val="94"/>
        </w:numPr>
        <w:pBdr>
          <w:left w:val="none" w:sz="0" w:space="10" w:color="auto"/>
        </w:pBdr>
        <w:spacing w:after="0" w:line="240" w:lineRule="auto"/>
        <w:ind w:right="567"/>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If they have a criminal history</w:t>
      </w:r>
    </w:p>
    <w:p w14:paraId="5377CD79" w14:textId="77777777" w:rsidR="004E6B4B" w:rsidRPr="009D71D2" w:rsidRDefault="00D76238" w:rsidP="004E6B4B">
      <w:pPr>
        <w:numPr>
          <w:ilvl w:val="1"/>
          <w:numId w:val="94"/>
        </w:numPr>
        <w:pBdr>
          <w:left w:val="none" w:sz="0" w:space="10" w:color="auto"/>
        </w:pBdr>
        <w:spacing w:after="0" w:line="240" w:lineRule="auto"/>
        <w:ind w:right="567"/>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Whether they are included on the barred list</w:t>
      </w:r>
    </w:p>
    <w:p w14:paraId="68060C04" w14:textId="77777777" w:rsidR="004E6B4B" w:rsidRPr="009D71D2" w:rsidRDefault="00D76238" w:rsidP="004E6B4B">
      <w:pPr>
        <w:numPr>
          <w:ilvl w:val="1"/>
          <w:numId w:val="94"/>
        </w:numPr>
        <w:pBdr>
          <w:left w:val="none" w:sz="0" w:space="10" w:color="auto"/>
        </w:pBdr>
        <w:spacing w:after="0" w:line="240" w:lineRule="auto"/>
        <w:ind w:right="567"/>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Whether they are prohibited from teaching</w:t>
      </w:r>
    </w:p>
    <w:p w14:paraId="7CF4A425" w14:textId="77777777" w:rsidR="004E6B4B" w:rsidRPr="009D71D2" w:rsidRDefault="00D76238" w:rsidP="004E6B4B">
      <w:pPr>
        <w:numPr>
          <w:ilvl w:val="1"/>
          <w:numId w:val="94"/>
        </w:numPr>
        <w:pBdr>
          <w:left w:val="none" w:sz="0" w:space="10" w:color="auto"/>
        </w:pBdr>
        <w:spacing w:after="0" w:line="240" w:lineRule="auto"/>
        <w:ind w:right="567"/>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Information about any criminal offences committed in any country in line with the law as applicable in England and Wales</w:t>
      </w:r>
    </w:p>
    <w:p w14:paraId="2C45DDFC" w14:textId="77777777" w:rsidR="004E6B4B" w:rsidRPr="009D71D2" w:rsidRDefault="00D76238" w:rsidP="004737EA">
      <w:pPr>
        <w:numPr>
          <w:ilvl w:val="1"/>
          <w:numId w:val="94"/>
        </w:numPr>
        <w:pBdr>
          <w:left w:val="none" w:sz="0" w:space="10" w:color="auto"/>
        </w:pBdr>
        <w:spacing w:after="0" w:line="240" w:lineRule="auto"/>
        <w:ind w:right="567"/>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 xml:space="preserve">Any relevant overseas information </w:t>
      </w:r>
    </w:p>
    <w:p w14:paraId="1858EB14" w14:textId="77777777" w:rsidR="004E6B4B" w:rsidRPr="009D71D2" w:rsidRDefault="00D76238" w:rsidP="004737EA">
      <w:pPr>
        <w:numPr>
          <w:ilvl w:val="1"/>
          <w:numId w:val="94"/>
        </w:numPr>
        <w:pBdr>
          <w:left w:val="none" w:sz="0" w:space="10" w:color="auto"/>
        </w:pBdr>
        <w:spacing w:after="0" w:line="240" w:lineRule="auto"/>
        <w:ind w:right="567"/>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If they are known to the policy and children’s local authority social care and</w:t>
      </w:r>
    </w:p>
    <w:p w14:paraId="64997197" w14:textId="77777777" w:rsidR="004E6B4B" w:rsidRPr="009D71D2" w:rsidRDefault="00D76238" w:rsidP="004737EA">
      <w:pPr>
        <w:numPr>
          <w:ilvl w:val="1"/>
          <w:numId w:val="94"/>
        </w:numPr>
        <w:pBdr>
          <w:left w:val="none" w:sz="0" w:space="10" w:color="auto"/>
        </w:pBdr>
        <w:spacing w:after="0" w:line="240" w:lineRule="auto"/>
        <w:ind w:right="567"/>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If they have been disqualified from providing childcare</w:t>
      </w:r>
    </w:p>
    <w:p w14:paraId="07D6B647" w14:textId="77777777" w:rsidR="004E6B4B" w:rsidRPr="009D71D2" w:rsidRDefault="00D76238" w:rsidP="004E6B4B">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E6B4B">
        <w:rPr>
          <w:rFonts w:ascii="Palatino Linotype" w:hAnsi="Palatino Linotype"/>
          <w:color w:val="000000" w:themeColor="text1"/>
          <w:sz w:val="22"/>
        </w:rPr>
        <w:t>Sign a declaration confirming the information they have provided is true</w:t>
      </w:r>
    </w:p>
    <w:p w14:paraId="3631DC4A" w14:textId="531B73EB" w:rsidR="00D76238" w:rsidRPr="004E6B4B" w:rsidRDefault="00D76238" w:rsidP="004737EA">
      <w:pPr>
        <w:pBdr>
          <w:left w:val="none" w:sz="0" w:space="2" w:color="auto"/>
        </w:pBdr>
        <w:spacing w:before="240" w:after="240" w:line="240" w:lineRule="auto"/>
        <w:jc w:val="both"/>
        <w:rPr>
          <w:rFonts w:ascii="Palatino Linotype" w:hAnsi="Palatino Linotype"/>
          <w:color w:val="000000" w:themeColor="text1"/>
          <w:sz w:val="22"/>
        </w:rPr>
      </w:pPr>
      <w:r w:rsidRPr="004E6B4B">
        <w:rPr>
          <w:rFonts w:ascii="Palatino Linotype" w:hAnsi="Palatino Linotype"/>
          <w:color w:val="000000" w:themeColor="text1"/>
          <w:sz w:val="22"/>
        </w:rPr>
        <w:t>We will also consider carrying out an online search on shortlisted candidates to help identify any incidents or issues that are publicly available online. Shortlisted candidates will be informed that we may carry out these checks as part of our due diligence process.</w:t>
      </w:r>
    </w:p>
    <w:p w14:paraId="31DCCF50"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Seeking references and checking employment history</w:t>
      </w:r>
    </w:p>
    <w:p w14:paraId="7F09EE06"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We will obtain references before interview. Any concerns raised will be explored further with referees and taken up with the candidate at interview.</w:t>
      </w:r>
    </w:p>
    <w:p w14:paraId="3AFD64B3"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When seeking </w:t>
      </w:r>
      <w:proofErr w:type="gramStart"/>
      <w:r w:rsidRPr="00217FAE">
        <w:rPr>
          <w:rFonts w:ascii="Palatino Linotype" w:hAnsi="Palatino Linotype"/>
          <w:color w:val="000000" w:themeColor="text1"/>
          <w:sz w:val="22"/>
        </w:rPr>
        <w:t>references</w:t>
      </w:r>
      <w:proofErr w:type="gramEnd"/>
      <w:r w:rsidRPr="00217FAE">
        <w:rPr>
          <w:rFonts w:ascii="Palatino Linotype" w:hAnsi="Palatino Linotype"/>
          <w:color w:val="000000" w:themeColor="text1"/>
          <w:sz w:val="22"/>
        </w:rPr>
        <w:t xml:space="preserve"> we will:</w:t>
      </w:r>
    </w:p>
    <w:p w14:paraId="719C8465" w14:textId="77777777" w:rsidR="004737EA" w:rsidRPr="009D71D2" w:rsidRDefault="00D76238" w:rsidP="004737EA">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737EA">
        <w:rPr>
          <w:rFonts w:ascii="Palatino Linotype" w:hAnsi="Palatino Linotype"/>
          <w:color w:val="000000" w:themeColor="text1"/>
          <w:sz w:val="22"/>
        </w:rPr>
        <w:t>Not accept open references (for example, “To whom it may concern”)</w:t>
      </w:r>
    </w:p>
    <w:p w14:paraId="45A6F69E" w14:textId="77777777" w:rsidR="004737EA" w:rsidRPr="009D71D2" w:rsidRDefault="00D76238" w:rsidP="004737EA">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737EA">
        <w:rPr>
          <w:rFonts w:ascii="Palatino Linotype" w:hAnsi="Palatino Linotype"/>
          <w:color w:val="000000" w:themeColor="text1"/>
          <w:sz w:val="22"/>
        </w:rPr>
        <w:t>Not rely on applicants to obtain their reference</w:t>
      </w:r>
    </w:p>
    <w:p w14:paraId="12C10F38" w14:textId="77777777" w:rsidR="004737EA" w:rsidRPr="009D71D2" w:rsidRDefault="00D76238" w:rsidP="004737EA">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737EA">
        <w:rPr>
          <w:rFonts w:ascii="Palatino Linotype" w:hAnsi="Palatino Linotype"/>
          <w:color w:val="000000" w:themeColor="text1"/>
          <w:sz w:val="22"/>
        </w:rPr>
        <w:t>Not accept references from a family member</w:t>
      </w:r>
    </w:p>
    <w:p w14:paraId="2F3ADB57" w14:textId="77777777" w:rsidR="004737EA" w:rsidRPr="009D71D2" w:rsidRDefault="00D76238" w:rsidP="004737EA">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737EA">
        <w:rPr>
          <w:rFonts w:ascii="Palatino Linotype" w:hAnsi="Palatino Linotype"/>
          <w:color w:val="000000" w:themeColor="text1"/>
          <w:sz w:val="22"/>
        </w:rPr>
        <w:t>Liaise directly with referees and verify any information contained within references with the referees</w:t>
      </w:r>
    </w:p>
    <w:p w14:paraId="61796884" w14:textId="77777777" w:rsidR="004737EA" w:rsidRPr="009D71D2" w:rsidRDefault="00D76238" w:rsidP="004737EA">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737EA">
        <w:rPr>
          <w:rFonts w:ascii="Palatino Linotype" w:hAnsi="Palatino Linotype"/>
          <w:color w:val="000000" w:themeColor="text1"/>
          <w:sz w:val="22"/>
        </w:rPr>
        <w:t>Ensure any references are from the candidate’s current employer and completed by a senior person. Where the referee is school based, we will ask for the reference to be confirmed by the headteacher/principal as accurate in respect to disciplinary investigations</w:t>
      </w:r>
    </w:p>
    <w:p w14:paraId="4FE54D3B" w14:textId="77777777" w:rsidR="004737EA" w:rsidRPr="009D71D2" w:rsidRDefault="00D76238" w:rsidP="004737EA">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737EA">
        <w:rPr>
          <w:rFonts w:ascii="Palatino Linotype" w:hAnsi="Palatino Linotype"/>
          <w:color w:val="000000" w:themeColor="text1"/>
          <w:sz w:val="22"/>
        </w:rPr>
        <w:t>Obtain verification of the candidate’s most recent relevant period of employment if they are not currently employed</w:t>
      </w:r>
    </w:p>
    <w:p w14:paraId="3B4A3642" w14:textId="77777777" w:rsidR="004737EA" w:rsidRPr="009D71D2" w:rsidRDefault="00D76238" w:rsidP="004737EA">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737EA">
        <w:rPr>
          <w:rFonts w:ascii="Palatino Linotype" w:hAnsi="Palatino Linotype"/>
          <w:color w:val="000000" w:themeColor="text1"/>
          <w:sz w:val="22"/>
        </w:rPr>
        <w:t xml:space="preserve">Secure a reference from the relevant employer from the last time the candidate worked with children if they are not currently working with children. </w:t>
      </w:r>
      <w:bookmarkStart w:id="57" w:name="_Hlk204767506"/>
      <w:r w:rsidRPr="004737EA">
        <w:rPr>
          <w:rFonts w:ascii="Palatino Linotype" w:hAnsi="Palatino Linotype"/>
          <w:color w:val="000000" w:themeColor="text1"/>
          <w:sz w:val="22"/>
        </w:rPr>
        <w:t>If the applicant has never worked with children, then ensure a reference is from their current employer, training provider or education setting</w:t>
      </w:r>
      <w:bookmarkEnd w:id="57"/>
    </w:p>
    <w:p w14:paraId="762FBE3A" w14:textId="77777777" w:rsidR="004737EA" w:rsidRPr="009D71D2" w:rsidRDefault="00D76238" w:rsidP="004737EA">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737EA">
        <w:rPr>
          <w:rFonts w:ascii="Palatino Linotype" w:hAnsi="Palatino Linotype"/>
          <w:color w:val="000000" w:themeColor="text1"/>
          <w:sz w:val="22"/>
        </w:rPr>
        <w:t>Ensure electronic references originate from a legitimate source</w:t>
      </w:r>
    </w:p>
    <w:p w14:paraId="5A5E9F2D" w14:textId="77777777" w:rsidR="004737EA" w:rsidRPr="009D71D2" w:rsidRDefault="00D76238" w:rsidP="004737EA">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737EA">
        <w:rPr>
          <w:rFonts w:ascii="Palatino Linotype" w:hAnsi="Palatino Linotype"/>
          <w:color w:val="000000" w:themeColor="text1"/>
          <w:sz w:val="22"/>
        </w:rPr>
        <w:t>Contact referees to clarify where information is vague or insufficient information is provided</w:t>
      </w:r>
    </w:p>
    <w:p w14:paraId="6C465F38" w14:textId="77777777" w:rsidR="004737EA" w:rsidRPr="009D71D2" w:rsidRDefault="00D76238" w:rsidP="004737EA">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737EA">
        <w:rPr>
          <w:rFonts w:ascii="Palatino Linotype" w:hAnsi="Palatino Linotype"/>
          <w:color w:val="000000" w:themeColor="text1"/>
          <w:sz w:val="22"/>
        </w:rPr>
        <w:t>Establish the reason for the applicant leaving their current or most recent post, and ensure any concerns are resolved satisfactorily before appointment is confirmed</w:t>
      </w:r>
    </w:p>
    <w:p w14:paraId="1AB3208B" w14:textId="77777777" w:rsidR="004737EA" w:rsidRPr="009D71D2" w:rsidRDefault="00D76238" w:rsidP="004737EA">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737EA">
        <w:rPr>
          <w:rFonts w:ascii="Palatino Linotype" w:hAnsi="Palatino Linotype"/>
          <w:color w:val="000000" w:themeColor="text1"/>
          <w:sz w:val="22"/>
        </w:rPr>
        <w:t>Compare the information on the application form with that in the reference and take up any inconsistencies with the candidate</w:t>
      </w:r>
    </w:p>
    <w:p w14:paraId="1B60CD5B" w14:textId="77777777" w:rsidR="004737EA" w:rsidRPr="009D71D2" w:rsidRDefault="00D76238" w:rsidP="004737EA">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737EA">
        <w:rPr>
          <w:rFonts w:ascii="Palatino Linotype" w:hAnsi="Palatino Linotype"/>
          <w:color w:val="000000" w:themeColor="text1"/>
          <w:sz w:val="22"/>
        </w:rPr>
        <w:t xml:space="preserve">Resolve any concerns before any appointment is confirmed  </w:t>
      </w:r>
    </w:p>
    <w:p w14:paraId="75A0CD9C" w14:textId="6BB2D29B" w:rsidR="00D76238" w:rsidRPr="004737EA" w:rsidRDefault="00D76238" w:rsidP="004737EA">
      <w:pPr>
        <w:pBdr>
          <w:left w:val="none" w:sz="0" w:space="2" w:color="auto"/>
        </w:pBdr>
        <w:spacing w:before="240" w:after="240" w:line="240" w:lineRule="auto"/>
        <w:jc w:val="both"/>
        <w:rPr>
          <w:rFonts w:ascii="Palatino Linotype" w:hAnsi="Palatino Linotype"/>
          <w:color w:val="000000" w:themeColor="text1"/>
          <w:sz w:val="22"/>
        </w:rPr>
      </w:pPr>
      <w:r w:rsidRPr="004737EA">
        <w:rPr>
          <w:rFonts w:ascii="Palatino Linotype" w:hAnsi="Palatino Linotype"/>
          <w:b/>
          <w:bCs/>
          <w:color w:val="000000" w:themeColor="text1"/>
          <w:sz w:val="22"/>
        </w:rPr>
        <w:t>Interview and selection</w:t>
      </w:r>
    </w:p>
    <w:p w14:paraId="34FCDA7A"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When interviewing candidates, we will: </w:t>
      </w:r>
    </w:p>
    <w:p w14:paraId="6D72B0A9" w14:textId="77777777" w:rsidR="004737EA" w:rsidRPr="009D71D2" w:rsidRDefault="00D76238" w:rsidP="004737EA">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737EA">
        <w:rPr>
          <w:rFonts w:ascii="Palatino Linotype" w:hAnsi="Palatino Linotype"/>
          <w:color w:val="000000" w:themeColor="text1"/>
          <w:sz w:val="22"/>
        </w:rPr>
        <w:t>Probe any gaps in employment, or where the candidate has changed employment or location frequently, and ask candidates to explain this</w:t>
      </w:r>
    </w:p>
    <w:p w14:paraId="39902249" w14:textId="77777777" w:rsidR="004737EA" w:rsidRPr="009D71D2" w:rsidRDefault="00D76238" w:rsidP="004737EA">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737EA">
        <w:rPr>
          <w:rFonts w:ascii="Palatino Linotype" w:hAnsi="Palatino Linotype"/>
          <w:color w:val="000000" w:themeColor="text1"/>
          <w:sz w:val="22"/>
        </w:rPr>
        <w:t>Explore any potential areas of concern to determine the candidate’s suitability to work with children</w:t>
      </w:r>
    </w:p>
    <w:p w14:paraId="4E23F2A2" w14:textId="77777777" w:rsidR="004737EA" w:rsidRPr="009D71D2" w:rsidRDefault="00D76238" w:rsidP="004737EA">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737EA">
        <w:rPr>
          <w:rFonts w:ascii="Palatino Linotype" w:hAnsi="Palatino Linotype"/>
          <w:color w:val="000000" w:themeColor="text1"/>
          <w:sz w:val="22"/>
        </w:rPr>
        <w:t>Record all information considered and decisions made</w:t>
      </w:r>
    </w:p>
    <w:p w14:paraId="02BE59CE" w14:textId="54200B24" w:rsidR="00D76238" w:rsidRPr="004737EA" w:rsidRDefault="00D76238" w:rsidP="004737EA">
      <w:pPr>
        <w:pBdr>
          <w:left w:val="none" w:sz="0" w:space="2" w:color="auto"/>
        </w:pBdr>
        <w:spacing w:before="240" w:after="240" w:line="240" w:lineRule="auto"/>
        <w:jc w:val="both"/>
        <w:rPr>
          <w:rFonts w:ascii="Palatino Linotype" w:hAnsi="Palatino Linotype"/>
          <w:color w:val="000000" w:themeColor="text1"/>
          <w:sz w:val="22"/>
        </w:rPr>
      </w:pPr>
      <w:r w:rsidRPr="004737EA">
        <w:rPr>
          <w:rFonts w:ascii="Palatino Linotype" w:hAnsi="Palatino Linotype"/>
          <w:b/>
          <w:bCs/>
          <w:color w:val="000000" w:themeColor="text1"/>
          <w:sz w:val="22"/>
        </w:rPr>
        <w:t>Pre-appointment vetting checks</w:t>
      </w:r>
    </w:p>
    <w:p w14:paraId="5B87F7DF"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0A3CFD29"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New staff</w:t>
      </w:r>
    </w:p>
    <w:p w14:paraId="60C8BB86"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All offers of appointment will be conditional until satisfactory completion of the necessary pre-employment checks. When appointing new staff, we will:</w:t>
      </w:r>
    </w:p>
    <w:p w14:paraId="4D3419CE" w14:textId="77777777" w:rsidR="004737EA" w:rsidRPr="009D71D2" w:rsidRDefault="00D76238" w:rsidP="004737EA">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737EA">
        <w:rPr>
          <w:rFonts w:ascii="Palatino Linotype" w:hAnsi="Palatino Linotype"/>
          <w:color w:val="000000" w:themeColor="text1"/>
          <w:sz w:val="22"/>
        </w:rPr>
        <w:t xml:space="preserve">Verify their identity </w:t>
      </w:r>
    </w:p>
    <w:p w14:paraId="16625D2C" w14:textId="77777777" w:rsidR="004737EA" w:rsidRPr="009D71D2" w:rsidRDefault="00D76238" w:rsidP="004737EA">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737EA">
        <w:rPr>
          <w:rFonts w:ascii="Palatino Linotype" w:hAnsi="Palatino Linotype"/>
          <w:color w:val="000000" w:themeColor="text1"/>
          <w:sz w:val="22"/>
        </w:rPr>
        <w:t xml:space="preserve">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w:t>
      </w:r>
      <w:proofErr w:type="gramStart"/>
      <w:r w:rsidRPr="004737EA">
        <w:rPr>
          <w:rFonts w:ascii="Palatino Linotype" w:hAnsi="Palatino Linotype"/>
          <w:color w:val="000000" w:themeColor="text1"/>
          <w:sz w:val="22"/>
        </w:rPr>
        <w:t>destroyed</w:t>
      </w:r>
      <w:proofErr w:type="gramEnd"/>
      <w:r w:rsidRPr="004737EA">
        <w:rPr>
          <w:rFonts w:ascii="Palatino Linotype" w:hAnsi="Palatino Linotype"/>
          <w:color w:val="000000" w:themeColor="text1"/>
          <w:sz w:val="22"/>
        </w:rPr>
        <w:t xml:space="preserve"> we may still keep a record of the fact that vetting took place, the result of the check and recruitment decision taken</w:t>
      </w:r>
    </w:p>
    <w:p w14:paraId="33F74ED3" w14:textId="77777777" w:rsidR="004737EA" w:rsidRPr="009D71D2" w:rsidRDefault="00D76238" w:rsidP="004737EA">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737EA">
        <w:rPr>
          <w:rFonts w:ascii="Palatino Linotype" w:hAnsi="Palatino Linotype"/>
          <w:color w:val="000000" w:themeColor="text1"/>
          <w:sz w:val="22"/>
        </w:rPr>
        <w:t>New staff members will not be permitted to begin working in our EYFS provision until we have received the applicant’s enhanced DBS certificate including barred list information</w:t>
      </w:r>
    </w:p>
    <w:p w14:paraId="4CEBDE31" w14:textId="77777777" w:rsidR="004737EA" w:rsidRPr="009D71D2" w:rsidRDefault="00D76238" w:rsidP="004737EA">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737EA">
        <w:rPr>
          <w:rFonts w:ascii="Palatino Linotype" w:hAnsi="Palatino Linotype"/>
          <w:color w:val="000000" w:themeColor="text1"/>
          <w:sz w:val="22"/>
        </w:rPr>
        <w:t>Obtain a separate barred list check:</w:t>
      </w:r>
    </w:p>
    <w:p w14:paraId="338F3F36" w14:textId="77777777" w:rsidR="004737EA" w:rsidRPr="009D71D2" w:rsidRDefault="00D76238" w:rsidP="004737EA">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737EA">
        <w:rPr>
          <w:rFonts w:ascii="Palatino Linotype" w:hAnsi="Palatino Linotype"/>
          <w:color w:val="000000" w:themeColor="text1"/>
          <w:sz w:val="22"/>
        </w:rPr>
        <w:t>For newly appointed staff or volunteers if they will start work in regulated activity before the DBS certificate is available</w:t>
      </w:r>
    </w:p>
    <w:p w14:paraId="1C64B5FA" w14:textId="77777777" w:rsidR="004737EA" w:rsidRPr="009D71D2" w:rsidRDefault="00D76238" w:rsidP="004737EA">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737EA">
        <w:rPr>
          <w:rFonts w:ascii="Palatino Linotype" w:hAnsi="Palatino Linotype"/>
          <w:color w:val="000000" w:themeColor="text1"/>
          <w:sz w:val="22"/>
        </w:rPr>
        <w:t>Where an individual has worked in a post in a school or college that brought them into regular contact with children or young persons which ended not more than three months prior to their appointment to the school</w:t>
      </w:r>
    </w:p>
    <w:p w14:paraId="6126CB2A" w14:textId="77777777" w:rsidR="004737EA" w:rsidRPr="009D71D2" w:rsidRDefault="00D76238" w:rsidP="004737EA">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737EA">
        <w:rPr>
          <w:rFonts w:ascii="Palatino Linotype" w:hAnsi="Palatino Linotype"/>
          <w:color w:val="000000" w:themeColor="text1"/>
          <w:sz w:val="22"/>
        </w:rPr>
        <w:t>Verify their mental and physical fitness to carry out their work responsibilities</w:t>
      </w:r>
    </w:p>
    <w:p w14:paraId="0CC61BA4" w14:textId="77777777" w:rsidR="004737EA" w:rsidRPr="009D71D2" w:rsidRDefault="00D76238" w:rsidP="004737EA">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737EA">
        <w:rPr>
          <w:rFonts w:ascii="Palatino Linotype" w:hAnsi="Palatino Linotype"/>
          <w:color w:val="000000" w:themeColor="text1"/>
          <w:sz w:val="22"/>
        </w:rPr>
        <w:t xml:space="preserve">Verify their right to work in the UK. We will keep a copy of this verification for the duration of the member of staff’s employment and for 2 years afterwards </w:t>
      </w:r>
    </w:p>
    <w:p w14:paraId="165E49CB" w14:textId="77777777" w:rsidR="004737EA" w:rsidRPr="009D71D2" w:rsidRDefault="00D76238" w:rsidP="004737EA">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737EA">
        <w:rPr>
          <w:rFonts w:ascii="Palatino Linotype" w:hAnsi="Palatino Linotype"/>
          <w:color w:val="000000" w:themeColor="text1"/>
          <w:sz w:val="22"/>
        </w:rPr>
        <w:t>Verify their professional qualifications, as appropriate</w:t>
      </w:r>
    </w:p>
    <w:p w14:paraId="1E3EF235" w14:textId="77777777" w:rsidR="004737EA" w:rsidRPr="009D71D2" w:rsidRDefault="00D76238" w:rsidP="004737EA">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737EA">
        <w:rPr>
          <w:rFonts w:ascii="Palatino Linotype" w:hAnsi="Palatino Linotype"/>
          <w:color w:val="000000" w:themeColor="text1"/>
          <w:sz w:val="22"/>
        </w:rPr>
        <w:t>Ensure they are not subject to a prohibition order if they are employed to be a teacher</w:t>
      </w:r>
    </w:p>
    <w:p w14:paraId="43BBFD2C" w14:textId="77777777" w:rsidR="004737EA" w:rsidRPr="009D71D2" w:rsidRDefault="00D76238" w:rsidP="004737EA">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737EA">
        <w:rPr>
          <w:rFonts w:ascii="Palatino Linotype" w:hAnsi="Palatino Linotype"/>
          <w:color w:val="000000" w:themeColor="text1"/>
          <w:sz w:val="22"/>
        </w:rPr>
        <w:t xml:space="preserve">Carry out further additional checks, as appropriate, on candidates who have lived or worked outside of the UK. These could include, where available: </w:t>
      </w:r>
    </w:p>
    <w:p w14:paraId="6CF0D47A" w14:textId="77777777" w:rsidR="004737EA" w:rsidRPr="009D71D2" w:rsidRDefault="00D76238" w:rsidP="004737EA">
      <w:pPr>
        <w:numPr>
          <w:ilvl w:val="1"/>
          <w:numId w:val="94"/>
        </w:numPr>
        <w:pBdr>
          <w:left w:val="none" w:sz="0" w:space="10" w:color="auto"/>
        </w:pBdr>
        <w:spacing w:after="0" w:line="240" w:lineRule="auto"/>
        <w:ind w:right="567"/>
        <w:jc w:val="both"/>
        <w:rPr>
          <w:rFonts w:ascii="Palatino Linotype" w:eastAsia="Times New Roman" w:hAnsi="Palatino Linotype" w:cs="Times New Roman"/>
          <w:color w:val="000000" w:themeColor="text1"/>
          <w:sz w:val="24"/>
          <w:szCs w:val="24"/>
        </w:rPr>
      </w:pPr>
      <w:r w:rsidRPr="004737EA">
        <w:rPr>
          <w:rFonts w:ascii="Palatino Linotype" w:hAnsi="Palatino Linotype"/>
          <w:color w:val="000000" w:themeColor="text1"/>
          <w:sz w:val="22"/>
        </w:rPr>
        <w:t xml:space="preserve">For all staff, including teaching positions: </w:t>
      </w:r>
      <w:hyperlink r:id="rId54" w:history="1">
        <w:r w:rsidRPr="004737EA">
          <w:rPr>
            <w:rFonts w:ascii="Palatino Linotype" w:hAnsi="Palatino Linotype"/>
            <w:color w:val="0072CC"/>
            <w:sz w:val="22"/>
            <w:u w:val="single" w:color="0072CC"/>
          </w:rPr>
          <w:t xml:space="preserve">criminal records </w:t>
        </w:r>
        <w:proofErr w:type="gramStart"/>
        <w:r w:rsidRPr="004737EA">
          <w:rPr>
            <w:rFonts w:ascii="Palatino Linotype" w:hAnsi="Palatino Linotype"/>
            <w:color w:val="0072CC"/>
            <w:sz w:val="22"/>
            <w:u w:val="single" w:color="0072CC"/>
          </w:rPr>
          <w:t>checks</w:t>
        </w:r>
        <w:proofErr w:type="gramEnd"/>
        <w:r w:rsidRPr="004737EA">
          <w:rPr>
            <w:rFonts w:ascii="Palatino Linotype" w:hAnsi="Palatino Linotype"/>
            <w:color w:val="0072CC"/>
            <w:sz w:val="22"/>
            <w:u w:val="single" w:color="0072CC"/>
          </w:rPr>
          <w:t xml:space="preserve"> for overseas applicants</w:t>
        </w:r>
      </w:hyperlink>
    </w:p>
    <w:p w14:paraId="67A70726" w14:textId="77777777" w:rsidR="004737EA" w:rsidRPr="009D71D2" w:rsidRDefault="00D76238" w:rsidP="004737EA">
      <w:pPr>
        <w:numPr>
          <w:ilvl w:val="1"/>
          <w:numId w:val="94"/>
        </w:numPr>
        <w:pBdr>
          <w:left w:val="none" w:sz="0" w:space="10" w:color="auto"/>
        </w:pBdr>
        <w:spacing w:after="0" w:line="240" w:lineRule="auto"/>
        <w:ind w:right="567"/>
        <w:jc w:val="both"/>
        <w:rPr>
          <w:rFonts w:ascii="Palatino Linotype" w:eastAsia="Times New Roman" w:hAnsi="Palatino Linotype" w:cs="Times New Roman"/>
          <w:color w:val="000000" w:themeColor="text1"/>
          <w:sz w:val="24"/>
          <w:szCs w:val="24"/>
        </w:rPr>
      </w:pPr>
      <w:r w:rsidRPr="004737EA">
        <w:rPr>
          <w:rFonts w:ascii="Palatino Linotype" w:hAnsi="Palatino Linotype"/>
          <w:color w:val="000000" w:themeColor="text1"/>
          <w:sz w:val="22"/>
        </w:rPr>
        <w:t>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teach</w:t>
      </w:r>
    </w:p>
    <w:p w14:paraId="54F66062" w14:textId="77777777" w:rsidR="004737EA" w:rsidRPr="009D71D2" w:rsidRDefault="00D76238" w:rsidP="004737EA">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4737EA">
        <w:rPr>
          <w:rFonts w:ascii="Palatino Linotype" w:hAnsi="Palatino Linotype"/>
          <w:color w:val="000000" w:themeColor="text1"/>
          <w:sz w:val="22"/>
        </w:rPr>
        <w:t xml:space="preserve">Check </w:t>
      </w:r>
      <w:proofErr w:type="gramStart"/>
      <w:r w:rsidRPr="004737EA">
        <w:rPr>
          <w:rFonts w:ascii="Palatino Linotype" w:hAnsi="Palatino Linotype"/>
          <w:color w:val="000000" w:themeColor="text1"/>
          <w:sz w:val="22"/>
        </w:rPr>
        <w:t>that candidates</w:t>
      </w:r>
      <w:proofErr w:type="gramEnd"/>
      <w:r w:rsidRPr="004737EA">
        <w:rPr>
          <w:rFonts w:ascii="Palatino Linotype" w:hAnsi="Palatino Linotype"/>
          <w:color w:val="000000" w:themeColor="text1"/>
          <w:sz w:val="22"/>
        </w:rPr>
        <w:t xml:space="preserve"> taking up a management position* are not subject to a prohibition from management (section 128) direction made by the secretary of state</w:t>
      </w:r>
    </w:p>
    <w:p w14:paraId="56E36A99" w14:textId="0ADC7D3A" w:rsidR="00D76238" w:rsidRPr="004737EA" w:rsidRDefault="00D76238" w:rsidP="004737EA">
      <w:pPr>
        <w:pBdr>
          <w:left w:val="none" w:sz="0" w:space="2" w:color="auto"/>
        </w:pBdr>
        <w:spacing w:before="240" w:after="240" w:line="240" w:lineRule="auto"/>
        <w:jc w:val="both"/>
        <w:rPr>
          <w:rFonts w:ascii="Palatino Linotype" w:hAnsi="Palatino Linotype"/>
          <w:color w:val="000000" w:themeColor="text1"/>
          <w:sz w:val="22"/>
        </w:rPr>
      </w:pPr>
      <w:r w:rsidRPr="004737EA">
        <w:rPr>
          <w:rFonts w:ascii="Palatino Linotype" w:hAnsi="Palatino Linotype"/>
          <w:color w:val="000000" w:themeColor="text1"/>
          <w:sz w:val="22"/>
        </w:rPr>
        <w:t>*Management positions are most likely to include, but are not limited to, headteachers and deputy / assistant headteachers.</w:t>
      </w:r>
    </w:p>
    <w:p w14:paraId="6D7D5867" w14:textId="290F560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7CB56C0A" w14:textId="5D043E23"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Regulated activity</w:t>
      </w:r>
      <w:r w:rsidRPr="00217FAE">
        <w:rPr>
          <w:rFonts w:ascii="Palatino Linotype" w:hAnsi="Palatino Linotype"/>
          <w:color w:val="000000" w:themeColor="text1"/>
          <w:sz w:val="22"/>
        </w:rPr>
        <w:t xml:space="preserve"> is work that a barred person must not do. It means a person who will be:</w:t>
      </w: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5949"/>
        <w:gridCol w:w="4111"/>
      </w:tblGrid>
      <w:tr w:rsidR="00D76238" w:rsidRPr="00217FAE" w14:paraId="79DFA951" w14:textId="77777777" w:rsidTr="004737EA">
        <w:tc>
          <w:tcPr>
            <w:tcW w:w="5949" w:type="dxa"/>
            <w:tcBorders>
              <w:bottom w:val="single" w:sz="4" w:space="0" w:color="000000"/>
              <w:right w:val="single" w:sz="4" w:space="0" w:color="000000"/>
            </w:tcBorders>
            <w:tcMar>
              <w:top w:w="0" w:type="dxa"/>
              <w:left w:w="108" w:type="dxa"/>
              <w:bottom w:w="0" w:type="dxa"/>
              <w:right w:w="108" w:type="dxa"/>
            </w:tcMar>
            <w:hideMark/>
          </w:tcPr>
          <w:p w14:paraId="56FEA8F4" w14:textId="77777777" w:rsidR="00D76238" w:rsidRPr="00217FAE" w:rsidRDefault="00D76238" w:rsidP="006E7BC1">
            <w:pPr>
              <w:spacing w:before="120" w:after="120" w:line="240" w:lineRule="auto"/>
              <w:rPr>
                <w:rFonts w:ascii="Palatino Linotype" w:hAnsi="Palatino Linotype"/>
                <w:color w:val="000000"/>
                <w:sz w:val="22"/>
              </w:rPr>
            </w:pPr>
            <w:r w:rsidRPr="00217FAE">
              <w:rPr>
                <w:rFonts w:ascii="Palatino Linotype" w:hAnsi="Palatino Linotype"/>
                <w:b/>
                <w:bCs/>
                <w:color w:val="000000"/>
                <w:sz w:val="22"/>
              </w:rPr>
              <w:t>Activity</w:t>
            </w:r>
          </w:p>
        </w:tc>
        <w:tc>
          <w:tcPr>
            <w:tcW w:w="4111" w:type="dxa"/>
            <w:tcBorders>
              <w:left w:val="single" w:sz="4" w:space="0" w:color="000000"/>
              <w:bottom w:val="single" w:sz="4" w:space="0" w:color="000000"/>
            </w:tcBorders>
            <w:tcMar>
              <w:top w:w="0" w:type="dxa"/>
              <w:left w:w="108" w:type="dxa"/>
              <w:bottom w:w="0" w:type="dxa"/>
              <w:right w:w="108" w:type="dxa"/>
            </w:tcMar>
            <w:hideMark/>
          </w:tcPr>
          <w:p w14:paraId="02A47315" w14:textId="77777777" w:rsidR="00D76238" w:rsidRPr="00217FAE" w:rsidRDefault="00D76238" w:rsidP="006E7BC1">
            <w:pPr>
              <w:spacing w:before="120" w:after="120" w:line="240" w:lineRule="auto"/>
              <w:rPr>
                <w:rFonts w:ascii="Palatino Linotype" w:hAnsi="Palatino Linotype"/>
                <w:color w:val="000000"/>
                <w:sz w:val="22"/>
              </w:rPr>
            </w:pPr>
            <w:r w:rsidRPr="00217FAE">
              <w:rPr>
                <w:rFonts w:ascii="Palatino Linotype" w:hAnsi="Palatino Linotype"/>
                <w:b/>
                <w:bCs/>
                <w:color w:val="000000"/>
                <w:sz w:val="22"/>
              </w:rPr>
              <w:t>Frequency</w:t>
            </w:r>
          </w:p>
        </w:tc>
      </w:tr>
      <w:tr w:rsidR="00D76238" w:rsidRPr="00217FAE" w14:paraId="1F5AF671" w14:textId="77777777" w:rsidTr="004737EA">
        <w:tc>
          <w:tcPr>
            <w:tcW w:w="5949"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146F8D94" w14:textId="47CA274B" w:rsidR="00D76238" w:rsidRPr="00217FAE" w:rsidRDefault="00D76238" w:rsidP="006E7BC1">
            <w:pPr>
              <w:numPr>
                <w:ilvl w:val="0"/>
                <w:numId w:val="26"/>
              </w:numPr>
              <w:pBdr>
                <w:left w:val="none" w:sz="0" w:space="8" w:color="auto"/>
              </w:pBdr>
              <w:spacing w:before="120" w:after="120" w:line="240" w:lineRule="auto"/>
              <w:ind w:left="0" w:hanging="424"/>
              <w:rPr>
                <w:rFonts w:ascii="Palatino Linotype" w:eastAsia="Times New Roman" w:hAnsi="Palatino Linotype" w:cs="Times New Roman"/>
                <w:color w:val="000000"/>
                <w:sz w:val="22"/>
              </w:rPr>
            </w:pPr>
            <w:r w:rsidRPr="00217FAE">
              <w:rPr>
                <w:rFonts w:ascii="Palatino Linotype" w:hAnsi="Palatino Linotype"/>
                <w:color w:val="000000"/>
                <w:sz w:val="22"/>
              </w:rPr>
              <w:t>Teaching, training, instructing, caring for, or</w:t>
            </w:r>
            <w:r w:rsidR="004737EA">
              <w:rPr>
                <w:rFonts w:ascii="Palatino Linotype" w:hAnsi="Palatino Linotype"/>
                <w:color w:val="000000"/>
                <w:sz w:val="22"/>
              </w:rPr>
              <w:t xml:space="preserve"> s</w:t>
            </w:r>
            <w:r w:rsidRPr="00217FAE">
              <w:rPr>
                <w:rFonts w:ascii="Palatino Linotype" w:hAnsi="Palatino Linotype"/>
                <w:color w:val="000000"/>
                <w:sz w:val="22"/>
              </w:rPr>
              <w:t>upervising children</w:t>
            </w:r>
          </w:p>
          <w:p w14:paraId="169728A1" w14:textId="77777777" w:rsidR="00D76238" w:rsidRPr="00217FAE" w:rsidRDefault="00D76238" w:rsidP="006E7BC1">
            <w:pPr>
              <w:numPr>
                <w:ilvl w:val="0"/>
                <w:numId w:val="26"/>
              </w:numPr>
              <w:pBdr>
                <w:left w:val="none" w:sz="0" w:space="8" w:color="auto"/>
              </w:pBdr>
              <w:spacing w:before="120" w:after="120" w:line="240" w:lineRule="auto"/>
              <w:ind w:left="0" w:hanging="424"/>
              <w:rPr>
                <w:rFonts w:ascii="Palatino Linotype" w:eastAsia="Times New Roman" w:hAnsi="Palatino Linotype" w:cs="Times New Roman"/>
                <w:color w:val="000000"/>
                <w:sz w:val="22"/>
              </w:rPr>
            </w:pPr>
            <w:r w:rsidRPr="00217FAE">
              <w:rPr>
                <w:rFonts w:ascii="Palatino Linotype" w:hAnsi="Palatino Linotype"/>
                <w:color w:val="000000"/>
                <w:sz w:val="22"/>
              </w:rPr>
              <w:t>Providing advice or guidance on physical, emotional or educational wellbeing</w:t>
            </w:r>
          </w:p>
          <w:p w14:paraId="3FFE755D" w14:textId="77777777" w:rsidR="00D76238" w:rsidRPr="00217FAE" w:rsidRDefault="00D76238" w:rsidP="006E7BC1">
            <w:pPr>
              <w:numPr>
                <w:ilvl w:val="0"/>
                <w:numId w:val="26"/>
              </w:numPr>
              <w:pBdr>
                <w:left w:val="none" w:sz="0" w:space="8" w:color="auto"/>
              </w:pBdr>
              <w:spacing w:before="120" w:after="120" w:line="240" w:lineRule="auto"/>
              <w:ind w:left="0" w:hanging="424"/>
              <w:rPr>
                <w:rFonts w:ascii="Palatino Linotype" w:eastAsia="Times New Roman" w:hAnsi="Palatino Linotype" w:cs="Times New Roman"/>
                <w:color w:val="000000"/>
                <w:sz w:val="22"/>
              </w:rPr>
            </w:pPr>
            <w:r w:rsidRPr="00217FAE">
              <w:rPr>
                <w:rFonts w:ascii="Palatino Linotype" w:hAnsi="Palatino Linotype"/>
                <w:color w:val="000000"/>
                <w:sz w:val="22"/>
              </w:rPr>
              <w:t>(For paid workers) Doing any other paid work in school that provides an opportunity for contact with children</w:t>
            </w:r>
          </w:p>
        </w:tc>
        <w:tc>
          <w:tcPr>
            <w:tcW w:w="4111"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1FE95890" w14:textId="77777777" w:rsidR="00D76238" w:rsidRPr="00217FAE" w:rsidRDefault="00D76238" w:rsidP="006E7BC1">
            <w:pPr>
              <w:numPr>
                <w:ilvl w:val="0"/>
                <w:numId w:val="27"/>
              </w:numPr>
              <w:pBdr>
                <w:left w:val="none" w:sz="0" w:space="8" w:color="auto"/>
              </w:pBdr>
              <w:spacing w:before="120" w:after="120" w:line="240" w:lineRule="auto"/>
              <w:ind w:left="0" w:hanging="424"/>
              <w:rPr>
                <w:rFonts w:ascii="Palatino Linotype" w:eastAsia="Times New Roman" w:hAnsi="Palatino Linotype" w:cs="Times New Roman"/>
                <w:color w:val="000000"/>
                <w:sz w:val="22"/>
              </w:rPr>
            </w:pPr>
            <w:r w:rsidRPr="00217FAE">
              <w:rPr>
                <w:rFonts w:ascii="Palatino Linotype" w:hAnsi="Palatino Linotype"/>
                <w:color w:val="000000"/>
                <w:sz w:val="22"/>
              </w:rPr>
              <w:t>Frequently (once a week or more), or</w:t>
            </w:r>
          </w:p>
          <w:p w14:paraId="55F755BE" w14:textId="77777777" w:rsidR="00D76238" w:rsidRPr="00217FAE" w:rsidRDefault="00D76238" w:rsidP="006E7BC1">
            <w:pPr>
              <w:numPr>
                <w:ilvl w:val="0"/>
                <w:numId w:val="27"/>
              </w:numPr>
              <w:pBdr>
                <w:left w:val="none" w:sz="0" w:space="8" w:color="auto"/>
              </w:pBdr>
              <w:spacing w:before="120" w:after="120" w:line="240" w:lineRule="auto"/>
              <w:ind w:left="0" w:hanging="424"/>
              <w:rPr>
                <w:rFonts w:ascii="Palatino Linotype" w:eastAsia="Times New Roman" w:hAnsi="Palatino Linotype" w:cs="Times New Roman"/>
                <w:color w:val="000000"/>
                <w:sz w:val="22"/>
              </w:rPr>
            </w:pPr>
            <w:r w:rsidRPr="00217FAE">
              <w:rPr>
                <w:rFonts w:ascii="Palatino Linotype" w:hAnsi="Palatino Linotype"/>
                <w:color w:val="000000"/>
                <w:sz w:val="22"/>
              </w:rPr>
              <w:t>On more than 3 days in a 30-day period, or</w:t>
            </w:r>
          </w:p>
          <w:p w14:paraId="0CA1342A" w14:textId="77777777" w:rsidR="00D76238" w:rsidRPr="00217FAE" w:rsidRDefault="00D76238" w:rsidP="006E7BC1">
            <w:pPr>
              <w:numPr>
                <w:ilvl w:val="0"/>
                <w:numId w:val="27"/>
              </w:numPr>
              <w:pBdr>
                <w:left w:val="none" w:sz="0" w:space="8" w:color="auto"/>
              </w:pBdr>
              <w:spacing w:before="120" w:after="120" w:line="240" w:lineRule="auto"/>
              <w:ind w:left="0" w:hanging="424"/>
              <w:rPr>
                <w:rFonts w:ascii="Palatino Linotype" w:eastAsia="Times New Roman" w:hAnsi="Palatino Linotype" w:cs="Times New Roman"/>
                <w:color w:val="000000"/>
                <w:sz w:val="22"/>
              </w:rPr>
            </w:pPr>
            <w:r w:rsidRPr="00217FAE">
              <w:rPr>
                <w:rFonts w:ascii="Palatino Linotype" w:hAnsi="Palatino Linotype"/>
                <w:color w:val="000000"/>
                <w:sz w:val="22"/>
              </w:rPr>
              <w:t>Once at any time between 2am and 6am and with opportunity to have face-to-face contact with children</w:t>
            </w:r>
          </w:p>
        </w:tc>
      </w:tr>
      <w:tr w:rsidR="00D76238" w:rsidRPr="00217FAE" w14:paraId="6F7E503A" w14:textId="77777777" w:rsidTr="004737EA">
        <w:tc>
          <w:tcPr>
            <w:tcW w:w="5949"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7FAD15F4" w14:textId="77777777" w:rsidR="00D76238" w:rsidRPr="00217FAE" w:rsidRDefault="00D76238" w:rsidP="006E7BC1">
            <w:pPr>
              <w:numPr>
                <w:ilvl w:val="0"/>
                <w:numId w:val="28"/>
              </w:numPr>
              <w:pBdr>
                <w:left w:val="none" w:sz="0" w:space="8" w:color="auto"/>
              </w:pBdr>
              <w:spacing w:before="120" w:after="120" w:line="240" w:lineRule="auto"/>
              <w:ind w:left="0" w:hanging="424"/>
              <w:rPr>
                <w:rFonts w:ascii="Palatino Linotype" w:eastAsia="Times New Roman" w:hAnsi="Palatino Linotype" w:cs="Times New Roman"/>
                <w:color w:val="000000"/>
                <w:sz w:val="22"/>
              </w:rPr>
            </w:pPr>
            <w:r w:rsidRPr="00217FAE">
              <w:rPr>
                <w:rFonts w:ascii="Palatino Linotype" w:hAnsi="Palatino Linotype"/>
                <w:color w:val="000000"/>
                <w:sz w:val="22"/>
              </w:rPr>
              <w:t xml:space="preserve">Driving a vehicle only for children and their </w:t>
            </w:r>
            <w:proofErr w:type="spellStart"/>
            <w:r w:rsidRPr="00217FAE">
              <w:rPr>
                <w:rFonts w:ascii="Palatino Linotype" w:hAnsi="Palatino Linotype"/>
                <w:color w:val="000000"/>
                <w:sz w:val="22"/>
              </w:rPr>
              <w:t>carers</w:t>
            </w:r>
            <w:proofErr w:type="spellEnd"/>
            <w:r w:rsidRPr="00217FAE">
              <w:rPr>
                <w:rFonts w:ascii="Palatino Linotype" w:hAnsi="Palatino Linotype"/>
                <w:color w:val="000000"/>
                <w:sz w:val="22"/>
              </w:rPr>
              <w:t xml:space="preserve"> or supervisors </w:t>
            </w:r>
          </w:p>
        </w:tc>
        <w:tc>
          <w:tcPr>
            <w:tcW w:w="4111"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2E3027BB" w14:textId="77777777" w:rsidR="00D76238" w:rsidRPr="00217FAE" w:rsidRDefault="00D76238" w:rsidP="006E7BC1">
            <w:pPr>
              <w:numPr>
                <w:ilvl w:val="0"/>
                <w:numId w:val="29"/>
              </w:numPr>
              <w:pBdr>
                <w:left w:val="none" w:sz="0" w:space="8" w:color="auto"/>
              </w:pBdr>
              <w:spacing w:before="120" w:after="120" w:line="240" w:lineRule="auto"/>
              <w:ind w:left="0" w:hanging="424"/>
              <w:rPr>
                <w:rFonts w:ascii="Palatino Linotype" w:eastAsia="Times New Roman" w:hAnsi="Palatino Linotype" w:cs="Times New Roman"/>
                <w:color w:val="000000"/>
                <w:sz w:val="22"/>
              </w:rPr>
            </w:pPr>
            <w:r w:rsidRPr="00217FAE">
              <w:rPr>
                <w:rFonts w:ascii="Palatino Linotype" w:hAnsi="Palatino Linotype"/>
                <w:color w:val="000000"/>
                <w:sz w:val="22"/>
              </w:rPr>
              <w:t>Frequently (once a week or more), or</w:t>
            </w:r>
          </w:p>
          <w:p w14:paraId="0870EE9A" w14:textId="77777777" w:rsidR="00D76238" w:rsidRPr="00217FAE" w:rsidRDefault="00D76238" w:rsidP="006E7BC1">
            <w:pPr>
              <w:numPr>
                <w:ilvl w:val="0"/>
                <w:numId w:val="29"/>
              </w:numPr>
              <w:pBdr>
                <w:left w:val="none" w:sz="0" w:space="8" w:color="auto"/>
              </w:pBdr>
              <w:spacing w:before="120" w:after="120" w:line="240" w:lineRule="auto"/>
              <w:ind w:left="0" w:hanging="424"/>
              <w:rPr>
                <w:rFonts w:ascii="Palatino Linotype" w:eastAsia="Times New Roman" w:hAnsi="Palatino Linotype" w:cs="Times New Roman"/>
                <w:color w:val="000000"/>
                <w:sz w:val="22"/>
              </w:rPr>
            </w:pPr>
            <w:r w:rsidRPr="00217FAE">
              <w:rPr>
                <w:rFonts w:ascii="Palatino Linotype" w:hAnsi="Palatino Linotype"/>
                <w:color w:val="000000"/>
                <w:sz w:val="22"/>
              </w:rPr>
              <w:t>On more than 3 days in a 30-day period, or</w:t>
            </w:r>
          </w:p>
        </w:tc>
      </w:tr>
      <w:tr w:rsidR="00D76238" w:rsidRPr="00217FAE" w14:paraId="4E2405EE" w14:textId="77777777" w:rsidTr="004737EA">
        <w:tc>
          <w:tcPr>
            <w:tcW w:w="5949"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5BD8A972" w14:textId="77777777" w:rsidR="00D76238" w:rsidRPr="00217FAE" w:rsidRDefault="00D76238" w:rsidP="006E7BC1">
            <w:pPr>
              <w:spacing w:before="120" w:after="120" w:line="240" w:lineRule="auto"/>
              <w:jc w:val="both"/>
              <w:rPr>
                <w:rFonts w:ascii="Palatino Linotype" w:hAnsi="Palatino Linotype"/>
                <w:color w:val="000000"/>
                <w:sz w:val="22"/>
              </w:rPr>
            </w:pPr>
            <w:r w:rsidRPr="00217FAE">
              <w:rPr>
                <w:rFonts w:ascii="Palatino Linotype" w:hAnsi="Palatino Linotype"/>
                <w:color w:val="000000"/>
                <w:sz w:val="22"/>
              </w:rPr>
              <w:t>Providing intimate or personal care, including:</w:t>
            </w:r>
          </w:p>
          <w:p w14:paraId="21E9554E" w14:textId="77777777" w:rsidR="00D76238" w:rsidRPr="00217FAE" w:rsidRDefault="00D76238" w:rsidP="006E7BC1">
            <w:pPr>
              <w:numPr>
                <w:ilvl w:val="0"/>
                <w:numId w:val="30"/>
              </w:numPr>
              <w:pBdr>
                <w:left w:val="none" w:sz="0" w:space="8" w:color="auto"/>
              </w:pBdr>
              <w:spacing w:before="120" w:after="120" w:line="240" w:lineRule="auto"/>
              <w:ind w:left="0" w:hanging="424"/>
              <w:jc w:val="both"/>
              <w:rPr>
                <w:rFonts w:ascii="Palatino Linotype" w:eastAsia="Times New Roman" w:hAnsi="Palatino Linotype" w:cs="Times New Roman"/>
                <w:color w:val="000000"/>
                <w:sz w:val="22"/>
              </w:rPr>
            </w:pPr>
            <w:r w:rsidRPr="00217FAE">
              <w:rPr>
                <w:rFonts w:ascii="Palatino Linotype" w:hAnsi="Palatino Linotype"/>
                <w:color w:val="000000"/>
                <w:sz w:val="22"/>
              </w:rPr>
              <w:t>Assisting with toileting, washing, bathing and dressing due to a child's age, illness or disability</w:t>
            </w:r>
          </w:p>
          <w:p w14:paraId="0F7A517A" w14:textId="77777777" w:rsidR="00D76238" w:rsidRPr="00217FAE" w:rsidRDefault="00D76238" w:rsidP="006E7BC1">
            <w:pPr>
              <w:numPr>
                <w:ilvl w:val="0"/>
                <w:numId w:val="30"/>
              </w:numPr>
              <w:pBdr>
                <w:left w:val="none" w:sz="0" w:space="8" w:color="auto"/>
              </w:pBdr>
              <w:spacing w:before="120" w:after="120" w:line="240" w:lineRule="auto"/>
              <w:ind w:left="0" w:hanging="424"/>
              <w:jc w:val="both"/>
              <w:rPr>
                <w:rFonts w:ascii="Palatino Linotype" w:eastAsia="Times New Roman" w:hAnsi="Palatino Linotype" w:cs="Times New Roman"/>
                <w:color w:val="000000"/>
                <w:sz w:val="22"/>
              </w:rPr>
            </w:pPr>
            <w:r w:rsidRPr="00217FAE">
              <w:rPr>
                <w:rFonts w:ascii="Palatino Linotype" w:hAnsi="Palatino Linotype"/>
                <w:color w:val="000000"/>
                <w:sz w:val="22"/>
              </w:rPr>
              <w:t xml:space="preserve">Assisting with eating and drinking due to illness or disability </w:t>
            </w:r>
          </w:p>
          <w:p w14:paraId="62947B60" w14:textId="77777777" w:rsidR="00D76238" w:rsidRPr="00217FAE" w:rsidRDefault="00D76238" w:rsidP="006E7BC1">
            <w:pPr>
              <w:numPr>
                <w:ilvl w:val="0"/>
                <w:numId w:val="30"/>
              </w:numPr>
              <w:pBdr>
                <w:left w:val="none" w:sz="0" w:space="8" w:color="auto"/>
              </w:pBdr>
              <w:spacing w:before="120" w:after="120" w:line="240" w:lineRule="auto"/>
              <w:ind w:left="0" w:hanging="424"/>
              <w:jc w:val="both"/>
              <w:rPr>
                <w:rFonts w:ascii="Palatino Linotype" w:eastAsia="Times New Roman" w:hAnsi="Palatino Linotype" w:cs="Times New Roman"/>
                <w:color w:val="000000"/>
                <w:sz w:val="22"/>
              </w:rPr>
            </w:pPr>
            <w:r w:rsidRPr="00217FAE">
              <w:rPr>
                <w:rFonts w:ascii="Palatino Linotype" w:hAnsi="Palatino Linotype"/>
                <w:color w:val="000000"/>
                <w:sz w:val="22"/>
              </w:rPr>
              <w:t>Providing health care (physical or mental health)</w:t>
            </w:r>
          </w:p>
        </w:tc>
        <w:tc>
          <w:tcPr>
            <w:tcW w:w="4111"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754E0BB5" w14:textId="77777777" w:rsidR="00D76238" w:rsidRPr="00217FAE" w:rsidRDefault="00D76238" w:rsidP="006E7BC1">
            <w:pPr>
              <w:numPr>
                <w:ilvl w:val="0"/>
                <w:numId w:val="31"/>
              </w:numPr>
              <w:pBdr>
                <w:left w:val="none" w:sz="0" w:space="8" w:color="auto"/>
              </w:pBdr>
              <w:spacing w:before="120" w:after="120" w:line="240" w:lineRule="auto"/>
              <w:ind w:left="0" w:hanging="424"/>
              <w:jc w:val="both"/>
              <w:rPr>
                <w:rFonts w:ascii="Palatino Linotype" w:eastAsia="Times New Roman" w:hAnsi="Palatino Linotype" w:cs="Times New Roman"/>
                <w:color w:val="000000"/>
                <w:sz w:val="22"/>
              </w:rPr>
            </w:pPr>
            <w:r w:rsidRPr="00217FAE">
              <w:rPr>
                <w:rFonts w:ascii="Palatino Linotype" w:hAnsi="Palatino Linotype"/>
                <w:color w:val="000000"/>
                <w:sz w:val="22"/>
              </w:rPr>
              <w:t>Any time, even if only once</w:t>
            </w:r>
          </w:p>
        </w:tc>
      </w:tr>
      <w:tr w:rsidR="00D76238" w:rsidRPr="00217FAE" w14:paraId="35B6048E" w14:textId="77777777" w:rsidTr="004737EA">
        <w:tc>
          <w:tcPr>
            <w:tcW w:w="5949" w:type="dxa"/>
            <w:tcBorders>
              <w:top w:val="single" w:sz="4" w:space="0" w:color="000000"/>
              <w:right w:val="single" w:sz="4" w:space="0" w:color="000000"/>
            </w:tcBorders>
            <w:tcMar>
              <w:top w:w="0" w:type="dxa"/>
              <w:left w:w="108" w:type="dxa"/>
              <w:bottom w:w="0" w:type="dxa"/>
              <w:right w:w="108" w:type="dxa"/>
            </w:tcMar>
            <w:hideMark/>
          </w:tcPr>
          <w:p w14:paraId="570459F2" w14:textId="77777777" w:rsidR="00D76238" w:rsidRPr="00217FAE" w:rsidRDefault="00D76238" w:rsidP="006E7BC1">
            <w:pPr>
              <w:spacing w:before="120" w:after="120" w:line="240" w:lineRule="auto"/>
              <w:jc w:val="both"/>
              <w:rPr>
                <w:rFonts w:ascii="Palatino Linotype" w:hAnsi="Palatino Linotype"/>
                <w:color w:val="000000"/>
                <w:sz w:val="22"/>
              </w:rPr>
            </w:pPr>
            <w:r w:rsidRPr="00217FAE">
              <w:rPr>
                <w:rFonts w:ascii="Palatino Linotype" w:hAnsi="Palatino Linotype"/>
                <w:color w:val="000000"/>
                <w:sz w:val="22"/>
              </w:rPr>
              <w:t>Moderating a public electronic interactive communication service (</w:t>
            </w:r>
            <w:proofErr w:type="gramStart"/>
            <w:r w:rsidRPr="00217FAE">
              <w:rPr>
                <w:rFonts w:ascii="Palatino Linotype" w:hAnsi="Palatino Linotype"/>
                <w:color w:val="000000"/>
                <w:sz w:val="22"/>
              </w:rPr>
              <w:t>e.g.</w:t>
            </w:r>
            <w:proofErr w:type="gramEnd"/>
            <w:r w:rsidRPr="00217FAE">
              <w:rPr>
                <w:rFonts w:ascii="Palatino Linotype" w:hAnsi="Palatino Linotype"/>
                <w:color w:val="000000"/>
                <w:sz w:val="22"/>
              </w:rPr>
              <w:t xml:space="preserve"> the school’s social media platforms) which is likely to be used wholly or mainly by children</w:t>
            </w:r>
          </w:p>
        </w:tc>
        <w:tc>
          <w:tcPr>
            <w:tcW w:w="4111" w:type="dxa"/>
            <w:tcBorders>
              <w:top w:val="single" w:sz="4" w:space="0" w:color="000000"/>
              <w:left w:val="single" w:sz="4" w:space="0" w:color="000000"/>
            </w:tcBorders>
            <w:tcMar>
              <w:top w:w="0" w:type="dxa"/>
              <w:left w:w="108" w:type="dxa"/>
              <w:bottom w:w="0" w:type="dxa"/>
              <w:right w:w="108" w:type="dxa"/>
            </w:tcMar>
            <w:hideMark/>
          </w:tcPr>
          <w:p w14:paraId="5CFB74A0" w14:textId="77777777" w:rsidR="00D76238" w:rsidRPr="00217FAE" w:rsidRDefault="00D76238" w:rsidP="006E7BC1">
            <w:pPr>
              <w:numPr>
                <w:ilvl w:val="0"/>
                <w:numId w:val="32"/>
              </w:numPr>
              <w:pBdr>
                <w:left w:val="none" w:sz="0" w:space="8" w:color="auto"/>
              </w:pBdr>
              <w:spacing w:before="120" w:after="120" w:line="240" w:lineRule="auto"/>
              <w:ind w:left="0" w:hanging="424"/>
              <w:jc w:val="both"/>
              <w:rPr>
                <w:rFonts w:ascii="Palatino Linotype" w:eastAsia="Times New Roman" w:hAnsi="Palatino Linotype" w:cs="Times New Roman"/>
                <w:color w:val="000000"/>
                <w:sz w:val="22"/>
              </w:rPr>
            </w:pPr>
            <w:r w:rsidRPr="00217FAE">
              <w:rPr>
                <w:rFonts w:ascii="Palatino Linotype" w:hAnsi="Palatino Linotype"/>
                <w:color w:val="000000"/>
                <w:sz w:val="22"/>
              </w:rPr>
              <w:t>Any time</w:t>
            </w:r>
          </w:p>
        </w:tc>
      </w:tr>
    </w:tbl>
    <w:p w14:paraId="0C441671" w14:textId="50BCF2DA"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The above applies to both paid staff and volunteers, aside from where stated ‘(For paid workers only)’.</w:t>
      </w:r>
    </w:p>
    <w:p w14:paraId="2B1DAD7E"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Existing staff and volunteers</w:t>
      </w:r>
    </w:p>
    <w:p w14:paraId="2C957658"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In certain circumstances we will carry out all the relevant checks on existing staff or volunteers as if the individual was a new member of staff or a new volunteer. These circumstances are when:</w:t>
      </w:r>
    </w:p>
    <w:p w14:paraId="26444A71"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color w:val="000000" w:themeColor="text1"/>
          <w:sz w:val="22"/>
        </w:rPr>
        <w:t xml:space="preserve">There are concerns about an existing member of </w:t>
      </w:r>
      <w:proofErr w:type="gramStart"/>
      <w:r w:rsidRPr="006E7BC1">
        <w:rPr>
          <w:rFonts w:ascii="Palatino Linotype" w:hAnsi="Palatino Linotype"/>
          <w:color w:val="000000" w:themeColor="text1"/>
          <w:sz w:val="22"/>
        </w:rPr>
        <w:t>staff’s</w:t>
      </w:r>
      <w:proofErr w:type="gramEnd"/>
      <w:r w:rsidRPr="006E7BC1">
        <w:rPr>
          <w:rFonts w:ascii="Palatino Linotype" w:hAnsi="Palatino Linotype"/>
          <w:color w:val="000000" w:themeColor="text1"/>
          <w:sz w:val="22"/>
        </w:rPr>
        <w:t xml:space="preserve"> or the volunteer’s suitability to work with children; or </w:t>
      </w:r>
    </w:p>
    <w:p w14:paraId="130FB4B2"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color w:val="000000" w:themeColor="text1"/>
          <w:sz w:val="22"/>
        </w:rPr>
        <w:t>An individual moves from a post that is not regulated activity to one that is; or</w:t>
      </w:r>
    </w:p>
    <w:p w14:paraId="28AFBE8F"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color w:val="000000" w:themeColor="text1"/>
          <w:sz w:val="22"/>
        </w:rPr>
        <w:t xml:space="preserve">There has been a break in service of 12 weeks or more </w:t>
      </w:r>
    </w:p>
    <w:p w14:paraId="44C96C06"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color w:val="000000" w:themeColor="text1"/>
          <w:sz w:val="22"/>
        </w:rPr>
        <w:t>We will refer to the DBS anyone who has harmed, or poses a risk of harm, to a child or vulnerable adult where:</w:t>
      </w:r>
    </w:p>
    <w:p w14:paraId="6CE3FE54"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color w:val="000000" w:themeColor="text1"/>
          <w:sz w:val="22"/>
        </w:rPr>
        <w:t xml:space="preserve">We believe the individual has engaged in </w:t>
      </w:r>
      <w:hyperlink r:id="rId55" w:anchor="relevant-conduct-in-relation-to-children" w:history="1">
        <w:r w:rsidRPr="006E7BC1">
          <w:rPr>
            <w:rFonts w:ascii="Palatino Linotype" w:hAnsi="Palatino Linotype"/>
            <w:color w:val="0072CC"/>
            <w:sz w:val="22"/>
            <w:u w:val="single" w:color="0072CC"/>
          </w:rPr>
          <w:t>relevant conduct</w:t>
        </w:r>
      </w:hyperlink>
      <w:r w:rsidRPr="006E7BC1">
        <w:rPr>
          <w:rFonts w:ascii="Palatino Linotype" w:hAnsi="Palatino Linotype"/>
          <w:sz w:val="22"/>
        </w:rPr>
        <w:t>; or</w:t>
      </w:r>
    </w:p>
    <w:p w14:paraId="11A2680B"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color w:val="000000" w:themeColor="text1"/>
          <w:sz w:val="22"/>
        </w:rPr>
        <w:t xml:space="preserve">We believe the individual has received a caution or conviction for a relevant (automatic barring either with or without the right to make representations) offence, under the </w:t>
      </w:r>
      <w:hyperlink r:id="rId56" w:history="1">
        <w:r w:rsidRPr="006E7BC1">
          <w:rPr>
            <w:rFonts w:ascii="Palatino Linotype" w:hAnsi="Palatino Linotype"/>
            <w:color w:val="0072CC"/>
            <w:sz w:val="22"/>
            <w:u w:val="single" w:color="0072CC"/>
          </w:rPr>
          <w:t>Safeguarding Vulnerable Groups Act 2006 (Prescribed Criteria and Miscellaneous Provisions) Regulations 2009</w:t>
        </w:r>
      </w:hyperlink>
      <w:r w:rsidRPr="006E7BC1">
        <w:rPr>
          <w:rFonts w:ascii="Palatino Linotype" w:hAnsi="Palatino Linotype"/>
          <w:sz w:val="22"/>
        </w:rPr>
        <w:t>; or</w:t>
      </w:r>
    </w:p>
    <w:p w14:paraId="1CE351FF"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color w:val="000000" w:themeColor="text1"/>
          <w:sz w:val="22"/>
        </w:rPr>
        <w:t>We believe the ‘harm test’ is satisfied in respect of the individual (</w:t>
      </w:r>
      <w:proofErr w:type="gramStart"/>
      <w:r w:rsidRPr="006E7BC1">
        <w:rPr>
          <w:rFonts w:ascii="Palatino Linotype" w:hAnsi="Palatino Linotype"/>
          <w:color w:val="000000" w:themeColor="text1"/>
          <w:sz w:val="22"/>
        </w:rPr>
        <w:t>i.e.</w:t>
      </w:r>
      <w:proofErr w:type="gramEnd"/>
      <w:r w:rsidRPr="006E7BC1">
        <w:rPr>
          <w:rFonts w:ascii="Palatino Linotype" w:hAnsi="Palatino Linotype"/>
          <w:color w:val="000000" w:themeColor="text1"/>
          <w:sz w:val="22"/>
        </w:rPr>
        <w:t xml:space="preserve"> they may harm a child or vulnerable adult or put them at risk of harm); and</w:t>
      </w:r>
    </w:p>
    <w:p w14:paraId="23F275A3"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color w:val="000000" w:themeColor="text1"/>
          <w:sz w:val="22"/>
        </w:rPr>
        <w:t xml:space="preserve">The individual has been removed from working in regulated activity (paid or unpaid) or would have been removed if they had not left </w:t>
      </w:r>
    </w:p>
    <w:p w14:paraId="751A2D6C" w14:textId="2797ADE8" w:rsidR="00D76238" w:rsidRPr="006E7BC1" w:rsidRDefault="00D76238" w:rsidP="006E7BC1">
      <w:pPr>
        <w:pBdr>
          <w:left w:val="none" w:sz="0" w:space="2" w:color="auto"/>
        </w:pBdr>
        <w:spacing w:before="240" w:after="240" w:line="240" w:lineRule="auto"/>
        <w:jc w:val="both"/>
        <w:rPr>
          <w:rFonts w:ascii="Palatino Linotype" w:hAnsi="Palatino Linotype"/>
          <w:color w:val="000000" w:themeColor="text1"/>
          <w:sz w:val="22"/>
        </w:rPr>
      </w:pPr>
      <w:r w:rsidRPr="006E7BC1">
        <w:rPr>
          <w:rFonts w:ascii="Palatino Linotype" w:hAnsi="Palatino Linotype"/>
          <w:color w:val="000000" w:themeColor="text1"/>
          <w:sz w:val="22"/>
        </w:rPr>
        <w:t>This duty applies equally to paid staff and volunteers where they were engaged in regulated activity.</w:t>
      </w:r>
    </w:p>
    <w:p w14:paraId="084D7CAD"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Agency and third-party staff</w:t>
      </w:r>
    </w:p>
    <w:p w14:paraId="1FB4B6D1"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We will obtain written notification from any agency or third-party </w:t>
      </w:r>
      <w:proofErr w:type="spellStart"/>
      <w:r w:rsidRPr="00217FAE">
        <w:rPr>
          <w:rFonts w:ascii="Palatino Linotype" w:hAnsi="Palatino Linotype"/>
          <w:color w:val="000000" w:themeColor="text1"/>
          <w:sz w:val="22"/>
        </w:rPr>
        <w:t>organisation</w:t>
      </w:r>
      <w:proofErr w:type="spellEnd"/>
      <w:r w:rsidRPr="00217FAE">
        <w:rPr>
          <w:rFonts w:ascii="Palatino Linotype" w:hAnsi="Palatino Linotype"/>
          <w:color w:val="000000" w:themeColor="text1"/>
          <w:sz w:val="22"/>
        </w:rPr>
        <w:t xml:space="preserve"> that it has carried out the necessary safer recruitment checks that we would otherwise perform. We will also check that the person presenting themselves for work is the same person on whom the checks have been made.</w:t>
      </w:r>
    </w:p>
    <w:p w14:paraId="72D62BB7"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Contractors</w:t>
      </w:r>
    </w:p>
    <w:p w14:paraId="1D5809BD"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We will ensure that any contractor, or any employee of the contractor, who is to work at the school has had the appropriate level of DBS check (this includes contractors who are provided through a PFI or similar contract). This will be:</w:t>
      </w:r>
    </w:p>
    <w:p w14:paraId="48354DCF"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color w:val="000000" w:themeColor="text1"/>
          <w:sz w:val="22"/>
        </w:rPr>
        <w:t>An enhanced DBS check with barred list information for contractors engaging in regulated activity</w:t>
      </w:r>
    </w:p>
    <w:p w14:paraId="731A3D0B"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color w:val="000000" w:themeColor="text1"/>
          <w:sz w:val="22"/>
        </w:rPr>
        <w:t xml:space="preserve">An enhanced DBS check, not including barred list information, for all other contractors who are not in regulated activity but whose work provides them with an opportunity for regular contact with children </w:t>
      </w:r>
    </w:p>
    <w:p w14:paraId="1FC972A4" w14:textId="50A4C083" w:rsidR="00D76238" w:rsidRPr="006E7BC1" w:rsidRDefault="00D76238" w:rsidP="006E7BC1">
      <w:pPr>
        <w:pBdr>
          <w:left w:val="none" w:sz="0" w:space="2" w:color="auto"/>
        </w:pBdr>
        <w:spacing w:before="240" w:after="240" w:line="240" w:lineRule="auto"/>
        <w:jc w:val="both"/>
        <w:rPr>
          <w:rFonts w:ascii="Palatino Linotype" w:hAnsi="Palatino Linotype"/>
          <w:color w:val="000000" w:themeColor="text1"/>
          <w:sz w:val="22"/>
        </w:rPr>
      </w:pPr>
      <w:r w:rsidRPr="006E7BC1">
        <w:rPr>
          <w:rFonts w:ascii="Palatino Linotype" w:hAnsi="Palatino Linotype"/>
          <w:color w:val="000000" w:themeColor="text1"/>
          <w:sz w:val="22"/>
        </w:rPr>
        <w:t xml:space="preserve">We will obtain the DBS check for self-employed contractors, or request to see the certificate if the self-employed person has obtained their own check and ensure that it is at the level required by the school. </w:t>
      </w:r>
    </w:p>
    <w:p w14:paraId="0E3FB22E"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We will not keep copies of such checks for longer than 6 months. </w:t>
      </w:r>
    </w:p>
    <w:p w14:paraId="3CA355D2"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Contractors who have not had any checks will not be allowed to work unsupervised or engage in regulated activity under any circumstances. </w:t>
      </w:r>
    </w:p>
    <w:p w14:paraId="19587CA0"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We will check the identity of all contractors and their staff on arrival at the school. </w:t>
      </w:r>
    </w:p>
    <w:p w14:paraId="27C153EB" w14:textId="55C59E58"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3EBD1BAA"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Trainee/student teachers</w:t>
      </w:r>
    </w:p>
    <w:p w14:paraId="77DB128F"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Where applicants for initial teacher training are salaried by us, we will ensure that all necessary checks are carried out.</w:t>
      </w:r>
    </w:p>
    <w:p w14:paraId="2A63F4EE"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Where trainee teachers are fee-funded, we will obtain written confirmation from the training provider that necessary checks have been carried out and that the trainee has been judged by the provider to be suitable to work with children. </w:t>
      </w:r>
    </w:p>
    <w:p w14:paraId="57B82766" w14:textId="5887195E"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In both cases, this includes checks to ensure that individuals are not disqualified under the 2018 Childcare Disqualification Regulations and Childcare Act 2006.</w:t>
      </w:r>
    </w:p>
    <w:p w14:paraId="4ECC6532"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Volunteers</w:t>
      </w:r>
    </w:p>
    <w:p w14:paraId="125313A5"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We will:</w:t>
      </w:r>
    </w:p>
    <w:p w14:paraId="2D413B4D"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color w:val="000000" w:themeColor="text1"/>
          <w:sz w:val="22"/>
        </w:rPr>
        <w:t>Never allow an unchecked volunteer to work in regulated activity, or leave them unsupervised</w:t>
      </w:r>
    </w:p>
    <w:p w14:paraId="7EFC5E6F"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color w:val="000000" w:themeColor="text1"/>
          <w:sz w:val="22"/>
        </w:rPr>
        <w:t xml:space="preserve">Obtain an enhanced DBS check with barred list information for all volunteers who are new to working in regulated activity </w:t>
      </w:r>
    </w:p>
    <w:p w14:paraId="4851D3D9" w14:textId="155D38FC"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color w:val="000000" w:themeColor="text1"/>
          <w:sz w:val="22"/>
        </w:rPr>
        <w:t>For any existing volunteer who is considered to be engaging in a regulated activity from 1</w:t>
      </w:r>
      <w:r w:rsidR="006E7BC1" w:rsidRPr="006E7BC1">
        <w:rPr>
          <w:rFonts w:ascii="Palatino Linotype" w:hAnsi="Palatino Linotype"/>
          <w:color w:val="000000" w:themeColor="text1"/>
          <w:sz w:val="22"/>
          <w:vertAlign w:val="superscript"/>
        </w:rPr>
        <w:t>st</w:t>
      </w:r>
      <w:r w:rsidR="006E7BC1">
        <w:rPr>
          <w:rFonts w:ascii="Palatino Linotype" w:hAnsi="Palatino Linotype"/>
          <w:color w:val="000000" w:themeColor="text1"/>
          <w:sz w:val="22"/>
        </w:rPr>
        <w:t> </w:t>
      </w:r>
      <w:r w:rsidRPr="006E7BC1">
        <w:rPr>
          <w:rFonts w:ascii="Palatino Linotype" w:hAnsi="Palatino Linotype"/>
          <w:color w:val="000000" w:themeColor="text1"/>
          <w:sz w:val="22"/>
        </w:rPr>
        <w:t>September 2026:</w:t>
      </w:r>
    </w:p>
    <w:p w14:paraId="0A50B5FD" w14:textId="77777777" w:rsidR="006E7BC1" w:rsidRPr="009D71D2" w:rsidRDefault="00D76238" w:rsidP="006E7BC1">
      <w:pPr>
        <w:numPr>
          <w:ilvl w:val="1"/>
          <w:numId w:val="94"/>
        </w:numPr>
        <w:pBdr>
          <w:left w:val="none" w:sz="0" w:space="10" w:color="auto"/>
        </w:pBdr>
        <w:spacing w:after="0" w:line="240" w:lineRule="auto"/>
        <w:ind w:right="567"/>
        <w:jc w:val="both"/>
        <w:rPr>
          <w:rFonts w:ascii="Palatino Linotype" w:eastAsia="Times New Roman" w:hAnsi="Palatino Linotype" w:cs="Times New Roman"/>
          <w:color w:val="000000" w:themeColor="text1"/>
          <w:sz w:val="24"/>
          <w:szCs w:val="24"/>
        </w:rPr>
      </w:pPr>
      <w:r w:rsidRPr="006E7BC1">
        <w:rPr>
          <w:rFonts w:ascii="Palatino Linotype" w:hAnsi="Palatino Linotype"/>
          <w:color w:val="000000" w:themeColor="text1"/>
          <w:sz w:val="22"/>
        </w:rPr>
        <w:t>Obtain an enhanced DBS check with children’s barred list information; or</w:t>
      </w:r>
    </w:p>
    <w:p w14:paraId="785CF0BE" w14:textId="77777777" w:rsidR="006E7BC1" w:rsidRPr="009D71D2" w:rsidRDefault="00D76238" w:rsidP="006E7BC1">
      <w:pPr>
        <w:numPr>
          <w:ilvl w:val="1"/>
          <w:numId w:val="94"/>
        </w:numPr>
        <w:pBdr>
          <w:left w:val="none" w:sz="0" w:space="10" w:color="auto"/>
        </w:pBdr>
        <w:spacing w:after="0" w:line="240" w:lineRule="auto"/>
        <w:ind w:right="567"/>
        <w:jc w:val="both"/>
        <w:rPr>
          <w:rFonts w:ascii="Palatino Linotype" w:eastAsia="Times New Roman" w:hAnsi="Palatino Linotype" w:cs="Times New Roman"/>
          <w:color w:val="000000" w:themeColor="text1"/>
          <w:sz w:val="24"/>
          <w:szCs w:val="24"/>
        </w:rPr>
      </w:pPr>
      <w:r w:rsidRPr="006E7BC1">
        <w:rPr>
          <w:rFonts w:ascii="Palatino Linotype" w:hAnsi="Palatino Linotype"/>
          <w:color w:val="000000" w:themeColor="text1"/>
          <w:sz w:val="22"/>
        </w:rPr>
        <w:t>Obtain a standalone barred list check where:</w:t>
      </w:r>
    </w:p>
    <w:p w14:paraId="26DD3506" w14:textId="77777777" w:rsidR="006E7BC1" w:rsidRPr="009D71D2" w:rsidRDefault="00D76238" w:rsidP="006E7BC1">
      <w:pPr>
        <w:numPr>
          <w:ilvl w:val="2"/>
          <w:numId w:val="94"/>
        </w:numPr>
        <w:pBdr>
          <w:left w:val="none" w:sz="0" w:space="10" w:color="auto"/>
        </w:pBdr>
        <w:spacing w:after="0" w:line="240" w:lineRule="auto"/>
        <w:ind w:right="567"/>
        <w:jc w:val="both"/>
        <w:rPr>
          <w:rFonts w:ascii="Palatino Linotype" w:eastAsia="Times New Roman" w:hAnsi="Palatino Linotype" w:cs="Times New Roman"/>
          <w:color w:val="000000" w:themeColor="text1"/>
          <w:sz w:val="24"/>
          <w:szCs w:val="24"/>
        </w:rPr>
      </w:pPr>
      <w:r w:rsidRPr="006E7BC1">
        <w:rPr>
          <w:rFonts w:ascii="Palatino Linotype" w:hAnsi="Palatino Linotype"/>
          <w:color w:val="000000" w:themeColor="text1"/>
          <w:sz w:val="22"/>
        </w:rPr>
        <w:t xml:space="preserve">We wish to allow the volunteer to undertake regulated activity prior to obtaining the enhanced DBS check certificate; or </w:t>
      </w:r>
    </w:p>
    <w:p w14:paraId="017DD2B8" w14:textId="77777777" w:rsidR="006E7BC1" w:rsidRPr="009D71D2" w:rsidRDefault="00D76238" w:rsidP="006E7BC1">
      <w:pPr>
        <w:numPr>
          <w:ilvl w:val="2"/>
          <w:numId w:val="94"/>
        </w:numPr>
        <w:pBdr>
          <w:left w:val="none" w:sz="0" w:space="10" w:color="auto"/>
        </w:pBdr>
        <w:spacing w:after="0" w:line="240" w:lineRule="auto"/>
        <w:ind w:right="567"/>
        <w:jc w:val="both"/>
        <w:rPr>
          <w:rFonts w:ascii="Palatino Linotype" w:eastAsia="Times New Roman" w:hAnsi="Palatino Linotype" w:cs="Times New Roman"/>
          <w:color w:val="000000" w:themeColor="text1"/>
          <w:sz w:val="24"/>
          <w:szCs w:val="24"/>
        </w:rPr>
      </w:pPr>
      <w:r w:rsidRPr="006E7BC1">
        <w:rPr>
          <w:rFonts w:ascii="Palatino Linotype" w:hAnsi="Palatino Linotype"/>
          <w:color w:val="000000" w:themeColor="text1"/>
          <w:sz w:val="22"/>
        </w:rPr>
        <w:t xml:space="preserve">We have recently obtained an enhanced DBS check without children’s barred list information, and there has been no break in service since that certificate was issued   </w:t>
      </w:r>
    </w:p>
    <w:p w14:paraId="5FDA1E60"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color w:val="000000" w:themeColor="text1"/>
          <w:sz w:val="22"/>
        </w:rPr>
        <w:t>Carry out a risk assessment when deciding whether to seek an enhanced DBS check without barred list information for any volunteers not engaging in regulated activity. We will retain a record of this risk assessment</w:t>
      </w:r>
    </w:p>
    <w:p w14:paraId="3F85437C" w14:textId="4DCC360C" w:rsidR="00D76238" w:rsidRPr="006E7BC1" w:rsidRDefault="00D76238" w:rsidP="006E7BC1">
      <w:pPr>
        <w:pBdr>
          <w:left w:val="none" w:sz="0" w:space="2" w:color="auto"/>
        </w:pBdr>
        <w:spacing w:before="240" w:after="240" w:line="240" w:lineRule="auto"/>
        <w:ind w:left="567"/>
        <w:jc w:val="both"/>
        <w:rPr>
          <w:rFonts w:ascii="Palatino Linotype" w:hAnsi="Palatino Linotype"/>
          <w:color w:val="000000" w:themeColor="text1"/>
          <w:sz w:val="22"/>
        </w:rPr>
      </w:pPr>
      <w:r w:rsidRPr="006E7BC1">
        <w:rPr>
          <w:rFonts w:ascii="Palatino Linotype" w:hAnsi="Palatino Linotype"/>
          <w:color w:val="000000" w:themeColor="text1"/>
          <w:sz w:val="22"/>
        </w:rPr>
        <w:t>Volunteers will not be permitted to begin volunteering in our EYFS provision until we have received the applicant’s enhanced DBS certificate including barred list information.</w:t>
      </w:r>
    </w:p>
    <w:p w14:paraId="25DA7DAF"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color w:val="000000" w:themeColor="text1"/>
          <w:sz w:val="22"/>
        </w:rPr>
        <w:t>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47412826" w14:textId="4A146051" w:rsidR="00D76238" w:rsidRPr="006E7BC1" w:rsidRDefault="00D76238" w:rsidP="006E7BC1">
      <w:pPr>
        <w:pBdr>
          <w:left w:val="none" w:sz="0" w:space="2" w:color="auto"/>
        </w:pBdr>
        <w:spacing w:before="240" w:after="240" w:line="240" w:lineRule="auto"/>
        <w:jc w:val="both"/>
        <w:rPr>
          <w:rFonts w:ascii="Palatino Linotype" w:hAnsi="Palatino Linotype"/>
          <w:color w:val="000000" w:themeColor="text1"/>
          <w:sz w:val="22"/>
        </w:rPr>
      </w:pPr>
      <w:r w:rsidRPr="006E7BC1">
        <w:rPr>
          <w:rFonts w:ascii="Palatino Linotype" w:hAnsi="Palatino Linotype"/>
          <w:b/>
          <w:bCs/>
          <w:color w:val="000000" w:themeColor="text1"/>
          <w:sz w:val="22"/>
        </w:rPr>
        <w:t>Governors</w:t>
      </w:r>
    </w:p>
    <w:p w14:paraId="172BA77E" w14:textId="6B17819F"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All governors</w:t>
      </w:r>
      <w:r w:rsidRPr="00217FAE">
        <w:rPr>
          <w:rFonts w:ascii="Palatino Linotype" w:hAnsi="Palatino Linotype"/>
          <w:i/>
          <w:iCs/>
          <w:color w:val="000000" w:themeColor="text1"/>
          <w:sz w:val="22"/>
        </w:rPr>
        <w:t xml:space="preserve"> </w:t>
      </w:r>
      <w:r w:rsidRPr="00217FAE">
        <w:rPr>
          <w:rFonts w:ascii="Palatino Linotype" w:hAnsi="Palatino Linotype"/>
          <w:color w:val="000000" w:themeColor="text1"/>
          <w:sz w:val="22"/>
        </w:rPr>
        <w:t>will have an enhanced DBS check without barred list information.</w:t>
      </w:r>
    </w:p>
    <w:p w14:paraId="00C55D07"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They will have an enhanced DBS check with barred list information if working in regulated activity.</w:t>
      </w:r>
    </w:p>
    <w:p w14:paraId="3933CCCB"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The chair of the board will have their DBS check countersigned by the secretary of state.  </w:t>
      </w:r>
    </w:p>
    <w:p w14:paraId="13444A96"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All proprietors, trustees, local governors and members will also have the following checks:</w:t>
      </w:r>
    </w:p>
    <w:p w14:paraId="4A48C33C"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color w:val="000000" w:themeColor="text1"/>
          <w:sz w:val="22"/>
        </w:rPr>
        <w:t>A section 128 check (to check prohibition on participation in management under</w:t>
      </w:r>
      <w:r w:rsidRPr="006E7BC1">
        <w:rPr>
          <w:rFonts w:ascii="Palatino Linotype" w:hAnsi="Palatino Linotype"/>
          <w:sz w:val="22"/>
        </w:rPr>
        <w:t xml:space="preserve"> </w:t>
      </w:r>
      <w:hyperlink r:id="rId57" w:history="1">
        <w:r w:rsidRPr="006E7BC1">
          <w:rPr>
            <w:rFonts w:ascii="Palatino Linotype" w:hAnsi="Palatino Linotype"/>
            <w:color w:val="0072CC"/>
            <w:sz w:val="22"/>
            <w:u w:val="single" w:color="0072CC"/>
          </w:rPr>
          <w:t>section 128 of the Education and Skills Act 2008</w:t>
        </w:r>
      </w:hyperlink>
      <w:r w:rsidRPr="006E7BC1">
        <w:rPr>
          <w:rFonts w:ascii="Palatino Linotype" w:hAnsi="Palatino Linotype"/>
          <w:sz w:val="22"/>
        </w:rPr>
        <w:t xml:space="preserve">). </w:t>
      </w:r>
    </w:p>
    <w:p w14:paraId="0D70411F"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color w:val="000000" w:themeColor="text1"/>
          <w:sz w:val="22"/>
        </w:rPr>
        <w:t>Identity</w:t>
      </w:r>
    </w:p>
    <w:p w14:paraId="5AFB30F9"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color w:val="000000" w:themeColor="text1"/>
          <w:sz w:val="22"/>
        </w:rPr>
        <w:t>Right to work in the UK</w:t>
      </w:r>
    </w:p>
    <w:p w14:paraId="7800431C"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color w:val="000000" w:themeColor="text1"/>
          <w:sz w:val="22"/>
        </w:rPr>
        <w:t>Other checks deemed necessary if they have lived or worked outside the UK</w:t>
      </w:r>
    </w:p>
    <w:p w14:paraId="15AC46CE" w14:textId="3D1B70F3" w:rsidR="00D76238" w:rsidRPr="006E7BC1" w:rsidRDefault="00D76238" w:rsidP="006E7BC1">
      <w:pPr>
        <w:pBdr>
          <w:left w:val="none" w:sz="0" w:space="2" w:color="auto"/>
        </w:pBdr>
        <w:spacing w:before="240" w:after="240" w:line="240" w:lineRule="auto"/>
        <w:jc w:val="both"/>
        <w:rPr>
          <w:rFonts w:ascii="Palatino Linotype" w:hAnsi="Palatino Linotype"/>
          <w:color w:val="000000" w:themeColor="text1"/>
          <w:sz w:val="22"/>
        </w:rPr>
      </w:pPr>
      <w:r w:rsidRPr="006E7BC1">
        <w:rPr>
          <w:rFonts w:ascii="Palatino Linotype" w:hAnsi="Palatino Linotype"/>
          <w:b/>
          <w:bCs/>
          <w:color w:val="000000" w:themeColor="text1"/>
          <w:sz w:val="22"/>
        </w:rPr>
        <w:t>Staff working in alternative provision settings</w:t>
      </w:r>
    </w:p>
    <w:p w14:paraId="0D250616"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Where we place a pupil with an alternative provision provider, we obtain written confirmation from the provider that they have carried out the appropriate safeguarding checks on individuals working there that we would otherwise perform.</w:t>
      </w:r>
    </w:p>
    <w:p w14:paraId="606724C6" w14:textId="50D81FAC"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 xml:space="preserve">Adults who supervise pupils on work experience </w:t>
      </w:r>
    </w:p>
    <w:p w14:paraId="6FFAB544"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When </w:t>
      </w:r>
      <w:proofErr w:type="spellStart"/>
      <w:r w:rsidRPr="00217FAE">
        <w:rPr>
          <w:rFonts w:ascii="Palatino Linotype" w:hAnsi="Palatino Linotype"/>
          <w:color w:val="000000" w:themeColor="text1"/>
          <w:sz w:val="22"/>
        </w:rPr>
        <w:t>organising</w:t>
      </w:r>
      <w:proofErr w:type="spellEnd"/>
      <w:r w:rsidRPr="00217FAE">
        <w:rPr>
          <w:rFonts w:ascii="Palatino Linotype" w:hAnsi="Palatino Linotype"/>
          <w:color w:val="000000" w:themeColor="text1"/>
          <w:sz w:val="22"/>
        </w:rPr>
        <w:t xml:space="preserve"> work experience, we will ensure that policies and procedures are in place to protect children from harm.</w:t>
      </w:r>
    </w:p>
    <w:p w14:paraId="0008DCC8" w14:textId="206C7A18" w:rsidR="009C1E9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4E133A33" w14:textId="7C94AAA1" w:rsidR="00DE4874" w:rsidRPr="00217FAE" w:rsidRDefault="009C1E9E" w:rsidP="009361A6">
      <w:pPr>
        <w:spacing w:before="240" w:after="240" w:line="240" w:lineRule="auto"/>
        <w:jc w:val="both"/>
        <w:rPr>
          <w:rFonts w:ascii="Palatino Linotype" w:hAnsi="Palatino Linotype"/>
          <w:b/>
          <w:bCs/>
          <w:color w:val="000000" w:themeColor="text1"/>
          <w:sz w:val="22"/>
        </w:rPr>
      </w:pPr>
      <w:r>
        <w:rPr>
          <w:rFonts w:ascii="Palatino Linotype" w:hAnsi="Palatino Linotype"/>
          <w:color w:val="000000" w:themeColor="text1"/>
          <w:sz w:val="22"/>
        </w:rPr>
        <w:br w:type="column"/>
      </w:r>
      <w:r w:rsidR="00DE4874" w:rsidRPr="00217FAE">
        <w:rPr>
          <w:rFonts w:ascii="Palatino Linotype" w:hAnsi="Palatino Linotype"/>
          <w:b/>
          <w:bCs/>
          <w:color w:val="000000" w:themeColor="text1"/>
          <w:sz w:val="22"/>
        </w:rPr>
        <w:t xml:space="preserve">Appendix </w:t>
      </w:r>
      <w:r w:rsidR="002C19E4" w:rsidRPr="00217FAE">
        <w:rPr>
          <w:rFonts w:ascii="Palatino Linotype" w:hAnsi="Palatino Linotype"/>
          <w:b/>
          <w:bCs/>
          <w:color w:val="000000" w:themeColor="text1"/>
          <w:sz w:val="22"/>
        </w:rPr>
        <w:t>4</w:t>
      </w:r>
      <w:r w:rsidR="00DE4874" w:rsidRPr="00217FAE">
        <w:rPr>
          <w:rFonts w:ascii="Palatino Linotype" w:hAnsi="Palatino Linotype"/>
          <w:b/>
          <w:bCs/>
          <w:color w:val="000000" w:themeColor="text1"/>
          <w:sz w:val="22"/>
        </w:rPr>
        <w:t xml:space="preserve">: </w:t>
      </w:r>
      <w:r w:rsidR="002706FB" w:rsidRPr="00217FAE">
        <w:rPr>
          <w:rFonts w:ascii="Palatino Linotype" w:hAnsi="Palatino Linotype"/>
          <w:b/>
          <w:bCs/>
          <w:color w:val="000000" w:themeColor="text1"/>
          <w:sz w:val="22"/>
        </w:rPr>
        <w:t xml:space="preserve">Policy on </w:t>
      </w:r>
      <w:r w:rsidR="00DE4874" w:rsidRPr="00217FAE">
        <w:rPr>
          <w:rFonts w:ascii="Palatino Linotype" w:hAnsi="Palatino Linotype"/>
          <w:b/>
          <w:bCs/>
          <w:color w:val="000000" w:themeColor="text1"/>
          <w:sz w:val="22"/>
        </w:rPr>
        <w:t>Allegations against staff including low level concerns</w:t>
      </w:r>
    </w:p>
    <w:p w14:paraId="12045621" w14:textId="1790F21B" w:rsidR="002706FB" w:rsidRPr="00217FAE" w:rsidRDefault="002706FB"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lang w:bidi="en-GB"/>
        </w:rPr>
        <w:t>This policy applies to all who work at Loyola Preparatory School, including within the Early Years Foundation Stage.</w:t>
      </w:r>
    </w:p>
    <w:p w14:paraId="242D764D" w14:textId="012F8278"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 xml:space="preserve">Section 1: </w:t>
      </w:r>
      <w:r w:rsidR="002706FB" w:rsidRPr="00217FAE">
        <w:rPr>
          <w:rFonts w:ascii="Palatino Linotype" w:hAnsi="Palatino Linotype"/>
          <w:b/>
          <w:bCs/>
          <w:color w:val="000000" w:themeColor="text1"/>
          <w:sz w:val="22"/>
        </w:rPr>
        <w:t>A</w:t>
      </w:r>
      <w:r w:rsidRPr="00217FAE">
        <w:rPr>
          <w:rFonts w:ascii="Palatino Linotype" w:hAnsi="Palatino Linotype"/>
          <w:b/>
          <w:bCs/>
          <w:color w:val="000000" w:themeColor="text1"/>
          <w:sz w:val="22"/>
        </w:rPr>
        <w:t>llegations that may meet the harm threshold</w:t>
      </w:r>
    </w:p>
    <w:p w14:paraId="12E001DE" w14:textId="63491002"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This section </w:t>
      </w:r>
      <w:r w:rsidR="00723FD8" w:rsidRPr="00217FAE">
        <w:rPr>
          <w:rFonts w:ascii="Palatino Linotype" w:hAnsi="Palatino Linotype"/>
          <w:color w:val="000000" w:themeColor="text1"/>
          <w:sz w:val="22"/>
        </w:rPr>
        <w:t xml:space="preserve">is based on “Section 1: Allegations that may meet the harm threshold” in part 4 of KCSIE and </w:t>
      </w:r>
      <w:r w:rsidRPr="00217FAE">
        <w:rPr>
          <w:rFonts w:ascii="Palatino Linotype" w:hAnsi="Palatino Linotype"/>
          <w:color w:val="000000" w:themeColor="text1"/>
          <w:sz w:val="22"/>
        </w:rPr>
        <w:t>applies to all cases in which it is alleged that a current member of staff, including a supply teacher, trainee teacher, volunteer or contractor, has:</w:t>
      </w:r>
    </w:p>
    <w:p w14:paraId="2BF3D821"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color w:val="000000" w:themeColor="text1"/>
          <w:sz w:val="22"/>
        </w:rPr>
        <w:t xml:space="preserve">Behaved in a way that has harmed a child, or may have harmed a child, and/or </w:t>
      </w:r>
    </w:p>
    <w:p w14:paraId="0C199765"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color w:val="000000" w:themeColor="text1"/>
          <w:sz w:val="22"/>
        </w:rPr>
        <w:t>Possibly committed a criminal offence against or related to a child, and/or</w:t>
      </w:r>
    </w:p>
    <w:p w14:paraId="61B28BB2"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color w:val="000000" w:themeColor="text1"/>
          <w:sz w:val="22"/>
        </w:rPr>
        <w:t>Behaved towards a child or children in a way that indicates they may pose a risk of harm to children, and/or </w:t>
      </w:r>
    </w:p>
    <w:p w14:paraId="375605FB"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color w:val="000000" w:themeColor="text1"/>
          <w:sz w:val="22"/>
        </w:rPr>
        <w:t xml:space="preserve">Behaved or may have behaved in a way that indicates they may not be suitable to work with children – this includes </w:t>
      </w:r>
      <w:proofErr w:type="spellStart"/>
      <w:r w:rsidRPr="006E7BC1">
        <w:rPr>
          <w:rFonts w:ascii="Palatino Linotype" w:hAnsi="Palatino Linotype"/>
          <w:color w:val="000000" w:themeColor="text1"/>
          <w:sz w:val="22"/>
        </w:rPr>
        <w:t>behaviour</w:t>
      </w:r>
      <w:proofErr w:type="spellEnd"/>
      <w:r w:rsidRPr="006E7BC1">
        <w:rPr>
          <w:rFonts w:ascii="Palatino Linotype" w:hAnsi="Palatino Linotype"/>
          <w:color w:val="000000" w:themeColor="text1"/>
          <w:sz w:val="22"/>
        </w:rPr>
        <w:t xml:space="preserve"> taking place both inside and outside of school </w:t>
      </w:r>
    </w:p>
    <w:p w14:paraId="655B03D0" w14:textId="7A303091" w:rsidR="00D76238" w:rsidRPr="006E7BC1" w:rsidRDefault="00D76238" w:rsidP="006E7BC1">
      <w:pPr>
        <w:pBdr>
          <w:left w:val="none" w:sz="0" w:space="2" w:color="auto"/>
        </w:pBdr>
        <w:spacing w:before="240" w:after="240" w:line="240" w:lineRule="auto"/>
        <w:jc w:val="both"/>
        <w:rPr>
          <w:rFonts w:ascii="Palatino Linotype" w:hAnsi="Palatino Linotype"/>
          <w:color w:val="000000" w:themeColor="text1"/>
          <w:sz w:val="22"/>
        </w:rPr>
      </w:pPr>
      <w:r w:rsidRPr="006E7BC1">
        <w:rPr>
          <w:rFonts w:ascii="Palatino Linotype" w:hAnsi="Palatino Linotype"/>
          <w:color w:val="000000" w:themeColor="text1"/>
          <w:sz w:val="22"/>
        </w:rPr>
        <w:t xml:space="preserve">If we’re in any doubt as to whether a concern meets the harm threshold, we will consult our local authority designated officer (LADO). </w:t>
      </w:r>
    </w:p>
    <w:p w14:paraId="6FAE2BE9"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We will deal with any allegation of abuse quickly, in a fair and consistent way that provides effective child protection while also supporting the individual who is the subject of the allegation. </w:t>
      </w:r>
    </w:p>
    <w:p w14:paraId="07D77253" w14:textId="550CE735"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A ‘case manager’ will lead any investigation. This will be the headteacher, or the chair of </w:t>
      </w:r>
      <w:r w:rsidR="00DE4874" w:rsidRPr="00217FAE">
        <w:rPr>
          <w:rFonts w:ascii="Palatino Linotype" w:hAnsi="Palatino Linotype"/>
          <w:color w:val="000000" w:themeColor="text1"/>
          <w:sz w:val="22"/>
        </w:rPr>
        <w:t xml:space="preserve">governors </w:t>
      </w:r>
      <w:r w:rsidRPr="00217FAE">
        <w:rPr>
          <w:rFonts w:ascii="Palatino Linotype" w:hAnsi="Palatino Linotype"/>
          <w:color w:val="000000" w:themeColor="text1"/>
          <w:sz w:val="22"/>
        </w:rPr>
        <w:t>where the headteacher is the subject of the allegation. The case manager will be identified at the earliest opportunity.</w:t>
      </w:r>
    </w:p>
    <w:p w14:paraId="6F49842F"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Our procedures for dealing with allegations will be applied with common sense and judgement.</w:t>
      </w:r>
    </w:p>
    <w:p w14:paraId="7260FB74"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If we receive an allegation of an incident happening while an individual or </w:t>
      </w:r>
      <w:proofErr w:type="spellStart"/>
      <w:r w:rsidRPr="00217FAE">
        <w:rPr>
          <w:rFonts w:ascii="Palatino Linotype" w:hAnsi="Palatino Linotype"/>
          <w:color w:val="000000" w:themeColor="text1"/>
          <w:sz w:val="22"/>
        </w:rPr>
        <w:t>organisation</w:t>
      </w:r>
      <w:proofErr w:type="spellEnd"/>
      <w:r w:rsidRPr="00217FAE">
        <w:rPr>
          <w:rFonts w:ascii="Palatino Linotype" w:hAnsi="Palatino Linotype"/>
          <w:color w:val="000000" w:themeColor="text1"/>
          <w:sz w:val="22"/>
        </w:rPr>
        <w:t xml:space="preserve"> was using the school premises to run activities for children, we will follow our safeguarding policies and procedures and inform our LADO.</w:t>
      </w:r>
    </w:p>
    <w:p w14:paraId="0D9B7F10"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Suspension of the accused until the case is resolved</w:t>
      </w:r>
    </w:p>
    <w:p w14:paraId="21664E46"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Suspension of the accused will not be the default position and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14:paraId="6CD59584"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Based on an assessment of risk, we will consider alternatives such as:</w:t>
      </w:r>
    </w:p>
    <w:p w14:paraId="26BA86ED"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color w:val="000000" w:themeColor="text1"/>
          <w:sz w:val="22"/>
        </w:rPr>
        <w:t>Redeployment within the school so that the individual does not have direct contact with the child or children concerned</w:t>
      </w:r>
    </w:p>
    <w:p w14:paraId="706C7BE5"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color w:val="000000" w:themeColor="text1"/>
          <w:sz w:val="22"/>
        </w:rPr>
        <w:t>Providing an assistant to be present when the individual has contact with children</w:t>
      </w:r>
    </w:p>
    <w:p w14:paraId="6699A78C"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color w:val="000000" w:themeColor="text1"/>
          <w:sz w:val="22"/>
        </w:rPr>
        <w:t>Redeploying the individual to alternative work in the school so that they do not have unsupervised access to children</w:t>
      </w:r>
    </w:p>
    <w:p w14:paraId="45D71826"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color w:val="000000" w:themeColor="text1"/>
          <w:sz w:val="22"/>
        </w:rPr>
        <w:t>Moving the child or children to classes where they will not come into contact with the individual, making it clear that this is not a punishment and parents/</w:t>
      </w:r>
      <w:proofErr w:type="spellStart"/>
      <w:r w:rsidRPr="006E7BC1">
        <w:rPr>
          <w:rFonts w:ascii="Palatino Linotype" w:hAnsi="Palatino Linotype"/>
          <w:color w:val="000000" w:themeColor="text1"/>
          <w:sz w:val="22"/>
        </w:rPr>
        <w:t>carers</w:t>
      </w:r>
      <w:proofErr w:type="spellEnd"/>
      <w:r w:rsidRPr="006E7BC1">
        <w:rPr>
          <w:rFonts w:ascii="Palatino Linotype" w:hAnsi="Palatino Linotype"/>
          <w:color w:val="000000" w:themeColor="text1"/>
          <w:sz w:val="22"/>
        </w:rPr>
        <w:t xml:space="preserve"> have been consulted</w:t>
      </w:r>
    </w:p>
    <w:p w14:paraId="0840EA8B" w14:textId="67C645F7" w:rsidR="00D76238" w:rsidRPr="006E7BC1" w:rsidRDefault="00D76238" w:rsidP="006E7BC1">
      <w:pPr>
        <w:pBdr>
          <w:left w:val="none" w:sz="0" w:space="2" w:color="auto"/>
        </w:pBdr>
        <w:spacing w:before="240" w:after="240" w:line="240" w:lineRule="auto"/>
        <w:jc w:val="both"/>
        <w:rPr>
          <w:rFonts w:ascii="Palatino Linotype" w:hAnsi="Palatino Linotype"/>
          <w:color w:val="000000" w:themeColor="text1"/>
          <w:sz w:val="22"/>
        </w:rPr>
      </w:pPr>
      <w:r w:rsidRPr="006E7BC1">
        <w:rPr>
          <w:rFonts w:ascii="Palatino Linotype" w:hAnsi="Palatino Linotype"/>
          <w:color w:val="000000" w:themeColor="text1"/>
          <w:sz w:val="22"/>
        </w:rPr>
        <w:t>If in doubt, the case manager will seek views from the school’s personnel adviser and the designated officer at the local authority, as well as the police and local authority children’s social care where they have been involved.</w:t>
      </w:r>
    </w:p>
    <w:p w14:paraId="3D729117"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Definitions for outcomes of allegation investigations</w:t>
      </w:r>
    </w:p>
    <w:p w14:paraId="13B3600B"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b/>
          <w:bCs/>
          <w:color w:val="000000" w:themeColor="text1"/>
          <w:sz w:val="22"/>
        </w:rPr>
        <w:t>Substantiated:</w:t>
      </w:r>
      <w:r w:rsidRPr="006E7BC1">
        <w:rPr>
          <w:rFonts w:ascii="Palatino Linotype" w:hAnsi="Palatino Linotype"/>
          <w:color w:val="000000" w:themeColor="text1"/>
          <w:sz w:val="22"/>
        </w:rPr>
        <w:t xml:space="preserve"> there is sufficient evidence to prove the allegation</w:t>
      </w:r>
    </w:p>
    <w:p w14:paraId="775FB53E"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b/>
          <w:bCs/>
          <w:color w:val="000000" w:themeColor="text1"/>
          <w:sz w:val="22"/>
        </w:rPr>
        <w:t>Malicious:</w:t>
      </w:r>
      <w:r w:rsidRPr="006E7BC1">
        <w:rPr>
          <w:rFonts w:ascii="Palatino Linotype" w:hAnsi="Palatino Linotype"/>
          <w:color w:val="000000" w:themeColor="text1"/>
          <w:sz w:val="22"/>
        </w:rPr>
        <w:t xml:space="preserve"> there is sufficient evidence to disprove the allegation and there has been a deliberate act to deceive, or to cause harm to the subject of the allegation</w:t>
      </w:r>
    </w:p>
    <w:p w14:paraId="07B57BA6"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b/>
          <w:bCs/>
          <w:color w:val="000000" w:themeColor="text1"/>
          <w:sz w:val="22"/>
        </w:rPr>
        <w:t>False:</w:t>
      </w:r>
      <w:r w:rsidRPr="006E7BC1">
        <w:rPr>
          <w:rFonts w:ascii="Palatino Linotype" w:hAnsi="Palatino Linotype"/>
          <w:color w:val="000000" w:themeColor="text1"/>
          <w:sz w:val="22"/>
        </w:rPr>
        <w:t xml:space="preserve"> there is sufficient evidence to disprove the allegation</w:t>
      </w:r>
    </w:p>
    <w:p w14:paraId="6A0BFD21"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b/>
          <w:bCs/>
          <w:color w:val="000000" w:themeColor="text1"/>
          <w:sz w:val="22"/>
        </w:rPr>
        <w:t>Unsubstantiated:</w:t>
      </w:r>
      <w:r w:rsidRPr="006E7BC1">
        <w:rPr>
          <w:rFonts w:ascii="Palatino Linotype" w:hAnsi="Palatino Linotype"/>
          <w:color w:val="000000" w:themeColor="text1"/>
          <w:sz w:val="22"/>
        </w:rPr>
        <w:t xml:space="preserve"> there is insufficient evidence to either prove or disprove the allegation (this does not imply guilt or innocence)</w:t>
      </w:r>
    </w:p>
    <w:p w14:paraId="6F7FB66D"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b/>
          <w:bCs/>
          <w:color w:val="000000" w:themeColor="text1"/>
          <w:sz w:val="22"/>
        </w:rPr>
        <w:t>Unfounded</w:t>
      </w:r>
      <w:r w:rsidRPr="006E7BC1">
        <w:rPr>
          <w:rFonts w:ascii="Palatino Linotype" w:hAnsi="Palatino Linotype"/>
          <w:color w:val="000000" w:themeColor="text1"/>
          <w:sz w:val="22"/>
        </w:rPr>
        <w:t>: to reflect cases where there is no evidence or proper basis that supports the allegation being made</w:t>
      </w:r>
    </w:p>
    <w:p w14:paraId="032D203D" w14:textId="11865F46" w:rsidR="00D76238" w:rsidRPr="00217FAE" w:rsidRDefault="00D76238" w:rsidP="006E7BC1">
      <w:pPr>
        <w:pBdr>
          <w:left w:val="none" w:sz="0" w:space="2" w:color="auto"/>
        </w:pBd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Procedure for dealing with allegations</w:t>
      </w:r>
    </w:p>
    <w:p w14:paraId="753A8186"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In the event of an allegation that meets the criteria above, the case manager will take the following steps:</w:t>
      </w:r>
    </w:p>
    <w:p w14:paraId="23BF3D94"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color w:val="000000" w:themeColor="text1"/>
          <w:sz w:val="22"/>
        </w:rPr>
        <w:t>Conduct basic enquiries in line with local procedures to establish the facts to help determine whether there is any foundation to the allegation before carrying on with the steps below</w:t>
      </w:r>
    </w:p>
    <w:p w14:paraId="103CDA5D"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color w:val="000000" w:themeColor="text1"/>
          <w:sz w:val="22"/>
        </w:rPr>
        <w:t>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local authority children’s social care services. (The case manager may, on occasion, consider it necessary to involve the police before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16B0C2A1"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color w:val="000000" w:themeColor="text1"/>
          <w:sz w:val="22"/>
        </w:rPr>
        <w:t>Inform the accused individual of the concerns or allegations and likely course of action as soon as possible after speaking to the designated officer (and the police or local authority children’s social care services, where necessary). Where the police and/or local authority children’s social care services are involved, the case manager will only share such information with the individual as has been agreed with those agencies</w:t>
      </w:r>
    </w:p>
    <w:p w14:paraId="1874DD8D"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color w:val="000000" w:themeColor="text1"/>
          <w:sz w:val="22"/>
        </w:rP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local authority children’s social care services, as appropriate</w:t>
      </w:r>
    </w:p>
    <w:p w14:paraId="1D43A742"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color w:val="000000" w:themeColor="text1"/>
          <w:sz w:val="22"/>
        </w:rPr>
        <w:t>Where the case manager is concerned about the welfare of other children in the community or the individual’s family, they will discuss these concerns with the DSL and make a risk assessment of the situation. If necessary, the DSL may make a referral to local authority children’s social care</w:t>
      </w:r>
    </w:p>
    <w:p w14:paraId="07166F45"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b/>
          <w:bCs/>
          <w:color w:val="000000" w:themeColor="text1"/>
          <w:sz w:val="22"/>
        </w:rPr>
        <w:t>If immediate suspension is considered necessary</w:t>
      </w:r>
      <w:r w:rsidRPr="006E7BC1">
        <w:rPr>
          <w:rFonts w:ascii="Palatino Linotype" w:hAnsi="Palatino Linotype"/>
          <w:color w:val="000000" w:themeColor="text1"/>
          <w:sz w:val="22"/>
        </w:rPr>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7D1736FB"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b/>
          <w:bCs/>
          <w:color w:val="000000" w:themeColor="text1"/>
          <w:sz w:val="22"/>
        </w:rPr>
        <w:t xml:space="preserve">If it is decided that no further action is to be taken </w:t>
      </w:r>
      <w:r w:rsidRPr="006E7BC1">
        <w:rPr>
          <w:rFonts w:ascii="Palatino Linotype" w:hAnsi="Palatino Linotype"/>
          <w:color w:val="000000" w:themeColor="text1"/>
          <w:sz w:val="22"/>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14:paraId="101DBB81"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b/>
          <w:bCs/>
          <w:color w:val="000000" w:themeColor="text1"/>
          <w:sz w:val="22"/>
        </w:rPr>
        <w:t>If it is decided that further action is needed</w:t>
      </w:r>
      <w:r w:rsidRPr="006E7BC1">
        <w:rPr>
          <w:rFonts w:ascii="Palatino Linotype" w:hAnsi="Palatino Linotype"/>
          <w:color w:val="000000" w:themeColor="text1"/>
          <w:sz w:val="22"/>
        </w:rPr>
        <w:t>, take steps as agreed with the designated officer to initiate the appropriate action in school and/or liaise with the police and/or local authority children’s social care services as appropriate</w:t>
      </w:r>
    </w:p>
    <w:p w14:paraId="040E65EE" w14:textId="77777777" w:rsidR="006E7BC1" w:rsidRPr="009D71D2" w:rsidRDefault="00D76238" w:rsidP="006E7BC1">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6E7BC1">
        <w:rPr>
          <w:rFonts w:ascii="Palatino Linotype" w:hAnsi="Palatino Linotype"/>
          <w:color w:val="000000" w:themeColor="text1"/>
          <w:sz w:val="22"/>
        </w:rPr>
        <w:t>Provide effective support for the individual facing the allegation or concern, including appointing a named representative to keep them informed of the progress of the case and considering what other support is appropriate</w:t>
      </w:r>
      <w:r w:rsidR="00DE4874" w:rsidRPr="006E7BC1">
        <w:rPr>
          <w:rFonts w:ascii="Palatino Linotype" w:hAnsi="Palatino Linotype"/>
          <w:color w:val="000000" w:themeColor="text1"/>
          <w:sz w:val="22"/>
        </w:rPr>
        <w:t xml:space="preserve"> </w:t>
      </w:r>
      <w:proofErr w:type="gramStart"/>
      <w:r w:rsidR="00DE4874" w:rsidRPr="006E7BC1">
        <w:rPr>
          <w:rFonts w:ascii="Palatino Linotype" w:hAnsi="Palatino Linotype"/>
          <w:color w:val="000000" w:themeColor="text1"/>
          <w:sz w:val="22"/>
        </w:rPr>
        <w:t>i.e.</w:t>
      </w:r>
      <w:proofErr w:type="gramEnd"/>
      <w:r w:rsidR="00DE4874" w:rsidRPr="006E7BC1">
        <w:rPr>
          <w:rFonts w:ascii="Palatino Linotype" w:hAnsi="Palatino Linotype"/>
          <w:color w:val="000000" w:themeColor="text1"/>
          <w:sz w:val="22"/>
        </w:rPr>
        <w:t xml:space="preserve"> trade union representatives, BCCS counselor</w:t>
      </w:r>
      <w:r w:rsidRPr="006E7BC1">
        <w:rPr>
          <w:rFonts w:ascii="Palatino Linotype" w:hAnsi="Palatino Linotype"/>
          <w:color w:val="000000" w:themeColor="text1"/>
          <w:sz w:val="22"/>
        </w:rPr>
        <w:t xml:space="preserve"> </w:t>
      </w:r>
    </w:p>
    <w:p w14:paraId="34C87424"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Inform the parents or </w:t>
      </w:r>
      <w:proofErr w:type="spellStart"/>
      <w:r w:rsidRPr="009233B2">
        <w:rPr>
          <w:rFonts w:ascii="Palatino Linotype" w:hAnsi="Palatino Linotype"/>
          <w:color w:val="000000" w:themeColor="text1"/>
          <w:sz w:val="22"/>
        </w:rPr>
        <w:t>carers</w:t>
      </w:r>
      <w:proofErr w:type="spellEnd"/>
      <w:r w:rsidRPr="009233B2">
        <w:rPr>
          <w:rFonts w:ascii="Palatino Linotype" w:hAnsi="Palatino Linotype"/>
          <w:color w:val="000000" w:themeColor="text1"/>
          <w:sz w:val="22"/>
        </w:rPr>
        <w:t xml:space="preserve"> of the child/children involved about the allegation as soon as possible if they do not already know (following agreement with local authority children’s social care services and/or the police, if applicable). The case manager will also inform the parents or </w:t>
      </w:r>
      <w:proofErr w:type="spellStart"/>
      <w:r w:rsidRPr="009233B2">
        <w:rPr>
          <w:rFonts w:ascii="Palatino Linotype" w:hAnsi="Palatino Linotype"/>
          <w:color w:val="000000" w:themeColor="text1"/>
          <w:sz w:val="22"/>
        </w:rPr>
        <w:t>carers</w:t>
      </w:r>
      <w:proofErr w:type="spellEnd"/>
      <w:r w:rsidRPr="009233B2">
        <w:rPr>
          <w:rFonts w:ascii="Palatino Linotype" w:hAnsi="Palatino Linotype"/>
          <w:color w:val="000000" w:themeColor="text1"/>
          <w:sz w:val="22"/>
        </w:rPr>
        <w:t xml:space="preserve"> of the requirement to maintain confidentiality about any allegations made against teachers (where this applies) while investigations are ongoing. Any parent or </w:t>
      </w:r>
      <w:proofErr w:type="spellStart"/>
      <w:r w:rsidRPr="009233B2">
        <w:rPr>
          <w:rFonts w:ascii="Palatino Linotype" w:hAnsi="Palatino Linotype"/>
          <w:color w:val="000000" w:themeColor="text1"/>
          <w:sz w:val="22"/>
        </w:rPr>
        <w:t>carer</w:t>
      </w:r>
      <w:proofErr w:type="spellEnd"/>
      <w:r w:rsidRPr="009233B2">
        <w:rPr>
          <w:rFonts w:ascii="Palatino Linotype" w:hAnsi="Palatino Linotype"/>
          <w:color w:val="000000" w:themeColor="text1"/>
          <w:sz w:val="22"/>
        </w:rPr>
        <w:t xml:space="preserve"> who wishes to have the confidentiality restrictions removed in respect of a teacher will be advised to seek legal advice</w:t>
      </w:r>
    </w:p>
    <w:p w14:paraId="63FD84F0"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Keep the parents or </w:t>
      </w:r>
      <w:proofErr w:type="spellStart"/>
      <w:r w:rsidRPr="009233B2">
        <w:rPr>
          <w:rFonts w:ascii="Palatino Linotype" w:hAnsi="Palatino Linotype"/>
          <w:color w:val="000000" w:themeColor="text1"/>
          <w:sz w:val="22"/>
        </w:rPr>
        <w:t>carers</w:t>
      </w:r>
      <w:proofErr w:type="spellEnd"/>
      <w:r w:rsidRPr="009233B2">
        <w:rPr>
          <w:rFonts w:ascii="Palatino Linotype" w:hAnsi="Palatino Linotype"/>
          <w:color w:val="000000" w:themeColor="text1"/>
          <w:sz w:val="22"/>
        </w:rPr>
        <w:t xml:space="preserve"> of the child/children involved informed of the progress of the case (only in relation to their child – no information will be shared regarding the staff member) </w:t>
      </w:r>
    </w:p>
    <w:p w14:paraId="41A38148"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Make a referral to the DBS where it is thought that the individual facing the allegation or concern has engaged in conduct that harmed or is likely to harm a child, or if the individual otherwise poses a risk of harm to a child</w:t>
      </w:r>
    </w:p>
    <w:p w14:paraId="7D219D6E" w14:textId="38A37A1A" w:rsidR="00D76238" w:rsidRPr="009233B2" w:rsidRDefault="00D76238" w:rsidP="009233B2">
      <w:pPr>
        <w:pBdr>
          <w:left w:val="none" w:sz="0" w:space="2" w:color="auto"/>
        </w:pBdr>
        <w:spacing w:before="240" w:after="240" w:line="240" w:lineRule="auto"/>
        <w:jc w:val="both"/>
        <w:rPr>
          <w:rFonts w:ascii="Palatino Linotype" w:hAnsi="Palatino Linotype"/>
          <w:color w:val="000000" w:themeColor="text1"/>
          <w:sz w:val="22"/>
        </w:rPr>
      </w:pPr>
      <w:r w:rsidRPr="009233B2">
        <w:rPr>
          <w:rFonts w:ascii="Palatino Linotype" w:hAnsi="Palatino Linotype"/>
          <w:color w:val="000000" w:themeColor="text1"/>
          <w:sz w:val="22"/>
        </w:rPr>
        <w:t xml:space="preserve">We will inform </w:t>
      </w:r>
      <w:proofErr w:type="spellStart"/>
      <w:r w:rsidRPr="009233B2">
        <w:rPr>
          <w:rFonts w:ascii="Palatino Linotype" w:hAnsi="Palatino Linotype"/>
          <w:color w:val="000000" w:themeColor="text1"/>
          <w:sz w:val="22"/>
        </w:rPr>
        <w:t>Ofsted</w:t>
      </w:r>
      <w:proofErr w:type="spellEnd"/>
      <w:r w:rsidRPr="009233B2">
        <w:rPr>
          <w:rFonts w:ascii="Palatino Linotype" w:hAnsi="Palatino Linotype"/>
          <w:color w:val="000000" w:themeColor="text1"/>
          <w:sz w:val="22"/>
        </w:rPr>
        <w:t xml:space="preserve">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059BAF52"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If the school is made aware that the secretary of state has made an interim prohibition order in respect of an individual, we will immediately suspend that individual from teaching, pending the findings of the investigation by the Teaching Regulation Agency.</w:t>
      </w:r>
    </w:p>
    <w:p w14:paraId="40A18EB1"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Where the police are involved, wherever possible the school will ask the police at the start of the investigation to obtain consent from the individuals involved to share their statements and evidence for use in the school’s disciplinary process, should this be required at a later point.</w:t>
      </w:r>
    </w:p>
    <w:p w14:paraId="10EBF518"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 xml:space="preserve">Additional considerations for supply teachers, trainee teachers, and all contracted staff </w:t>
      </w:r>
    </w:p>
    <w:p w14:paraId="4726568F"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shd w:val="clear" w:color="auto" w:fill="FFFFFF"/>
        </w:rPr>
        <w:t xml:space="preserve">If there are concerns or an allegation is made against someone not directly employed by the school, such as a supply teacher, trainee teacher, or contracted staff member provided by an agency, </w:t>
      </w:r>
      <w:r w:rsidRPr="00217FAE">
        <w:rPr>
          <w:rFonts w:ascii="Palatino Linotype" w:hAnsi="Palatino Linotype"/>
          <w:color w:val="000000" w:themeColor="text1"/>
          <w:sz w:val="22"/>
        </w:rPr>
        <w:t xml:space="preserve">the school shares safeguarding responsibilities with the employment agency or business. </w:t>
      </w:r>
      <w:r w:rsidRPr="00217FAE">
        <w:rPr>
          <w:rFonts w:ascii="Palatino Linotype" w:hAnsi="Palatino Linotype"/>
          <w:color w:val="000000" w:themeColor="text1"/>
          <w:sz w:val="22"/>
          <w:shd w:val="clear" w:color="auto" w:fill="FFFFFF"/>
        </w:rPr>
        <w:t xml:space="preserve">We will take the actions below in addition to our standard procedures. </w:t>
      </w:r>
    </w:p>
    <w:p w14:paraId="2E63DB10"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shd w:val="clear" w:color="auto" w:fill="FFFFFF"/>
        </w:rPr>
        <w:t>We will not decide to stop using an individual due to safeguarding concerns without finding out the facts and liaising with our LADO to determine a suitable outcome</w:t>
      </w:r>
    </w:p>
    <w:p w14:paraId="659941F3" w14:textId="7883C20C"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shd w:val="clear" w:color="auto" w:fill="FFFFFF"/>
        </w:rPr>
        <w:t>The governing board will discuss with the agency whether it is appropriate to suspend the individual, or redeploy them to another part of the school, while the school carries out the investigation</w:t>
      </w:r>
    </w:p>
    <w:p w14:paraId="636E9342"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shd w:val="clear" w:color="auto" w:fill="FFFFFF"/>
        </w:rPr>
        <w:t>We will involve the agency fully, but the school will take the lead in collecting the necessary information and providing it to the LADO as required</w:t>
      </w:r>
    </w:p>
    <w:p w14:paraId="0A7EB92C"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shd w:val="clear" w:color="auto" w:fill="FFFFFF"/>
        </w:rPr>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p>
    <w:p w14:paraId="606CCF99" w14:textId="3A92796B" w:rsidR="00D76238" w:rsidRPr="009233B2" w:rsidRDefault="00D76238" w:rsidP="009233B2">
      <w:pPr>
        <w:pBdr>
          <w:left w:val="none" w:sz="0" w:space="2" w:color="auto"/>
        </w:pBdr>
        <w:spacing w:before="240" w:after="240" w:line="240" w:lineRule="auto"/>
        <w:jc w:val="both"/>
        <w:rPr>
          <w:rFonts w:ascii="Palatino Linotype" w:hAnsi="Palatino Linotype"/>
          <w:color w:val="000000" w:themeColor="text1"/>
          <w:sz w:val="22"/>
        </w:rPr>
      </w:pPr>
      <w:r w:rsidRPr="009233B2">
        <w:rPr>
          <w:rFonts w:ascii="Palatino Linotype" w:hAnsi="Palatino Linotype"/>
          <w:color w:val="000000" w:themeColor="text1"/>
          <w:sz w:val="22"/>
          <w:shd w:val="clear" w:color="auto" w:fill="FFFFFF"/>
        </w:rPr>
        <w:t>When using an agency, we will inform them of our process for managing allegations, and keep them updated about our policies as necessary, and will invite the agency's HR manager or equivalent to meetings as appropriate. Teacher training providers are expected to follow the same procedures as supply agencies.</w:t>
      </w:r>
    </w:p>
    <w:p w14:paraId="4965056F" w14:textId="77777777" w:rsidR="00D76238" w:rsidRPr="00217FAE" w:rsidRDefault="00D76238" w:rsidP="009233B2">
      <w:pPr>
        <w:keepNext/>
        <w:keepLines/>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Timescales</w:t>
      </w:r>
    </w:p>
    <w:p w14:paraId="438E5FE5" w14:textId="77777777" w:rsidR="00D76238" w:rsidRPr="00217FAE" w:rsidRDefault="00D76238" w:rsidP="009233B2">
      <w:pPr>
        <w:keepNext/>
        <w:keepLines/>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We will deal with all allegations as quickly and effectively as possible and will </w:t>
      </w:r>
      <w:proofErr w:type="spellStart"/>
      <w:r w:rsidRPr="00217FAE">
        <w:rPr>
          <w:rFonts w:ascii="Palatino Linotype" w:hAnsi="Palatino Linotype"/>
          <w:color w:val="000000" w:themeColor="text1"/>
          <w:sz w:val="22"/>
        </w:rPr>
        <w:t>endeavour</w:t>
      </w:r>
      <w:proofErr w:type="spellEnd"/>
      <w:r w:rsidRPr="00217FAE">
        <w:rPr>
          <w:rFonts w:ascii="Palatino Linotype" w:hAnsi="Palatino Linotype"/>
          <w:color w:val="000000" w:themeColor="text1"/>
          <w:sz w:val="22"/>
        </w:rPr>
        <w:t xml:space="preserve"> to comply with the following timescales, where reasonably practicable:</w:t>
      </w:r>
    </w:p>
    <w:p w14:paraId="600DA782"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Any cases where it is clear immediately that the allegation is unsubstantiated or malicious should be resolved within 1 week </w:t>
      </w:r>
    </w:p>
    <w:p w14:paraId="641C4B1A"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If the nature of an allegation does not require formal disciplinary action, appropriate action should be taken within 3 working days </w:t>
      </w:r>
    </w:p>
    <w:p w14:paraId="1E560D59"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If a disciplinary hearing is required and can be held without further investigation, this should be held within 15 working days </w:t>
      </w:r>
    </w:p>
    <w:p w14:paraId="2BDF863D" w14:textId="664AC282" w:rsidR="00D76238" w:rsidRPr="009233B2" w:rsidRDefault="00D76238" w:rsidP="009233B2">
      <w:pPr>
        <w:pBdr>
          <w:left w:val="none" w:sz="0" w:space="2" w:color="auto"/>
        </w:pBdr>
        <w:spacing w:before="240" w:after="240" w:line="240" w:lineRule="auto"/>
        <w:jc w:val="both"/>
        <w:rPr>
          <w:rFonts w:ascii="Palatino Linotype" w:hAnsi="Palatino Linotype"/>
          <w:color w:val="000000" w:themeColor="text1"/>
          <w:sz w:val="22"/>
        </w:rPr>
      </w:pPr>
      <w:r w:rsidRPr="009233B2">
        <w:rPr>
          <w:rFonts w:ascii="Palatino Linotype" w:hAnsi="Palatino Linotype"/>
          <w:color w:val="000000" w:themeColor="text1"/>
          <w:sz w:val="22"/>
        </w:rPr>
        <w:t xml:space="preserve">However, these are objectives only and where they are not met, we will </w:t>
      </w:r>
      <w:proofErr w:type="spellStart"/>
      <w:r w:rsidRPr="009233B2">
        <w:rPr>
          <w:rFonts w:ascii="Palatino Linotype" w:hAnsi="Palatino Linotype"/>
          <w:color w:val="000000" w:themeColor="text1"/>
          <w:sz w:val="22"/>
        </w:rPr>
        <w:t>endeavour</w:t>
      </w:r>
      <w:proofErr w:type="spellEnd"/>
      <w:r w:rsidRPr="009233B2">
        <w:rPr>
          <w:rFonts w:ascii="Palatino Linotype" w:hAnsi="Palatino Linotype"/>
          <w:color w:val="000000" w:themeColor="text1"/>
          <w:sz w:val="22"/>
        </w:rPr>
        <w:t xml:space="preserve"> to take the required action as soon as possible thereafter. </w:t>
      </w:r>
    </w:p>
    <w:p w14:paraId="392D9380"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Specific actions</w:t>
      </w:r>
    </w:p>
    <w:p w14:paraId="248057F7"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Action following a criminal investigation or prosecution</w:t>
      </w:r>
    </w:p>
    <w:p w14:paraId="6ABB56A0"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The case manager will discuss with the local authority’s designated officer whether any further action, including disciplinary action, is appropriate and, if so, how to proceed, taking into account information provided by the police and/or local authority children’s social care services.</w:t>
      </w:r>
    </w:p>
    <w:p w14:paraId="2FF7254C"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Conclusion of a case where the allegation is substantiated</w:t>
      </w:r>
    </w:p>
    <w:p w14:paraId="375EA109"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14:paraId="4454BA99"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If the individual concerned is a member of teaching staff, the school will consider whether to refer the matter to the Teaching Regulation Agency to consider prohibiting the individual from teaching.</w:t>
      </w:r>
    </w:p>
    <w:p w14:paraId="018761BE"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Individuals returning to work after suspension</w:t>
      </w:r>
    </w:p>
    <w:p w14:paraId="41BD678D"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If it is decided on the conclusion of a case that an individual who has been suspended can return to work, the case manager will consider how best to facilitate this.</w:t>
      </w:r>
    </w:p>
    <w:p w14:paraId="1A3A688A"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The case manager will also consider how best to manage the individual’s contact with the child or children who made the allegation, if they are still attending the school.</w:t>
      </w:r>
    </w:p>
    <w:p w14:paraId="4DC92CAE"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Unsubstantiated, unfounded, false or malicious reports</w:t>
      </w:r>
    </w:p>
    <w:p w14:paraId="39C3F20B"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If a report is: </w:t>
      </w:r>
    </w:p>
    <w:p w14:paraId="787D8E65"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Determined to be unsubstantiated, unfounded, false or malicious, the DSL will consider the appropriate next steps. If they consider that the child and/or person who made the allegation is in need of help, or the allegation may have been a cry for help, a referral to local authority children’s social care may be appropriate</w:t>
      </w:r>
    </w:p>
    <w:p w14:paraId="6A7AB1B6"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Shown to be deliberately invented, or malicious, the school will consider whether any disciplinary action is appropriate against the individual(s) who made it</w:t>
      </w:r>
    </w:p>
    <w:p w14:paraId="428F8930" w14:textId="0000707B" w:rsidR="00D76238" w:rsidRPr="009233B2" w:rsidRDefault="00D76238" w:rsidP="009233B2">
      <w:pPr>
        <w:keepNext/>
        <w:keepLines/>
        <w:pBdr>
          <w:left w:val="none" w:sz="0" w:space="2" w:color="auto"/>
        </w:pBdr>
        <w:spacing w:before="240" w:after="240" w:line="240" w:lineRule="auto"/>
        <w:jc w:val="both"/>
        <w:rPr>
          <w:rFonts w:ascii="Palatino Linotype" w:hAnsi="Palatino Linotype"/>
          <w:color w:val="000000" w:themeColor="text1"/>
          <w:sz w:val="22"/>
        </w:rPr>
      </w:pPr>
      <w:r w:rsidRPr="009233B2">
        <w:rPr>
          <w:rFonts w:ascii="Palatino Linotype" w:hAnsi="Palatino Linotype"/>
          <w:b/>
          <w:bCs/>
          <w:color w:val="000000" w:themeColor="text1"/>
          <w:sz w:val="22"/>
        </w:rPr>
        <w:t>Unsubstantiated, unfounded, false or malicious allegations</w:t>
      </w:r>
    </w:p>
    <w:p w14:paraId="178EC198" w14:textId="77777777" w:rsidR="00D76238" w:rsidRPr="00217FAE" w:rsidRDefault="00D76238" w:rsidP="009233B2">
      <w:pPr>
        <w:keepNext/>
        <w:keepLines/>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If an allegation is:</w:t>
      </w:r>
    </w:p>
    <w:p w14:paraId="29BE1C5E"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Determined to be unsubstantiated, unfounded, false or malicious, the LADO and case manager will consider the appropriate next steps. If they consider that the child and/or person who made the allegation is in need of help, or the allegation may have been a cry for help, a referral to local authority children’s social care may be appropriate</w:t>
      </w:r>
    </w:p>
    <w:p w14:paraId="3D2AD2D8"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Shown to be deliberately invented, or malicious, the school will consider whether any disciplinary action is appropriate against the individual(s) who made it</w:t>
      </w:r>
    </w:p>
    <w:p w14:paraId="56C65D3E" w14:textId="52A2043F" w:rsidR="00D76238" w:rsidRPr="00217FAE" w:rsidRDefault="00D76238" w:rsidP="009361A6">
      <w:pPr>
        <w:tabs>
          <w:tab w:val="left" w:pos="6511"/>
        </w:tabs>
        <w:spacing w:before="240" w:after="240" w:line="240" w:lineRule="auto"/>
        <w:jc w:val="both"/>
        <w:rPr>
          <w:rFonts w:ascii="Palatino Linotype" w:hAnsi="Palatino Linotype"/>
          <w:b/>
          <w:bCs/>
          <w:color w:val="000000" w:themeColor="text1"/>
          <w:sz w:val="22"/>
        </w:rPr>
      </w:pPr>
      <w:r w:rsidRPr="00217FAE">
        <w:rPr>
          <w:rFonts w:ascii="Palatino Linotype" w:hAnsi="Palatino Linotype"/>
          <w:b/>
          <w:bCs/>
          <w:color w:val="000000" w:themeColor="text1"/>
          <w:sz w:val="22"/>
        </w:rPr>
        <w:t>Confidentiality and information sharing</w:t>
      </w:r>
    </w:p>
    <w:p w14:paraId="12F40558"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The school will make every effort to maintain confidentiality and guard against unwanted publicity while an allegation is being investigated or considered.</w:t>
      </w:r>
    </w:p>
    <w:p w14:paraId="367DB113"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The case manager will take advice from the LADO, police and local authority children’s social care services, as appropriate, to agree:</w:t>
      </w:r>
    </w:p>
    <w:p w14:paraId="42DCC273"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Who needs to know about the allegation and what information can be </w:t>
      </w:r>
      <w:proofErr w:type="gramStart"/>
      <w:r w:rsidRPr="009233B2">
        <w:rPr>
          <w:rFonts w:ascii="Palatino Linotype" w:hAnsi="Palatino Linotype"/>
          <w:color w:val="000000" w:themeColor="text1"/>
          <w:sz w:val="22"/>
        </w:rPr>
        <w:t>shared</w:t>
      </w:r>
      <w:proofErr w:type="gramEnd"/>
    </w:p>
    <w:p w14:paraId="1F97BA54"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How to manage speculation, leaks and gossip, including how to make parents or </w:t>
      </w:r>
      <w:proofErr w:type="spellStart"/>
      <w:r w:rsidRPr="009233B2">
        <w:rPr>
          <w:rFonts w:ascii="Palatino Linotype" w:hAnsi="Palatino Linotype"/>
          <w:color w:val="000000" w:themeColor="text1"/>
          <w:sz w:val="22"/>
        </w:rPr>
        <w:t>carers</w:t>
      </w:r>
      <w:proofErr w:type="spellEnd"/>
      <w:r w:rsidRPr="009233B2">
        <w:rPr>
          <w:rFonts w:ascii="Palatino Linotype" w:hAnsi="Palatino Linotype"/>
          <w:color w:val="000000" w:themeColor="text1"/>
          <w:sz w:val="22"/>
        </w:rPr>
        <w:t xml:space="preserve"> of a child/children involved aware of their obligations with respect to confidentiality </w:t>
      </w:r>
    </w:p>
    <w:p w14:paraId="15F4BCF3"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What, if any, information can be reasonably given to the wider community to reduce speculation</w:t>
      </w:r>
    </w:p>
    <w:p w14:paraId="028AA80F"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How to manage press interest if, and when, it arises</w:t>
      </w:r>
    </w:p>
    <w:p w14:paraId="7DC1F7C0"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Record-keeping</w:t>
      </w:r>
    </w:p>
    <w:p w14:paraId="154A8081"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The case manager will maintain clear records about any case where the allegation or concern meets the criteria above and store them on the individual’s confidential personnel file for the duration of the case. </w:t>
      </w:r>
    </w:p>
    <w:p w14:paraId="6630A329"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The records of any allegation that, following an investigation, is found to be malicious or false will be deleted from the individual’s personnel file (unless the individual consents for the records to be retained on the file).</w:t>
      </w:r>
    </w:p>
    <w:p w14:paraId="72F054FA"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For all other allegations (which are not found to be malicious or false), the following information will be kept on the file of the individual concerned:</w:t>
      </w:r>
    </w:p>
    <w:p w14:paraId="451C456F"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A clear and comprehensive summary of the allegation</w:t>
      </w:r>
    </w:p>
    <w:p w14:paraId="06663CB9"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Details of how the allegation was followed up and resolved</w:t>
      </w:r>
    </w:p>
    <w:p w14:paraId="7DE59F9F"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Notes of any action taken, decisions reached and the outcome </w:t>
      </w:r>
    </w:p>
    <w:p w14:paraId="29D8416B"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A declaration on whether the information will be referred to in any future reference</w:t>
      </w:r>
    </w:p>
    <w:p w14:paraId="60DB103D" w14:textId="68526B8D" w:rsidR="00D76238" w:rsidRPr="009233B2" w:rsidRDefault="00D76238" w:rsidP="009233B2">
      <w:pPr>
        <w:pBdr>
          <w:left w:val="none" w:sz="0" w:space="2" w:color="auto"/>
        </w:pBdr>
        <w:spacing w:before="240" w:after="240" w:line="240" w:lineRule="auto"/>
        <w:jc w:val="both"/>
        <w:rPr>
          <w:rFonts w:ascii="Palatino Linotype" w:hAnsi="Palatino Linotype"/>
          <w:color w:val="000000" w:themeColor="text1"/>
          <w:sz w:val="22"/>
        </w:rPr>
      </w:pPr>
      <w:r w:rsidRPr="009233B2">
        <w:rPr>
          <w:rFonts w:ascii="Palatino Linotype" w:hAnsi="Palatino Linotype"/>
          <w:color w:val="000000" w:themeColor="text1"/>
          <w:sz w:val="22"/>
        </w:rPr>
        <w:t>In these cases, the school will provide a copy to the individual, in agreement with local authority children’s social care or the police as appropriate.</w:t>
      </w:r>
    </w:p>
    <w:p w14:paraId="4F0ADF62"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We will retain all records at least until the accused individual has reached normal pension age, or for 10 years from the date of the allegation if that is longer.</w:t>
      </w:r>
    </w:p>
    <w:p w14:paraId="6F2889AA" w14:textId="77777777" w:rsidR="00D76238" w:rsidRPr="00217FAE" w:rsidRDefault="00D76238" w:rsidP="009233B2">
      <w:pPr>
        <w:keepNext/>
        <w:keepLines/>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References</w:t>
      </w:r>
    </w:p>
    <w:p w14:paraId="01364183" w14:textId="77777777" w:rsidR="00D76238" w:rsidRPr="00217FAE" w:rsidRDefault="00D76238" w:rsidP="009233B2">
      <w:pPr>
        <w:keepNext/>
        <w:keepLines/>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When providing employer references, we will:</w:t>
      </w:r>
    </w:p>
    <w:p w14:paraId="3CA1C144"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Not refer to any allegation that has been found to be false, unfounded, unsubstantiated or malicious, or any repeated allegations that have all been found to be false, unfounded, unsubstantiated or malicious</w:t>
      </w:r>
    </w:p>
    <w:p w14:paraId="3E84BF9F"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Include substantiated allegations, provided that the information is factual and does not include opinions</w:t>
      </w:r>
    </w:p>
    <w:p w14:paraId="0897C2B2" w14:textId="05B7FBED" w:rsidR="00D76238" w:rsidRPr="009233B2" w:rsidRDefault="00D76238" w:rsidP="009233B2">
      <w:pPr>
        <w:keepNext/>
        <w:keepLines/>
        <w:pBdr>
          <w:left w:val="none" w:sz="0" w:space="2" w:color="auto"/>
        </w:pBdr>
        <w:spacing w:before="240" w:after="240" w:line="240" w:lineRule="auto"/>
        <w:jc w:val="both"/>
        <w:rPr>
          <w:rFonts w:ascii="Palatino Linotype" w:hAnsi="Palatino Linotype"/>
          <w:color w:val="000000" w:themeColor="text1"/>
          <w:sz w:val="22"/>
        </w:rPr>
      </w:pPr>
      <w:r w:rsidRPr="009233B2">
        <w:rPr>
          <w:rFonts w:ascii="Palatino Linotype" w:hAnsi="Palatino Linotype"/>
          <w:b/>
          <w:bCs/>
          <w:color w:val="000000" w:themeColor="text1"/>
          <w:sz w:val="22"/>
        </w:rPr>
        <w:t>Learning lessons</w:t>
      </w:r>
    </w:p>
    <w:p w14:paraId="4114D678"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After any cases where the allegations are substantiated, the case manager will review the circumstances of the case with the LADO to determine whether there are any improvements that we can make to the school’s procedures or practice to help prevent similar events in the future. </w:t>
      </w:r>
    </w:p>
    <w:p w14:paraId="57748F16"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This will include consideration of (as applicable):</w:t>
      </w:r>
    </w:p>
    <w:p w14:paraId="11CFE1BF"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Issues arising from the decision to suspend the member of staff</w:t>
      </w:r>
    </w:p>
    <w:p w14:paraId="2DEC92CB"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The duration of the suspension</w:t>
      </w:r>
    </w:p>
    <w:p w14:paraId="2B3501B9"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Whether or not the suspension was justified </w:t>
      </w:r>
    </w:p>
    <w:p w14:paraId="157B130D"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The use of suspension when the individual is subsequently reinstated. We will consider how future investigations of a similar nature could be carried out without suspending the individual</w:t>
      </w:r>
    </w:p>
    <w:p w14:paraId="6DD4CE31" w14:textId="2D968602" w:rsidR="00D76238" w:rsidRPr="009233B2" w:rsidRDefault="00D76238" w:rsidP="009233B2">
      <w:pPr>
        <w:pBdr>
          <w:left w:val="none" w:sz="0" w:space="2" w:color="auto"/>
        </w:pBdr>
        <w:spacing w:before="240" w:after="240" w:line="240" w:lineRule="auto"/>
        <w:ind w:right="567"/>
        <w:jc w:val="both"/>
        <w:rPr>
          <w:rFonts w:ascii="Palatino Linotype" w:hAnsi="Palatino Linotype"/>
          <w:color w:val="000000" w:themeColor="text1"/>
          <w:sz w:val="22"/>
        </w:rPr>
      </w:pPr>
      <w:r w:rsidRPr="009233B2">
        <w:rPr>
          <w:rFonts w:ascii="Palatino Linotype" w:hAnsi="Palatino Linotype"/>
          <w:color w:val="000000" w:themeColor="text1"/>
          <w:sz w:val="22"/>
        </w:rPr>
        <w:t>For all other cases, the case manager will consider the facts and determine whether any improvements can be made.</w:t>
      </w:r>
    </w:p>
    <w:p w14:paraId="17F71521"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Non-recent allegations</w:t>
      </w:r>
    </w:p>
    <w:p w14:paraId="7CF2590B"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Abuse can be reported, no matter how long ago it happened.</w:t>
      </w:r>
    </w:p>
    <w:p w14:paraId="784EF4D4"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We will report any non-recent allegations made by a child to the LADO in line with our local authority’s procedures for dealing with non-recent allegations.</w:t>
      </w:r>
    </w:p>
    <w:p w14:paraId="08135058"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Where an adult makes an allegation to the school that they were abused as a child, we will advise the individual to report the allegation to the police.</w:t>
      </w:r>
    </w:p>
    <w:p w14:paraId="67FE0606"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Section 2: concerns that do not meet the harm threshold</w:t>
      </w:r>
    </w:p>
    <w:p w14:paraId="29387045" w14:textId="5FC61C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This section </w:t>
      </w:r>
      <w:r w:rsidR="00723FD8" w:rsidRPr="00217FAE">
        <w:rPr>
          <w:rFonts w:ascii="Palatino Linotype" w:hAnsi="Palatino Linotype"/>
          <w:color w:val="000000" w:themeColor="text1"/>
          <w:sz w:val="22"/>
        </w:rPr>
        <w:t xml:space="preserve">is based on “Section 2: Concerns that do not meet the harm threshold” in part 4 of KCSIE and </w:t>
      </w:r>
      <w:r w:rsidRPr="00217FAE">
        <w:rPr>
          <w:rFonts w:ascii="Palatino Linotype" w:hAnsi="Palatino Linotype"/>
          <w:color w:val="000000" w:themeColor="text1"/>
          <w:sz w:val="22"/>
        </w:rPr>
        <w:t>applies to all concerns (including allegations) about members of staff, including supply teachers, volunteers and contractors, which do not meet the harm threshold set out in section 1 above.</w:t>
      </w:r>
    </w:p>
    <w:p w14:paraId="7537BF1C" w14:textId="77777777" w:rsidR="00D76238" w:rsidRPr="00217FAE" w:rsidRDefault="00D76238" w:rsidP="00C95329">
      <w:pPr>
        <w:keepNext/>
        <w:keepLines/>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Concerns may arise through, for example: </w:t>
      </w:r>
    </w:p>
    <w:p w14:paraId="64D98A8F" w14:textId="77777777" w:rsidR="009233B2" w:rsidRPr="009D71D2" w:rsidRDefault="00D76238" w:rsidP="00C95329">
      <w:pPr>
        <w:keepNext/>
        <w:keepLines/>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Suspicion</w:t>
      </w:r>
    </w:p>
    <w:p w14:paraId="5430957A" w14:textId="77777777" w:rsidR="009233B2" w:rsidRPr="009D71D2" w:rsidRDefault="00D76238" w:rsidP="00C95329">
      <w:pPr>
        <w:keepNext/>
        <w:keepLines/>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Complaint</w:t>
      </w:r>
    </w:p>
    <w:p w14:paraId="002CB3CF" w14:textId="77777777" w:rsidR="009233B2" w:rsidRPr="009D71D2" w:rsidRDefault="00D76238" w:rsidP="00C95329">
      <w:pPr>
        <w:keepNext/>
        <w:keepLines/>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Safeguarding concern or allegation from another member of staff </w:t>
      </w:r>
    </w:p>
    <w:p w14:paraId="762F51B6"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Disclosure made by a child, parent or other adult within or outside the school</w:t>
      </w:r>
    </w:p>
    <w:p w14:paraId="17F093D2"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Pre-employment vetting checks </w:t>
      </w:r>
    </w:p>
    <w:p w14:paraId="71EB20D0" w14:textId="03638EA6" w:rsidR="00D76238" w:rsidRPr="009233B2" w:rsidRDefault="00D76238" w:rsidP="009233B2">
      <w:pPr>
        <w:pBdr>
          <w:left w:val="none" w:sz="0" w:space="2" w:color="auto"/>
        </w:pBdr>
        <w:spacing w:before="240" w:after="240" w:line="240" w:lineRule="auto"/>
        <w:jc w:val="both"/>
        <w:rPr>
          <w:rFonts w:ascii="Palatino Linotype" w:hAnsi="Palatino Linotype"/>
          <w:color w:val="000000" w:themeColor="text1"/>
          <w:sz w:val="22"/>
        </w:rPr>
      </w:pPr>
      <w:r w:rsidRPr="009233B2">
        <w:rPr>
          <w:rFonts w:ascii="Palatino Linotype" w:hAnsi="Palatino Linotype"/>
          <w:color w:val="000000" w:themeColor="text1"/>
          <w:sz w:val="22"/>
        </w:rPr>
        <w:t>We recognise the importance of responding to and dealing with any concerns in a timely manner to safeguard the welfare of children.</w:t>
      </w:r>
    </w:p>
    <w:p w14:paraId="6456AE64" w14:textId="4E3EF299"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Definition of low-level concerns</w:t>
      </w:r>
    </w:p>
    <w:p w14:paraId="6C6D22A5"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The term ‘low-level’ concern is any concern – no matter how small – that an adult working in or on behalf of the school may have acted in a way that:</w:t>
      </w:r>
    </w:p>
    <w:p w14:paraId="30B1368A"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Is inconsistent with the staff code of conduct, including inappropriate conduct outside of work, </w:t>
      </w:r>
      <w:r w:rsidRPr="009233B2">
        <w:rPr>
          <w:rFonts w:ascii="Palatino Linotype" w:hAnsi="Palatino Linotype"/>
          <w:b/>
          <w:bCs/>
          <w:color w:val="000000" w:themeColor="text1"/>
          <w:sz w:val="22"/>
        </w:rPr>
        <w:t>and</w:t>
      </w:r>
    </w:p>
    <w:p w14:paraId="6D377F90"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Does not meet the allegations threshold or is otherwise not considered serious enough to consider a referral to the designated officer at the local authority</w:t>
      </w:r>
    </w:p>
    <w:p w14:paraId="0769D1A3"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Examples of such </w:t>
      </w:r>
      <w:proofErr w:type="spellStart"/>
      <w:r w:rsidRPr="009233B2">
        <w:rPr>
          <w:rFonts w:ascii="Palatino Linotype" w:hAnsi="Palatino Linotype"/>
          <w:color w:val="000000" w:themeColor="text1"/>
          <w:sz w:val="22"/>
        </w:rPr>
        <w:t>behaviour</w:t>
      </w:r>
      <w:proofErr w:type="spellEnd"/>
      <w:r w:rsidRPr="009233B2">
        <w:rPr>
          <w:rFonts w:ascii="Palatino Linotype" w:hAnsi="Palatino Linotype"/>
          <w:color w:val="000000" w:themeColor="text1"/>
          <w:sz w:val="22"/>
        </w:rPr>
        <w:t xml:space="preserve"> could include, but are not limited to:</w:t>
      </w:r>
    </w:p>
    <w:p w14:paraId="61B6E42D"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Being overly friendly with children</w:t>
      </w:r>
    </w:p>
    <w:p w14:paraId="13243A2C"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Having </w:t>
      </w:r>
      <w:proofErr w:type="spellStart"/>
      <w:r w:rsidRPr="009233B2">
        <w:rPr>
          <w:rFonts w:ascii="Palatino Linotype" w:hAnsi="Palatino Linotype"/>
          <w:color w:val="000000" w:themeColor="text1"/>
          <w:sz w:val="22"/>
        </w:rPr>
        <w:t>favourites</w:t>
      </w:r>
      <w:proofErr w:type="spellEnd"/>
    </w:p>
    <w:p w14:paraId="05890AF7"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Taking photographs of children on their mobile phone</w:t>
      </w:r>
    </w:p>
    <w:p w14:paraId="0C7C3546"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Engaging with a child on a one-to-one basis in a secluded area or behind a closed door</w:t>
      </w:r>
    </w:p>
    <w:p w14:paraId="149004E9"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Humiliating pupils </w:t>
      </w:r>
    </w:p>
    <w:p w14:paraId="3362C624" w14:textId="74191304" w:rsidR="00D76238" w:rsidRPr="009233B2" w:rsidRDefault="00D76238" w:rsidP="009233B2">
      <w:pPr>
        <w:pBdr>
          <w:left w:val="none" w:sz="0" w:space="2" w:color="auto"/>
        </w:pBdr>
        <w:spacing w:before="240" w:after="240" w:line="240" w:lineRule="auto"/>
        <w:jc w:val="both"/>
        <w:rPr>
          <w:rFonts w:ascii="Palatino Linotype" w:hAnsi="Palatino Linotype"/>
          <w:color w:val="000000" w:themeColor="text1"/>
          <w:sz w:val="22"/>
        </w:rPr>
      </w:pPr>
      <w:r w:rsidRPr="009233B2">
        <w:rPr>
          <w:rFonts w:ascii="Palatino Linotype" w:hAnsi="Palatino Linotype"/>
          <w:b/>
          <w:bCs/>
          <w:color w:val="000000" w:themeColor="text1"/>
          <w:sz w:val="22"/>
        </w:rPr>
        <w:t xml:space="preserve">Sharing low-level concerns </w:t>
      </w:r>
    </w:p>
    <w:p w14:paraId="6F5832E9"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We recognise the importance of creating a culture of openness, trust and transparency to encourage all staff to confidentially share low-level concerns so that they can be addressed appropriately.</w:t>
      </w:r>
    </w:p>
    <w:p w14:paraId="25A5FAB3"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We will create this culture by: </w:t>
      </w:r>
    </w:p>
    <w:p w14:paraId="3D591A83"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Ensuring staff are clear about what appropriate </w:t>
      </w:r>
      <w:proofErr w:type="spellStart"/>
      <w:r w:rsidRPr="009233B2">
        <w:rPr>
          <w:rFonts w:ascii="Palatino Linotype" w:hAnsi="Palatino Linotype"/>
          <w:color w:val="000000" w:themeColor="text1"/>
          <w:sz w:val="22"/>
        </w:rPr>
        <w:t>behaviour</w:t>
      </w:r>
      <w:proofErr w:type="spellEnd"/>
      <w:r w:rsidRPr="009233B2">
        <w:rPr>
          <w:rFonts w:ascii="Palatino Linotype" w:hAnsi="Palatino Linotype"/>
          <w:color w:val="000000" w:themeColor="text1"/>
          <w:sz w:val="22"/>
        </w:rPr>
        <w:t xml:space="preserve"> is, and are confident in distinguishing expected and appropriate </w:t>
      </w:r>
      <w:proofErr w:type="spellStart"/>
      <w:r w:rsidRPr="009233B2">
        <w:rPr>
          <w:rFonts w:ascii="Palatino Linotype" w:hAnsi="Palatino Linotype"/>
          <w:color w:val="000000" w:themeColor="text1"/>
          <w:sz w:val="22"/>
        </w:rPr>
        <w:t>behaviour</w:t>
      </w:r>
      <w:proofErr w:type="spellEnd"/>
      <w:r w:rsidRPr="009233B2">
        <w:rPr>
          <w:rFonts w:ascii="Palatino Linotype" w:hAnsi="Palatino Linotype"/>
          <w:color w:val="000000" w:themeColor="text1"/>
          <w:sz w:val="22"/>
        </w:rPr>
        <w:t xml:space="preserve"> from concerning, problematic or inappropriate </w:t>
      </w:r>
      <w:proofErr w:type="spellStart"/>
      <w:r w:rsidRPr="009233B2">
        <w:rPr>
          <w:rFonts w:ascii="Palatino Linotype" w:hAnsi="Palatino Linotype"/>
          <w:color w:val="000000" w:themeColor="text1"/>
          <w:sz w:val="22"/>
        </w:rPr>
        <w:t>behaviour</w:t>
      </w:r>
      <w:proofErr w:type="spellEnd"/>
      <w:r w:rsidRPr="009233B2">
        <w:rPr>
          <w:rFonts w:ascii="Palatino Linotype" w:hAnsi="Palatino Linotype"/>
          <w:color w:val="000000" w:themeColor="text1"/>
          <w:sz w:val="22"/>
        </w:rPr>
        <w:t>, in themselves and others</w:t>
      </w:r>
    </w:p>
    <w:p w14:paraId="08D313E9"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Empowering staff to share any low-level concerns as per section 7.7 of this policy</w:t>
      </w:r>
    </w:p>
    <w:p w14:paraId="6B0496CD"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Empowering staff to self-refer </w:t>
      </w:r>
    </w:p>
    <w:p w14:paraId="3678E9D1"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Addressing unprofessional </w:t>
      </w:r>
      <w:proofErr w:type="spellStart"/>
      <w:r w:rsidRPr="009233B2">
        <w:rPr>
          <w:rFonts w:ascii="Palatino Linotype" w:hAnsi="Palatino Linotype"/>
          <w:color w:val="000000" w:themeColor="text1"/>
          <w:sz w:val="22"/>
        </w:rPr>
        <w:t>behaviour</w:t>
      </w:r>
      <w:proofErr w:type="spellEnd"/>
      <w:r w:rsidRPr="009233B2">
        <w:rPr>
          <w:rFonts w:ascii="Palatino Linotype" w:hAnsi="Palatino Linotype"/>
          <w:color w:val="000000" w:themeColor="text1"/>
          <w:sz w:val="22"/>
        </w:rPr>
        <w:t xml:space="preserve"> and supporting the individual to correct it at an early stage</w:t>
      </w:r>
    </w:p>
    <w:p w14:paraId="641912DB"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Providing a responsive, sensitive and proportionate handling of such concerns when they are raised</w:t>
      </w:r>
    </w:p>
    <w:p w14:paraId="1FBCDA46"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Helping to identify any weakness in the school’s safeguarding system</w:t>
      </w:r>
    </w:p>
    <w:p w14:paraId="3A6D687C" w14:textId="2B0E739E" w:rsidR="00D76238" w:rsidRPr="009233B2" w:rsidRDefault="00D76238" w:rsidP="009233B2">
      <w:pPr>
        <w:pBdr>
          <w:left w:val="none" w:sz="0" w:space="2" w:color="auto"/>
        </w:pBdr>
        <w:spacing w:before="240" w:after="240" w:line="240" w:lineRule="auto"/>
        <w:jc w:val="both"/>
        <w:rPr>
          <w:rFonts w:ascii="Palatino Linotype" w:hAnsi="Palatino Linotype"/>
          <w:color w:val="000000" w:themeColor="text1"/>
          <w:sz w:val="22"/>
        </w:rPr>
      </w:pPr>
      <w:r w:rsidRPr="009233B2">
        <w:rPr>
          <w:rFonts w:ascii="Palatino Linotype" w:hAnsi="Palatino Linotype"/>
          <w:b/>
          <w:bCs/>
          <w:color w:val="000000" w:themeColor="text1"/>
          <w:sz w:val="22"/>
        </w:rPr>
        <w:t>Responding to low-level concerns</w:t>
      </w:r>
    </w:p>
    <w:p w14:paraId="124E2787"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If the concern is raised via a third party, the headteacher will collect evidence where necessary by speaking:</w:t>
      </w:r>
    </w:p>
    <w:p w14:paraId="6CA83099"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Directly to the person who raised the concern, unless it has been raised anonymously </w:t>
      </w:r>
    </w:p>
    <w:p w14:paraId="55935FD2"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To the individual involved and any witnesses  </w:t>
      </w:r>
    </w:p>
    <w:p w14:paraId="09926C78" w14:textId="11CFDA9A" w:rsidR="00D76238" w:rsidRPr="009233B2" w:rsidRDefault="00D76238" w:rsidP="009233B2">
      <w:pPr>
        <w:pBdr>
          <w:left w:val="none" w:sz="0" w:space="2" w:color="auto"/>
        </w:pBdr>
        <w:spacing w:before="240" w:after="240" w:line="240" w:lineRule="auto"/>
        <w:jc w:val="both"/>
        <w:rPr>
          <w:rFonts w:ascii="Palatino Linotype" w:hAnsi="Palatino Linotype"/>
          <w:color w:val="000000" w:themeColor="text1"/>
          <w:sz w:val="22"/>
        </w:rPr>
      </w:pPr>
      <w:r w:rsidRPr="009233B2">
        <w:rPr>
          <w:rFonts w:ascii="Palatino Linotype" w:hAnsi="Palatino Linotype"/>
          <w:color w:val="000000" w:themeColor="text1"/>
          <w:sz w:val="22"/>
        </w:rPr>
        <w:t xml:space="preserve">The headteacher will use the information collected to </w:t>
      </w:r>
      <w:proofErr w:type="spellStart"/>
      <w:r w:rsidRPr="009233B2">
        <w:rPr>
          <w:rFonts w:ascii="Palatino Linotype" w:hAnsi="Palatino Linotype"/>
          <w:color w:val="000000" w:themeColor="text1"/>
          <w:sz w:val="22"/>
        </w:rPr>
        <w:t>categorise</w:t>
      </w:r>
      <w:proofErr w:type="spellEnd"/>
      <w:r w:rsidRPr="009233B2">
        <w:rPr>
          <w:rFonts w:ascii="Palatino Linotype" w:hAnsi="Palatino Linotype"/>
          <w:color w:val="000000" w:themeColor="text1"/>
          <w:sz w:val="22"/>
        </w:rPr>
        <w:t xml:space="preserve"> the type of </w:t>
      </w:r>
      <w:proofErr w:type="spellStart"/>
      <w:r w:rsidRPr="009233B2">
        <w:rPr>
          <w:rFonts w:ascii="Palatino Linotype" w:hAnsi="Palatino Linotype"/>
          <w:color w:val="000000" w:themeColor="text1"/>
          <w:sz w:val="22"/>
        </w:rPr>
        <w:t>behaviour</w:t>
      </w:r>
      <w:proofErr w:type="spellEnd"/>
      <w:r w:rsidRPr="009233B2">
        <w:rPr>
          <w:rFonts w:ascii="Palatino Linotype" w:hAnsi="Palatino Linotype"/>
          <w:color w:val="000000" w:themeColor="text1"/>
          <w:sz w:val="22"/>
        </w:rPr>
        <w:t xml:space="preserve"> and determine any further action, in line with the school’s</w:t>
      </w:r>
      <w:r w:rsidR="00DE4874" w:rsidRPr="009233B2">
        <w:rPr>
          <w:rFonts w:ascii="Palatino Linotype" w:hAnsi="Palatino Linotype"/>
          <w:color w:val="000000" w:themeColor="text1"/>
          <w:sz w:val="22"/>
        </w:rPr>
        <w:t xml:space="preserve"> code of conduct</w:t>
      </w:r>
      <w:r w:rsidRPr="009233B2">
        <w:rPr>
          <w:rFonts w:ascii="Palatino Linotype" w:hAnsi="Palatino Linotype"/>
          <w:color w:val="000000" w:themeColor="text1"/>
          <w:sz w:val="22"/>
        </w:rPr>
        <w:t xml:space="preserve">. The headteacher will be the ultimate decision-maker in respect of all low-level concerns, though they may wish to collaborate with the DSL.  </w:t>
      </w:r>
    </w:p>
    <w:p w14:paraId="3779E556" w14:textId="77777777" w:rsidR="00D76238" w:rsidRPr="00217FAE" w:rsidRDefault="00D76238" w:rsidP="009233B2">
      <w:pPr>
        <w:keepNext/>
        <w:keepLines/>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Record keeping</w:t>
      </w:r>
    </w:p>
    <w:p w14:paraId="5A5FF4C0" w14:textId="77777777" w:rsidR="00D76238" w:rsidRPr="00217FAE" w:rsidRDefault="00D76238" w:rsidP="009233B2">
      <w:pPr>
        <w:keepNext/>
        <w:keepLines/>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All low-level concerns will be recorded in writing. In addition to details of the concern raised, records will include the context in which the concern arose, any action taken and the rationale for decisions and action taken. </w:t>
      </w:r>
    </w:p>
    <w:p w14:paraId="2E3D41CB"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Records will be:</w:t>
      </w:r>
    </w:p>
    <w:p w14:paraId="38228786"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Kept confidential, held securely and comply with the Data Protection Act 2018, Data (Use and Access) Act 2025, and the UK GDPR</w:t>
      </w:r>
    </w:p>
    <w:p w14:paraId="551173E8"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Reviewed so that potential patterns of concerning, problematic or inappropriate </w:t>
      </w:r>
      <w:proofErr w:type="spellStart"/>
      <w:r w:rsidRPr="009233B2">
        <w:rPr>
          <w:rFonts w:ascii="Palatino Linotype" w:hAnsi="Palatino Linotype"/>
          <w:color w:val="000000" w:themeColor="text1"/>
          <w:sz w:val="22"/>
        </w:rPr>
        <w:t>behaviour</w:t>
      </w:r>
      <w:proofErr w:type="spellEnd"/>
      <w:r w:rsidRPr="009233B2">
        <w:rPr>
          <w:rFonts w:ascii="Palatino Linotype" w:hAnsi="Palatino Linotype"/>
          <w:color w:val="000000" w:themeColor="text1"/>
          <w:sz w:val="22"/>
        </w:rPr>
        <w:t xml:space="preserve"> can be identified. Where a pattern of such </w:t>
      </w:r>
      <w:proofErr w:type="spellStart"/>
      <w:r w:rsidRPr="009233B2">
        <w:rPr>
          <w:rFonts w:ascii="Palatino Linotype" w:hAnsi="Palatino Linotype"/>
          <w:color w:val="000000" w:themeColor="text1"/>
          <w:sz w:val="22"/>
        </w:rPr>
        <w:t>behaviour</w:t>
      </w:r>
      <w:proofErr w:type="spellEnd"/>
      <w:r w:rsidRPr="009233B2">
        <w:rPr>
          <w:rFonts w:ascii="Palatino Linotype" w:hAnsi="Palatino Linotype"/>
          <w:color w:val="000000" w:themeColor="text1"/>
          <w:sz w:val="22"/>
        </w:rPr>
        <w:t xml:space="preserve"> is identified, we will decide on a course of action, either through our disciplinary procedures or, where a pattern of </w:t>
      </w:r>
      <w:proofErr w:type="spellStart"/>
      <w:r w:rsidRPr="009233B2">
        <w:rPr>
          <w:rFonts w:ascii="Palatino Linotype" w:hAnsi="Palatino Linotype"/>
          <w:color w:val="000000" w:themeColor="text1"/>
          <w:sz w:val="22"/>
        </w:rPr>
        <w:t>behaviour</w:t>
      </w:r>
      <w:proofErr w:type="spellEnd"/>
      <w:r w:rsidRPr="009233B2">
        <w:rPr>
          <w:rFonts w:ascii="Palatino Linotype" w:hAnsi="Palatino Linotype"/>
          <w:color w:val="000000" w:themeColor="text1"/>
          <w:sz w:val="22"/>
        </w:rPr>
        <w:t xml:space="preserve"> moves from a concern to meeting the harm threshold as described in section 1 of this appendix, we will refer it to the designated officer at the local authority </w:t>
      </w:r>
    </w:p>
    <w:p w14:paraId="4F47F38C"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Retained at least until the individual </w:t>
      </w:r>
      <w:proofErr w:type="gramStart"/>
      <w:r w:rsidRPr="009233B2">
        <w:rPr>
          <w:rFonts w:ascii="Palatino Linotype" w:hAnsi="Palatino Linotype"/>
          <w:color w:val="000000" w:themeColor="text1"/>
          <w:sz w:val="22"/>
        </w:rPr>
        <w:t>leaves</w:t>
      </w:r>
      <w:proofErr w:type="gramEnd"/>
      <w:r w:rsidRPr="009233B2">
        <w:rPr>
          <w:rFonts w:ascii="Palatino Linotype" w:hAnsi="Palatino Linotype"/>
          <w:color w:val="000000" w:themeColor="text1"/>
          <w:sz w:val="22"/>
        </w:rPr>
        <w:t xml:space="preserve"> employment at the school</w:t>
      </w:r>
      <w:r w:rsidRPr="009233B2">
        <w:rPr>
          <w:rFonts w:ascii="Palatino Linotype" w:hAnsi="Palatino Linotype"/>
          <w:b/>
          <w:bCs/>
          <w:color w:val="000000" w:themeColor="text1"/>
          <w:sz w:val="22"/>
        </w:rPr>
        <w:t xml:space="preserve"> </w:t>
      </w:r>
    </w:p>
    <w:p w14:paraId="7C19D3CB"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Where a low-level concern relates to a supply teacher or contractor, we will notify the individual’s employer, so any potential patterns of inappropriate </w:t>
      </w:r>
      <w:proofErr w:type="spellStart"/>
      <w:r w:rsidRPr="009233B2">
        <w:rPr>
          <w:rFonts w:ascii="Palatino Linotype" w:hAnsi="Palatino Linotype"/>
          <w:color w:val="000000" w:themeColor="text1"/>
          <w:sz w:val="22"/>
        </w:rPr>
        <w:t>behaviour</w:t>
      </w:r>
      <w:proofErr w:type="spellEnd"/>
      <w:r w:rsidRPr="009233B2">
        <w:rPr>
          <w:rFonts w:ascii="Palatino Linotype" w:hAnsi="Palatino Linotype"/>
          <w:color w:val="000000" w:themeColor="text1"/>
          <w:sz w:val="22"/>
        </w:rPr>
        <w:t xml:space="preserve"> can be identified</w:t>
      </w:r>
    </w:p>
    <w:p w14:paraId="16088FF0" w14:textId="05DF13C7" w:rsidR="00D76238" w:rsidRPr="009233B2" w:rsidRDefault="00D76238" w:rsidP="009233B2">
      <w:pPr>
        <w:pBdr>
          <w:left w:val="none" w:sz="0" w:space="2" w:color="auto"/>
        </w:pBdr>
        <w:spacing w:before="240" w:after="240" w:line="240" w:lineRule="auto"/>
        <w:jc w:val="both"/>
        <w:rPr>
          <w:rFonts w:ascii="Palatino Linotype" w:hAnsi="Palatino Linotype"/>
          <w:color w:val="000000" w:themeColor="text1"/>
          <w:sz w:val="22"/>
        </w:rPr>
      </w:pPr>
      <w:r w:rsidRPr="009233B2">
        <w:rPr>
          <w:rFonts w:ascii="Palatino Linotype" w:hAnsi="Palatino Linotype"/>
          <w:b/>
          <w:bCs/>
          <w:color w:val="000000" w:themeColor="text1"/>
          <w:sz w:val="22"/>
        </w:rPr>
        <w:t>References</w:t>
      </w:r>
      <w:r w:rsidRPr="009233B2">
        <w:rPr>
          <w:rFonts w:ascii="Palatino Linotype" w:hAnsi="Palatino Linotype"/>
          <w:color w:val="000000" w:themeColor="text1"/>
          <w:sz w:val="22"/>
        </w:rPr>
        <w:t xml:space="preserve"> </w:t>
      </w:r>
    </w:p>
    <w:p w14:paraId="61869E7C"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We will not include low-level concerns in references unless:</w:t>
      </w:r>
    </w:p>
    <w:p w14:paraId="43C30E9F"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The concern (or group of concerns) has met the threshold for referral to the designated officer at the local authority and is found to be substantiated; and/or</w:t>
      </w:r>
    </w:p>
    <w:p w14:paraId="2672F28A"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The concern (or group of concerns) relates to issues that would ordinarily be included in a reference, such as misconduct or poor performance</w:t>
      </w:r>
    </w:p>
    <w:p w14:paraId="78609226" w14:textId="2D44704F" w:rsidR="00D76238" w:rsidRPr="009233B2" w:rsidRDefault="009233B2" w:rsidP="009233B2">
      <w:pPr>
        <w:pBdr>
          <w:left w:val="none" w:sz="0" w:space="2" w:color="auto"/>
        </w:pBdr>
        <w:spacing w:before="240" w:after="240" w:line="240" w:lineRule="auto"/>
        <w:jc w:val="both"/>
        <w:rPr>
          <w:rFonts w:ascii="Palatino Linotype" w:hAnsi="Palatino Linotype"/>
          <w:b/>
          <w:bCs/>
          <w:color w:val="000000" w:themeColor="text1"/>
          <w:sz w:val="22"/>
        </w:rPr>
      </w:pPr>
      <w:bookmarkStart w:id="58" w:name="_Toc527623685"/>
      <w:bookmarkStart w:id="59" w:name="_Toc13216151"/>
      <w:bookmarkStart w:id="60" w:name="_Toc199513349"/>
      <w:bookmarkStart w:id="61" w:name="_Toc239405913"/>
      <w:r>
        <w:rPr>
          <w:rFonts w:ascii="Palatino Linotype" w:eastAsia="Arial" w:hAnsi="Palatino Linotype" w:cs="Arial"/>
          <w:b/>
          <w:bCs/>
          <w:color w:val="000000" w:themeColor="text1"/>
          <w:sz w:val="22"/>
        </w:rPr>
        <w:br w:type="column"/>
      </w:r>
      <w:r w:rsidR="00D76238" w:rsidRPr="009233B2">
        <w:rPr>
          <w:rFonts w:ascii="Palatino Linotype" w:eastAsia="Arial" w:hAnsi="Palatino Linotype" w:cs="Arial"/>
          <w:b/>
          <w:bCs/>
          <w:color w:val="000000" w:themeColor="text1"/>
          <w:sz w:val="22"/>
        </w:rPr>
        <w:t xml:space="preserve">Appendix </w:t>
      </w:r>
      <w:r w:rsidR="002C19E4" w:rsidRPr="009233B2">
        <w:rPr>
          <w:rFonts w:ascii="Palatino Linotype" w:eastAsia="Arial" w:hAnsi="Palatino Linotype" w:cs="Arial"/>
          <w:b/>
          <w:bCs/>
          <w:color w:val="000000" w:themeColor="text1"/>
          <w:sz w:val="22"/>
        </w:rPr>
        <w:t>5</w:t>
      </w:r>
      <w:r w:rsidR="00D76238" w:rsidRPr="009233B2">
        <w:rPr>
          <w:rFonts w:ascii="Palatino Linotype" w:eastAsia="Arial" w:hAnsi="Palatino Linotype" w:cs="Arial"/>
          <w:b/>
          <w:bCs/>
          <w:color w:val="000000" w:themeColor="text1"/>
          <w:sz w:val="22"/>
        </w:rPr>
        <w:t xml:space="preserve">: </w:t>
      </w:r>
      <w:r w:rsidR="00E1797A" w:rsidRPr="009233B2">
        <w:rPr>
          <w:rFonts w:ascii="Palatino Linotype" w:eastAsia="Arial" w:hAnsi="Palatino Linotype" w:cs="Arial"/>
          <w:b/>
          <w:bCs/>
          <w:color w:val="000000" w:themeColor="text1"/>
          <w:sz w:val="22"/>
        </w:rPr>
        <w:t>S</w:t>
      </w:r>
      <w:r w:rsidR="00D76238" w:rsidRPr="009233B2">
        <w:rPr>
          <w:rFonts w:ascii="Palatino Linotype" w:eastAsia="Arial" w:hAnsi="Palatino Linotype" w:cs="Arial"/>
          <w:b/>
          <w:bCs/>
          <w:color w:val="000000" w:themeColor="text1"/>
          <w:sz w:val="22"/>
        </w:rPr>
        <w:t xml:space="preserve">pecific </w:t>
      </w:r>
      <w:r w:rsidR="00E1797A" w:rsidRPr="009233B2">
        <w:rPr>
          <w:rFonts w:ascii="Palatino Linotype" w:eastAsia="Arial" w:hAnsi="Palatino Linotype" w:cs="Arial"/>
          <w:b/>
          <w:bCs/>
          <w:color w:val="000000" w:themeColor="text1"/>
          <w:sz w:val="22"/>
        </w:rPr>
        <w:t>S</w:t>
      </w:r>
      <w:r w:rsidR="00D76238" w:rsidRPr="009233B2">
        <w:rPr>
          <w:rFonts w:ascii="Palatino Linotype" w:eastAsia="Arial" w:hAnsi="Palatino Linotype" w:cs="Arial"/>
          <w:b/>
          <w:bCs/>
          <w:color w:val="000000" w:themeColor="text1"/>
          <w:sz w:val="22"/>
        </w:rPr>
        <w:t xml:space="preserve">afeguarding </w:t>
      </w:r>
      <w:r w:rsidR="00E1797A" w:rsidRPr="009233B2">
        <w:rPr>
          <w:rFonts w:ascii="Palatino Linotype" w:eastAsia="Arial" w:hAnsi="Palatino Linotype" w:cs="Arial"/>
          <w:b/>
          <w:bCs/>
          <w:color w:val="000000" w:themeColor="text1"/>
          <w:sz w:val="22"/>
        </w:rPr>
        <w:t>I</w:t>
      </w:r>
      <w:r w:rsidR="00D76238" w:rsidRPr="009233B2">
        <w:rPr>
          <w:rFonts w:ascii="Palatino Linotype" w:eastAsia="Arial" w:hAnsi="Palatino Linotype" w:cs="Arial"/>
          <w:b/>
          <w:bCs/>
          <w:color w:val="000000" w:themeColor="text1"/>
          <w:sz w:val="22"/>
        </w:rPr>
        <w:t>ssues</w:t>
      </w:r>
      <w:bookmarkEnd w:id="58"/>
      <w:bookmarkEnd w:id="59"/>
      <w:bookmarkEnd w:id="60"/>
      <w:bookmarkEnd w:id="61"/>
      <w:r w:rsidR="00D76238" w:rsidRPr="009233B2">
        <w:rPr>
          <w:rFonts w:ascii="Palatino Linotype" w:eastAsia="Arial" w:hAnsi="Palatino Linotype" w:cs="Arial"/>
          <w:b/>
          <w:bCs/>
          <w:color w:val="000000" w:themeColor="text1"/>
          <w:sz w:val="22"/>
        </w:rPr>
        <w:t xml:space="preserve"> </w:t>
      </w:r>
    </w:p>
    <w:p w14:paraId="58E7F53A" w14:textId="17433F63"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Assessing adult-involved nude and semi-nude sharing incidents</w:t>
      </w:r>
      <w:r w:rsidRPr="00217FAE">
        <w:rPr>
          <w:rFonts w:ascii="Palatino Linotype" w:hAnsi="Palatino Linotype"/>
          <w:color w:val="000000" w:themeColor="text1"/>
          <w:sz w:val="22"/>
        </w:rPr>
        <w:t xml:space="preserve"> </w:t>
      </w:r>
    </w:p>
    <w:p w14:paraId="05BF4EEB" w14:textId="77777777" w:rsidR="00A70DA0" w:rsidRPr="00217FAE" w:rsidRDefault="00A70DA0"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This section is based on part 1 of the Department for Science, Innovation and Technology and the UK Council of Internet Safety’s advice for education settings. </w:t>
      </w:r>
    </w:p>
    <w:p w14:paraId="55B78B3C" w14:textId="05B82DBD"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p>
    <w:p w14:paraId="7D655C7A"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There are two types of common adult-involved incidents: sexually motivated incidents and financially motivated incidents.</w:t>
      </w:r>
    </w:p>
    <w:p w14:paraId="3499B2CD"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Sexually motivated incidents</w:t>
      </w:r>
    </w:p>
    <w:p w14:paraId="076D2D54"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In this type of incident, an adult offender obtains nude and semi-nudes directly from a child or young person using online platforms.</w:t>
      </w:r>
    </w:p>
    <w:p w14:paraId="0270B49B"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To make initial contact, the offender may present as themselves or use a false identity on the platform, sometimes posing as a child or young person to encourage a response and build trust. The offender often grooms the child or young person on social media, in chatrooms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14:paraId="38CD3D8E"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Once a child or young person shares a nude or semi-nude, an offender may blackmail the child or young person into sending more images by threatening to release them online and/or send them to friends and family.</w:t>
      </w:r>
    </w:p>
    <w:p w14:paraId="34BF409D"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Potential signs of adult-involved grooming and coercion can include the child or young person being:</w:t>
      </w:r>
    </w:p>
    <w:p w14:paraId="21BA04E9"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Contacted by an online account that they do not know but appears to be another child or young person</w:t>
      </w:r>
    </w:p>
    <w:p w14:paraId="4D162BB0"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Quickly engaged in sexually explicit communications, which may include the offender sharing unsolicited images</w:t>
      </w:r>
    </w:p>
    <w:p w14:paraId="0210183B"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Moved from a public to a private/E2EE platform</w:t>
      </w:r>
    </w:p>
    <w:p w14:paraId="2E09E47D"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Coerced/pressured into doing sexual things, including creating nudes and semi-nudes</w:t>
      </w:r>
    </w:p>
    <w:p w14:paraId="08B28336"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Offered something of value such as money or gaming credits</w:t>
      </w:r>
    </w:p>
    <w:p w14:paraId="614A2861"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Threatened or blackmailed into carrying out further sexual activity. This may follow the child or young person initially sharing the image or the offender sharing a digitally manipulated image of the child or young person to extort ‘real’ images</w:t>
      </w:r>
    </w:p>
    <w:p w14:paraId="11FB9D95" w14:textId="77777777" w:rsidR="00D76238" w:rsidRPr="00217FAE" w:rsidRDefault="00D76238" w:rsidP="009233B2">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Financially motivated incidents</w:t>
      </w:r>
    </w:p>
    <w:p w14:paraId="7CD926A1"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31ABF5F6"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Unlike other adult-involved incidents, financially motivated sexual extortion is usually carried out by offenders working in sophisticated </w:t>
      </w:r>
      <w:proofErr w:type="spellStart"/>
      <w:r w:rsidRPr="00217FAE">
        <w:rPr>
          <w:rFonts w:ascii="Palatino Linotype" w:hAnsi="Palatino Linotype"/>
          <w:color w:val="000000" w:themeColor="text1"/>
          <w:sz w:val="22"/>
        </w:rPr>
        <w:t>organised</w:t>
      </w:r>
      <w:proofErr w:type="spellEnd"/>
      <w:r w:rsidRPr="00217FAE">
        <w:rPr>
          <w:rFonts w:ascii="Palatino Linotype" w:hAnsi="Palatino Linotype"/>
          <w:color w:val="000000" w:themeColor="text1"/>
          <w:sz w:val="22"/>
        </w:rPr>
        <w:t xml:space="preserve"> crime groups (OCGs) overseas and are only motivated by profit. Adults are usually targeted by these groups too.</w:t>
      </w:r>
    </w:p>
    <w:p w14:paraId="2D07A16E"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Offenders will often use a false identity, sometimes posing as a child or young person, or hack another young person’s account to make initial contact. To financially blackmail the child or young person, they may:</w:t>
      </w:r>
    </w:p>
    <w:p w14:paraId="2E07137E"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Groom or coerce the child or young person into sending nudes or semi-nudes and financially blackmail them</w:t>
      </w:r>
    </w:p>
    <w:p w14:paraId="0C6E4CBE"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Use images that have been stolen from the child or young person taken through hacking their account</w:t>
      </w:r>
    </w:p>
    <w:p w14:paraId="00C726FC"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Use digitally manipulated images, including AI-generated images, of the child or young person</w:t>
      </w:r>
    </w:p>
    <w:p w14:paraId="38DF44CB" w14:textId="590527A1" w:rsidR="00D76238" w:rsidRPr="009233B2" w:rsidRDefault="009233B2" w:rsidP="009233B2">
      <w:pPr>
        <w:pBdr>
          <w:left w:val="none" w:sz="0" w:space="2" w:color="auto"/>
        </w:pBdr>
        <w:spacing w:before="240" w:after="240" w:line="240" w:lineRule="auto"/>
        <w:jc w:val="both"/>
        <w:rPr>
          <w:rFonts w:ascii="Palatino Linotype" w:hAnsi="Palatino Linotype"/>
          <w:color w:val="000000" w:themeColor="text1"/>
          <w:sz w:val="22"/>
        </w:rPr>
      </w:pPr>
      <w:r>
        <w:rPr>
          <w:rFonts w:ascii="Palatino Linotype" w:hAnsi="Palatino Linotype"/>
          <w:color w:val="000000" w:themeColor="text1"/>
          <w:sz w:val="22"/>
        </w:rPr>
        <w:t>T</w:t>
      </w:r>
      <w:r w:rsidR="00D76238" w:rsidRPr="009233B2">
        <w:rPr>
          <w:rFonts w:ascii="Palatino Linotype" w:hAnsi="Palatino Linotype"/>
          <w:color w:val="000000" w:themeColor="text1"/>
          <w:sz w:val="22"/>
        </w:rPr>
        <w:t>he offender may demand payment or the use of the victim’s bank account for the purposes of money laundering.</w:t>
      </w:r>
    </w:p>
    <w:p w14:paraId="685EF683"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Potential signs of adult-involved financially motivated sexual extortion can include the child or young person being:</w:t>
      </w:r>
    </w:p>
    <w:p w14:paraId="59E97D4C"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Contacted by an online account that they do not know but appears to be another child or young person. They may be contacted by a hacked account of a child or young person</w:t>
      </w:r>
    </w:p>
    <w:p w14:paraId="286FFDA3"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Quickly engaged in sexually explicit communications which may include the offender sharing an image first</w:t>
      </w:r>
    </w:p>
    <w:p w14:paraId="65AFD7D7"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Moved from a public to a private/E2EE platform</w:t>
      </w:r>
    </w:p>
    <w:p w14:paraId="0A46EE09" w14:textId="267768DD" w:rsidR="00D76238" w:rsidRPr="009233B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Pressured into taking nudes or semi-nudes</w:t>
      </w:r>
    </w:p>
    <w:p w14:paraId="3119C210"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Told they have been hacked and they have access to their images, personal information and contacts</w:t>
      </w:r>
    </w:p>
    <w:p w14:paraId="14888EB5"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Blackmailed into sending money or sharing bank account details after sharing an image or the offender sharing hacked or digitally manipulated images of the child or young person</w:t>
      </w:r>
    </w:p>
    <w:p w14:paraId="043D3EDE" w14:textId="55D7821B" w:rsidR="00D76238" w:rsidRPr="009233B2" w:rsidRDefault="00D76238" w:rsidP="009233B2">
      <w:pPr>
        <w:pBdr>
          <w:left w:val="none" w:sz="0" w:space="2" w:color="auto"/>
        </w:pBdr>
        <w:spacing w:before="240" w:after="240" w:line="240" w:lineRule="auto"/>
        <w:jc w:val="both"/>
        <w:rPr>
          <w:rFonts w:ascii="Palatino Linotype" w:hAnsi="Palatino Linotype"/>
          <w:color w:val="000000" w:themeColor="text1"/>
          <w:sz w:val="22"/>
        </w:rPr>
      </w:pPr>
      <w:r w:rsidRPr="009233B2">
        <w:rPr>
          <w:rFonts w:ascii="Palatino Linotype" w:hAnsi="Palatino Linotype"/>
          <w:b/>
          <w:bCs/>
          <w:color w:val="000000" w:themeColor="text1"/>
          <w:sz w:val="22"/>
        </w:rPr>
        <w:t>Children who are absent from education</w:t>
      </w:r>
    </w:p>
    <w:p w14:paraId="3CA17E0D"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A child being absent from education for prolonged periods and/or on repeat occasions can be a warning sign of a range of safeguarding issues. This might include abuse or neglect, such as sexual abuse or exploitation or child criminal exploitation, or issues such as mental health problems, substance abuse, </w:t>
      </w:r>
      <w:proofErr w:type="spellStart"/>
      <w:r w:rsidRPr="00217FAE">
        <w:rPr>
          <w:rFonts w:ascii="Palatino Linotype" w:hAnsi="Palatino Linotype"/>
          <w:color w:val="000000" w:themeColor="text1"/>
          <w:sz w:val="22"/>
        </w:rPr>
        <w:t>radicalisation</w:t>
      </w:r>
      <w:proofErr w:type="spellEnd"/>
      <w:r w:rsidRPr="00217FAE">
        <w:rPr>
          <w:rFonts w:ascii="Palatino Linotype" w:hAnsi="Palatino Linotype"/>
          <w:color w:val="000000" w:themeColor="text1"/>
          <w:sz w:val="22"/>
        </w:rPr>
        <w:t xml:space="preserve">, FGM or forced marriage. </w:t>
      </w:r>
    </w:p>
    <w:p w14:paraId="1A6D836E"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There are many circumstances where a child may be absent or become missing from education, but some children are particularly at risk of becoming missing from education. These include children who:</w:t>
      </w:r>
    </w:p>
    <w:p w14:paraId="06BF6360"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Are at risk of harm or neglect</w:t>
      </w:r>
    </w:p>
    <w:p w14:paraId="3DF583E9"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Are at risk of forced marriage or FGM</w:t>
      </w:r>
    </w:p>
    <w:p w14:paraId="651AA67A"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Come from Gypsy, Roma, or </w:t>
      </w:r>
      <w:proofErr w:type="spellStart"/>
      <w:r w:rsidRPr="009233B2">
        <w:rPr>
          <w:rFonts w:ascii="Palatino Linotype" w:hAnsi="Palatino Linotype"/>
          <w:color w:val="000000" w:themeColor="text1"/>
          <w:sz w:val="22"/>
        </w:rPr>
        <w:t>Traveller</w:t>
      </w:r>
      <w:proofErr w:type="spellEnd"/>
      <w:r w:rsidRPr="009233B2">
        <w:rPr>
          <w:rFonts w:ascii="Palatino Linotype" w:hAnsi="Palatino Linotype"/>
          <w:color w:val="000000" w:themeColor="text1"/>
          <w:sz w:val="22"/>
        </w:rPr>
        <w:t xml:space="preserve"> families</w:t>
      </w:r>
    </w:p>
    <w:p w14:paraId="31FE74D3"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Come from the families of service personnel</w:t>
      </w:r>
    </w:p>
    <w:p w14:paraId="350D9A2E"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Go missing or run away from home or care</w:t>
      </w:r>
    </w:p>
    <w:p w14:paraId="6B76BE98"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Are supervised by the youth justice system</w:t>
      </w:r>
    </w:p>
    <w:p w14:paraId="41735677"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Cease to attend a school</w:t>
      </w:r>
    </w:p>
    <w:p w14:paraId="66532D59"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Come from new migrant families</w:t>
      </w:r>
    </w:p>
    <w:p w14:paraId="1C79CD43" w14:textId="1FFF9C5B" w:rsidR="00D76238" w:rsidRPr="009233B2" w:rsidRDefault="00D76238" w:rsidP="009233B2">
      <w:pPr>
        <w:pBdr>
          <w:left w:val="none" w:sz="0" w:space="2" w:color="auto"/>
        </w:pBdr>
        <w:spacing w:before="240" w:after="240" w:line="240" w:lineRule="auto"/>
        <w:jc w:val="both"/>
        <w:rPr>
          <w:rFonts w:ascii="Palatino Linotype" w:hAnsi="Palatino Linotype"/>
          <w:color w:val="000000" w:themeColor="text1"/>
          <w:sz w:val="22"/>
        </w:rPr>
      </w:pPr>
      <w:r w:rsidRPr="009233B2">
        <w:rPr>
          <w:rFonts w:ascii="Palatino Linotype" w:hAnsi="Palatino Linotype"/>
          <w:color w:val="000000" w:themeColor="text1"/>
          <w:sz w:val="22"/>
        </w:rPr>
        <w:t xml:space="preserve">We will follow our procedures for </w:t>
      </w:r>
      <w:proofErr w:type="spellStart"/>
      <w:r w:rsidRPr="009233B2">
        <w:rPr>
          <w:rFonts w:ascii="Palatino Linotype" w:hAnsi="Palatino Linotype"/>
          <w:color w:val="000000" w:themeColor="text1"/>
          <w:sz w:val="22"/>
        </w:rPr>
        <w:t>unauthorised</w:t>
      </w:r>
      <w:proofErr w:type="spellEnd"/>
      <w:r w:rsidRPr="009233B2">
        <w:rPr>
          <w:rFonts w:ascii="Palatino Linotype" w:hAnsi="Palatino Linotype"/>
          <w:color w:val="000000" w:themeColor="text1"/>
          <w:sz w:val="22"/>
        </w:rPr>
        <w:t xml:space="preserve"> absence and for dealing with children who are absent from education, particularly on repeat occasions, to help identify the risk of abuse, exploitation and neglect, including sexual exploitation, and to help prevent the risks of going missing in future. 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p>
    <w:p w14:paraId="101195F5" w14:textId="3CD4A307" w:rsidR="00A70DA0" w:rsidRPr="00217FAE" w:rsidRDefault="00A70DA0"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If a pupil is absent for a prolonged period of time, or if a child is absent without notification from the parent, attempts will be made to contact the child’s parents and alternative emergency contacts.</w:t>
      </w:r>
      <w:bookmarkStart w:id="62" w:name="_Hlk207115322"/>
    </w:p>
    <w:p w14:paraId="447F1597" w14:textId="265F7223" w:rsidR="00B137F9" w:rsidRPr="00217FAE" w:rsidRDefault="00A70DA0"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We will consider patterns and trends in a child</w:t>
      </w:r>
      <w:r w:rsidR="00B137F9" w:rsidRPr="00217FAE">
        <w:rPr>
          <w:rFonts w:ascii="Palatino Linotype" w:hAnsi="Palatino Linotype"/>
          <w:color w:val="000000" w:themeColor="text1"/>
          <w:sz w:val="22"/>
        </w:rPr>
        <w:t>’s absences and their personal circumstances and use our professional judgement when deciding if the child’s absence should be considered prolonged.</w:t>
      </w:r>
    </w:p>
    <w:p w14:paraId="740647F7" w14:textId="708171CC" w:rsidR="00D76238" w:rsidRPr="00217FAE" w:rsidRDefault="00B137F9"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Consideration will be given to the child’s vulnerability, parent’s/</w:t>
      </w:r>
      <w:proofErr w:type="spellStart"/>
      <w:r w:rsidRPr="00217FAE">
        <w:rPr>
          <w:rFonts w:ascii="Palatino Linotype" w:hAnsi="Palatino Linotype"/>
          <w:color w:val="000000" w:themeColor="text1"/>
          <w:sz w:val="22"/>
        </w:rPr>
        <w:t>carer’s</w:t>
      </w:r>
      <w:proofErr w:type="spellEnd"/>
      <w:r w:rsidRPr="00217FAE">
        <w:rPr>
          <w:rFonts w:ascii="Palatino Linotype" w:hAnsi="Palatino Linotype"/>
          <w:color w:val="000000" w:themeColor="text1"/>
          <w:sz w:val="22"/>
        </w:rPr>
        <w:t xml:space="preserve"> vulnerability and their home life.  Any concerns will be referred to local children’s social care services and/or a police welfare check requested. </w:t>
      </w:r>
    </w:p>
    <w:bookmarkEnd w:id="62"/>
    <w:p w14:paraId="3003C9D7"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Staff will be trained in signs to look out for and the individual triggers to be aware of when considering the risks of potential safeguarding concerns which may be related to being absent, such as travelling to conflict zones, FGM and forced marriage. </w:t>
      </w:r>
    </w:p>
    <w:p w14:paraId="1C63015E"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1D3838D6"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 xml:space="preserve">Child criminal exploitation </w:t>
      </w:r>
    </w:p>
    <w:p w14:paraId="10E91A60"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Child criminal exploitation (CCE) is a form of abuse where an individual or group takes </w:t>
      </w:r>
      <w:r w:rsidRPr="00217FAE">
        <w:rPr>
          <w:rFonts w:ascii="Palatino Linotype" w:hAnsi="Palatino Linotype"/>
          <w:color w:val="000000" w:themeColor="text1"/>
          <w:sz w:val="22"/>
          <w:shd w:val="clear" w:color="auto" w:fill="FFFFFF"/>
        </w:rPr>
        <w:t>advantage of an imbalance of power to coerce, control, manipulate or deceive a child into criminal activity. It may involve an</w:t>
      </w:r>
      <w:r w:rsidRPr="00217FAE">
        <w:rPr>
          <w:rFonts w:ascii="Palatino Linotype" w:hAnsi="Palatino Linotype"/>
          <w:color w:val="000000" w:themeColor="text1"/>
          <w:sz w:val="22"/>
        </w:rPr>
        <w:t xml:space="preserve"> exchange for something the victim needs or wants, and/or for the financial or other advantage of the perpetrator or facilitator, and/or through violence or the threat of violence. </w:t>
      </w:r>
    </w:p>
    <w:p w14:paraId="59A583EE"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The abuse can be perpetrated by males or females, and children or adults. It can be a one-off occurrence or a series of incidents over time, and range from opportunistic to complex </w:t>
      </w:r>
      <w:proofErr w:type="spellStart"/>
      <w:r w:rsidRPr="00217FAE">
        <w:rPr>
          <w:rFonts w:ascii="Palatino Linotype" w:hAnsi="Palatino Linotype"/>
          <w:color w:val="000000" w:themeColor="text1"/>
          <w:sz w:val="22"/>
        </w:rPr>
        <w:t>organised</w:t>
      </w:r>
      <w:proofErr w:type="spellEnd"/>
      <w:r w:rsidRPr="00217FAE">
        <w:rPr>
          <w:rFonts w:ascii="Palatino Linotype" w:hAnsi="Palatino Linotype"/>
          <w:color w:val="000000" w:themeColor="text1"/>
          <w:sz w:val="22"/>
        </w:rPr>
        <w:t xml:space="preserve"> abuse. It can be perpetrated by </w:t>
      </w:r>
      <w:proofErr w:type="spellStart"/>
      <w:r w:rsidRPr="00217FAE">
        <w:rPr>
          <w:rFonts w:ascii="Palatino Linotype" w:hAnsi="Palatino Linotype"/>
          <w:color w:val="000000" w:themeColor="text1"/>
          <w:sz w:val="22"/>
        </w:rPr>
        <w:t>organised</w:t>
      </w:r>
      <w:proofErr w:type="spellEnd"/>
      <w:r w:rsidRPr="00217FAE">
        <w:rPr>
          <w:rFonts w:ascii="Palatino Linotype" w:hAnsi="Palatino Linotype"/>
          <w:color w:val="000000" w:themeColor="text1"/>
          <w:sz w:val="22"/>
        </w:rPr>
        <w:t xml:space="preserve"> networks or gangs, and the victim may identify as part of this group.</w:t>
      </w:r>
    </w:p>
    <w:p w14:paraId="3DC31DFF"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The victim</w:t>
      </w:r>
      <w:r w:rsidRPr="00217FAE">
        <w:rPr>
          <w:rFonts w:ascii="Palatino Linotype" w:hAnsi="Palatino Linotype"/>
          <w:color w:val="000000" w:themeColor="text1"/>
          <w:sz w:val="22"/>
          <w:shd w:val="clear" w:color="auto" w:fill="FFFFFF"/>
        </w:rPr>
        <w:t xml:space="preserve"> can be exploited even when the activity appears to be consensual. It does not always involve physical contact and can happen online. For example, young people may be forced to </w:t>
      </w:r>
      <w:r w:rsidRPr="00217FAE">
        <w:rPr>
          <w:rFonts w:ascii="Palatino Linotype" w:hAnsi="Palatino Linotype"/>
          <w:color w:val="000000" w:themeColor="text1"/>
          <w:sz w:val="22"/>
        </w:rPr>
        <w:t>work in cannabis factories, coerced into moving drugs or money across the country (county lines), forced to shoplift or pickpocket, or to threaten other young people. It can include children who have been moved for the purpose of exploitation. This may constitute modern slavery.</w:t>
      </w:r>
    </w:p>
    <w:p w14:paraId="0162A5FE"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shd w:val="clear" w:color="auto" w:fill="FFFFFF"/>
        </w:rPr>
        <w:t>Indicators of CCE can include a child:</w:t>
      </w:r>
    </w:p>
    <w:p w14:paraId="4E5BF864"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Appearing with unexplained gifts or new possessions</w:t>
      </w:r>
    </w:p>
    <w:p w14:paraId="4CA15282"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Associating with other young people involved in exploitation</w:t>
      </w:r>
    </w:p>
    <w:p w14:paraId="3B547B77"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Suffering from changes in emotional wellbeing</w:t>
      </w:r>
    </w:p>
    <w:p w14:paraId="2C1B0EDA"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Misusing drugs and alcohol</w:t>
      </w:r>
    </w:p>
    <w:p w14:paraId="28FF91E8" w14:textId="77777777" w:rsidR="009233B2" w:rsidRPr="009D71D2" w:rsidRDefault="00D76238" w:rsidP="00C95329">
      <w:pPr>
        <w:keepNext/>
        <w:keepLines/>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Going missing for periods of time or regularly coming home late</w:t>
      </w:r>
    </w:p>
    <w:p w14:paraId="18506C8C" w14:textId="77777777" w:rsidR="009233B2" w:rsidRPr="009D71D2" w:rsidRDefault="00D76238" w:rsidP="00C95329">
      <w:pPr>
        <w:keepNext/>
        <w:keepLines/>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Regularly missing school or education </w:t>
      </w:r>
    </w:p>
    <w:p w14:paraId="6F3623B6" w14:textId="77777777" w:rsidR="009233B2" w:rsidRPr="009D71D2" w:rsidRDefault="00D76238" w:rsidP="00C95329">
      <w:pPr>
        <w:keepNext/>
        <w:keepLines/>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Not taking part in education</w:t>
      </w:r>
    </w:p>
    <w:p w14:paraId="49B0FEF2" w14:textId="0B04EA11" w:rsidR="00D76238" w:rsidRPr="009233B2" w:rsidRDefault="00D76238" w:rsidP="009233B2">
      <w:pPr>
        <w:pBdr>
          <w:left w:val="none" w:sz="0" w:space="2" w:color="auto"/>
        </w:pBdr>
        <w:spacing w:before="240" w:after="240" w:line="240" w:lineRule="auto"/>
        <w:jc w:val="both"/>
        <w:rPr>
          <w:rFonts w:ascii="Palatino Linotype" w:hAnsi="Palatino Linotype"/>
          <w:color w:val="000000" w:themeColor="text1"/>
          <w:sz w:val="22"/>
        </w:rPr>
      </w:pPr>
      <w:r w:rsidRPr="009233B2">
        <w:rPr>
          <w:rFonts w:ascii="Palatino Linotype" w:hAnsi="Palatino Linotype"/>
          <w:color w:val="000000" w:themeColor="text1"/>
          <w:sz w:val="22"/>
        </w:rPr>
        <w:t>If a member of staff suspects CCE, they will discuss this with the DSL. The DSL will trigger the local safeguarding procedures, including a referral to the local authority’s children’s social care team and the police, if appropriate.</w:t>
      </w:r>
    </w:p>
    <w:p w14:paraId="26315A2A"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Child sexual exploitation</w:t>
      </w:r>
    </w:p>
    <w:p w14:paraId="4E5CC557"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Child sexual exploitation (CSE) is a form of child sexual abuse </w:t>
      </w:r>
      <w:r w:rsidRPr="00217FAE">
        <w:rPr>
          <w:rFonts w:ascii="Palatino Linotype" w:hAnsi="Palatino Linotype"/>
          <w:color w:val="000000" w:themeColor="text1"/>
          <w:sz w:val="22"/>
          <w:shd w:val="clear" w:color="auto" w:fill="FFFFFF"/>
        </w:rPr>
        <w:t>where an individual or group takes advantage of an imbalance of power to coerce, manipulate or deceive a child into sexual activity. It may involve an</w:t>
      </w:r>
      <w:r w:rsidRPr="00217FAE">
        <w:rPr>
          <w:rFonts w:ascii="Palatino Linotype" w:hAnsi="Palatino Linotype"/>
          <w:color w:val="000000" w:themeColor="text1"/>
          <w:sz w:val="22"/>
        </w:rPr>
        <w:t xml:space="preserve"> exchange for something the victim needs or wants and/or for the financial advantage or increased status of the perpetrator or facilitator. It may, or may not, be accompanied by violence or threats of violence.</w:t>
      </w:r>
    </w:p>
    <w:p w14:paraId="580B6A67"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The abuse can be perpetrated by males or females, and children or adults. It can be a one-off occurrence or a series of incidents over time, and range from opportunistic to complex </w:t>
      </w:r>
      <w:proofErr w:type="spellStart"/>
      <w:r w:rsidRPr="00217FAE">
        <w:rPr>
          <w:rFonts w:ascii="Palatino Linotype" w:hAnsi="Palatino Linotype"/>
          <w:color w:val="000000" w:themeColor="text1"/>
          <w:sz w:val="22"/>
        </w:rPr>
        <w:t>organised</w:t>
      </w:r>
      <w:proofErr w:type="spellEnd"/>
      <w:r w:rsidRPr="00217FAE">
        <w:rPr>
          <w:rFonts w:ascii="Palatino Linotype" w:hAnsi="Palatino Linotype"/>
          <w:color w:val="000000" w:themeColor="text1"/>
          <w:sz w:val="22"/>
        </w:rPr>
        <w:t xml:space="preserve"> abuse. Most sexual abuse is committed by individuals known to the victim. It can be committed or facilitated by an </w:t>
      </w:r>
      <w:proofErr w:type="spellStart"/>
      <w:r w:rsidRPr="00217FAE">
        <w:rPr>
          <w:rFonts w:ascii="Palatino Linotype" w:hAnsi="Palatino Linotype"/>
          <w:color w:val="000000" w:themeColor="text1"/>
          <w:sz w:val="22"/>
        </w:rPr>
        <w:t>organised</w:t>
      </w:r>
      <w:proofErr w:type="spellEnd"/>
      <w:r w:rsidRPr="00217FAE">
        <w:rPr>
          <w:rFonts w:ascii="Palatino Linotype" w:hAnsi="Palatino Linotype"/>
          <w:color w:val="000000" w:themeColor="text1"/>
          <w:sz w:val="22"/>
        </w:rPr>
        <w:t xml:space="preserve"> network or gang, and the victim may identify as being part of this group. Victims are not always </w:t>
      </w:r>
      <w:proofErr w:type="spellStart"/>
      <w:r w:rsidRPr="00217FAE">
        <w:rPr>
          <w:rFonts w:ascii="Palatino Linotype" w:hAnsi="Palatino Linotype"/>
          <w:color w:val="000000" w:themeColor="text1"/>
          <w:sz w:val="22"/>
        </w:rPr>
        <w:t>recognised</w:t>
      </w:r>
      <w:proofErr w:type="spellEnd"/>
      <w:r w:rsidRPr="00217FAE">
        <w:rPr>
          <w:rFonts w:ascii="Palatino Linotype" w:hAnsi="Palatino Linotype"/>
          <w:color w:val="000000" w:themeColor="text1"/>
          <w:sz w:val="22"/>
        </w:rPr>
        <w:t xml:space="preserve"> and can be </w:t>
      </w:r>
      <w:proofErr w:type="spellStart"/>
      <w:r w:rsidRPr="00217FAE">
        <w:rPr>
          <w:rFonts w:ascii="Palatino Linotype" w:hAnsi="Palatino Linotype"/>
          <w:color w:val="000000" w:themeColor="text1"/>
          <w:sz w:val="22"/>
        </w:rPr>
        <w:t>criminalised</w:t>
      </w:r>
      <w:proofErr w:type="spellEnd"/>
      <w:r w:rsidRPr="00217FAE">
        <w:rPr>
          <w:rFonts w:ascii="Palatino Linotype" w:hAnsi="Palatino Linotype"/>
          <w:color w:val="000000" w:themeColor="text1"/>
          <w:sz w:val="22"/>
        </w:rPr>
        <w:t xml:space="preserve"> for actions they take while under coercion.</w:t>
      </w:r>
    </w:p>
    <w:p w14:paraId="48FDDC6A"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Most sexual abuse is committed by individuals known to the victim.</w:t>
      </w:r>
    </w:p>
    <w:p w14:paraId="4DFDB708"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 It can include children who have been moved for the purpose of exploitation. This may constitute modern slavery.</w:t>
      </w:r>
    </w:p>
    <w:p w14:paraId="196396A9"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In addition to the CCE indicators above, indicators of CSE can include a child:</w:t>
      </w:r>
    </w:p>
    <w:p w14:paraId="27789B7A"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Having an older boyfriend or girlfriend</w:t>
      </w:r>
    </w:p>
    <w:p w14:paraId="343D237B"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Suffering from sexually transmitted infections or becoming pregnant</w:t>
      </w:r>
    </w:p>
    <w:p w14:paraId="7DEB72AD" w14:textId="2886EBAB" w:rsidR="00D76238" w:rsidRPr="009233B2" w:rsidRDefault="00D76238" w:rsidP="009233B2">
      <w:pPr>
        <w:pBdr>
          <w:left w:val="none" w:sz="0" w:space="2" w:color="auto"/>
        </w:pBdr>
        <w:spacing w:before="240" w:after="240" w:line="240" w:lineRule="auto"/>
        <w:jc w:val="both"/>
        <w:rPr>
          <w:rFonts w:ascii="Palatino Linotype" w:hAnsi="Palatino Linotype"/>
          <w:color w:val="000000" w:themeColor="text1"/>
          <w:sz w:val="22"/>
        </w:rPr>
      </w:pPr>
      <w:r w:rsidRPr="009233B2">
        <w:rPr>
          <w:rFonts w:ascii="Palatino Linotype" w:hAnsi="Palatino Linotype"/>
          <w:color w:val="000000" w:themeColor="text1"/>
          <w:sz w:val="22"/>
        </w:rPr>
        <w:t xml:space="preserve">If a member of staff suspects CSE, they will discuss this with the DSL. The DSL will trigger the local safeguarding procedures, including a referral to the local authority’s children’s social care team and the police, if appropriate. </w:t>
      </w:r>
    </w:p>
    <w:p w14:paraId="4C9B6523"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Child-on-child abuse (including harassment and violence)</w:t>
      </w:r>
    </w:p>
    <w:p w14:paraId="0083C729"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Child-on-child abuse is when children abuse other children. This type of abuse can take place inside and outside of school. It can also take place both face-to-face and online, and can occur simultaneously between the two. </w:t>
      </w:r>
    </w:p>
    <w:p w14:paraId="5A7C2265"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Child-on-child abuse is a safeguarding issue for both victim and alleged perpetrator, it is preventable and it may involve serious physical harm or threats involving weapons.</w:t>
      </w:r>
    </w:p>
    <w:p w14:paraId="674066DD"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Our school has a zero-tolerance approach to sexual violence and sexual harassment. We recognise that even if there are there no reports, that doesn’t mean that this kind of abuse isn’t happening. </w:t>
      </w:r>
    </w:p>
    <w:p w14:paraId="2CB7205A"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Child-on-child abuse is most likely to include, but may not be limited to:</w:t>
      </w:r>
    </w:p>
    <w:p w14:paraId="001080EC"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Bullying (including cyberbullying, prejudice-based and discriminatory bullying)</w:t>
      </w:r>
    </w:p>
    <w:p w14:paraId="4A7CCD9D"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Discriminatory </w:t>
      </w:r>
      <w:proofErr w:type="spellStart"/>
      <w:r w:rsidRPr="009233B2">
        <w:rPr>
          <w:rFonts w:ascii="Palatino Linotype" w:hAnsi="Palatino Linotype"/>
          <w:color w:val="000000" w:themeColor="text1"/>
          <w:sz w:val="22"/>
        </w:rPr>
        <w:t>behaviour</w:t>
      </w:r>
      <w:proofErr w:type="spellEnd"/>
      <w:r w:rsidRPr="009233B2">
        <w:rPr>
          <w:rFonts w:ascii="Palatino Linotype" w:hAnsi="Palatino Linotype"/>
          <w:color w:val="000000" w:themeColor="text1"/>
          <w:sz w:val="22"/>
        </w:rPr>
        <w:t xml:space="preserve"> (including racism, faith-targeted abuse, and other prejudice-based incidents) </w:t>
      </w:r>
    </w:p>
    <w:p w14:paraId="497487A6"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Abuse in intimate personal relationships between children (this is sometimes known as ‘teenage relationship abuse’) </w:t>
      </w:r>
    </w:p>
    <w:p w14:paraId="5F87F54D"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Physical abuse such as hitting, kicking, shaking, biting, hair pulling, or otherwise causing physical harm (this may include an online element which facilitates, threatens and/or encourages physical abuse)</w:t>
      </w:r>
    </w:p>
    <w:p w14:paraId="01C405C9"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Physical assault and harm, or the threat of harm with a weapon</w:t>
      </w:r>
    </w:p>
    <w:p w14:paraId="2C26A8BE"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Harmful sexual </w:t>
      </w:r>
      <w:proofErr w:type="spellStart"/>
      <w:r w:rsidRPr="009233B2">
        <w:rPr>
          <w:rFonts w:ascii="Palatino Linotype" w:hAnsi="Palatino Linotype"/>
          <w:color w:val="000000" w:themeColor="text1"/>
          <w:sz w:val="22"/>
        </w:rPr>
        <w:t>behaviour</w:t>
      </w:r>
      <w:proofErr w:type="spellEnd"/>
      <w:r w:rsidRPr="009233B2">
        <w:rPr>
          <w:rFonts w:ascii="Palatino Linotype" w:hAnsi="Palatino Linotype"/>
          <w:color w:val="000000" w:themeColor="text1"/>
          <w:sz w:val="22"/>
        </w:rPr>
        <w:t xml:space="preserve"> (an umbrella term widely used in child protection, and which applies to </w:t>
      </w:r>
      <w:proofErr w:type="spellStart"/>
      <w:r w:rsidRPr="009233B2">
        <w:rPr>
          <w:rFonts w:ascii="Palatino Linotype" w:hAnsi="Palatino Linotype"/>
          <w:color w:val="000000" w:themeColor="text1"/>
          <w:sz w:val="22"/>
        </w:rPr>
        <w:t>behaviour</w:t>
      </w:r>
      <w:proofErr w:type="spellEnd"/>
      <w:r w:rsidRPr="009233B2">
        <w:rPr>
          <w:rFonts w:ascii="Palatino Linotype" w:hAnsi="Palatino Linotype"/>
          <w:color w:val="000000" w:themeColor="text1"/>
          <w:sz w:val="22"/>
        </w:rPr>
        <w:t xml:space="preserve"> occurring online, face-to-face, or both), sexual violence and sexual harassment, which may include misogyny/misandry</w:t>
      </w:r>
    </w:p>
    <w:p w14:paraId="4A8F0000"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Causing someone to engage in sexual activity without consent, such as forcing someone to strip, touch themselves sexually, or to engage in sexual activity with a third party</w:t>
      </w:r>
    </w:p>
    <w:p w14:paraId="718577F4"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Consensual and non-consensual making or sharing of nudes and semi-nudes, including those generated using AI</w:t>
      </w:r>
    </w:p>
    <w:p w14:paraId="6D43B31E"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proofErr w:type="spellStart"/>
      <w:r w:rsidRPr="009233B2">
        <w:rPr>
          <w:rFonts w:ascii="Palatino Linotype" w:hAnsi="Palatino Linotype"/>
          <w:color w:val="000000" w:themeColor="text1"/>
          <w:sz w:val="22"/>
        </w:rPr>
        <w:t>Upskirting</w:t>
      </w:r>
      <w:proofErr w:type="spellEnd"/>
      <w:r w:rsidRPr="009233B2">
        <w:rPr>
          <w:rFonts w:ascii="Palatino Linotype" w:hAnsi="Palatino Linotype"/>
          <w:color w:val="000000" w:themeColor="text1"/>
          <w:sz w:val="22"/>
        </w:rPr>
        <w:t>, which is a criminal offence, which typically involves taking a picture under a person’s clothing without their permission, with the intention of viewing their genitals or buttocks to obtain sexual gratification, or cause the victim humiliation, distress or alarm</w:t>
      </w:r>
    </w:p>
    <w:p w14:paraId="7EF27487"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Initiation/hazing type violence and rituals (this could include activities involving harassment, abuse or humiliation used as a way of initiating a person into a group and may also include an online element)</w:t>
      </w:r>
    </w:p>
    <w:p w14:paraId="1ACE9A64" w14:textId="366D67B7" w:rsidR="00D76238" w:rsidRPr="009233B2" w:rsidRDefault="00D76238" w:rsidP="009233B2">
      <w:pPr>
        <w:pBdr>
          <w:left w:val="none" w:sz="0" w:space="2" w:color="auto"/>
        </w:pBdr>
        <w:spacing w:before="240" w:after="240" w:line="240" w:lineRule="auto"/>
        <w:jc w:val="both"/>
        <w:rPr>
          <w:rFonts w:ascii="Palatino Linotype" w:hAnsi="Palatino Linotype"/>
          <w:color w:val="000000" w:themeColor="text1"/>
          <w:sz w:val="22"/>
        </w:rPr>
      </w:pPr>
      <w:r w:rsidRPr="009233B2">
        <w:rPr>
          <w:rFonts w:ascii="Palatino Linotype" w:hAnsi="Palatino Linotype"/>
          <w:color w:val="000000" w:themeColor="text1"/>
          <w:sz w:val="22"/>
        </w:rPr>
        <w:t>Where children abuse their peers online, this can take the form of, for example, abusive, harassing, and misogynistic messages; the non-consensual sharing of nude or semi-nude images, especially around chat groups; and the sharing of abusive images and pornography, to those who don't want to receive such content.</w:t>
      </w:r>
    </w:p>
    <w:p w14:paraId="0305B451"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If staff have any concerns about child-on-child abuse, or if a child makes a report to them, they will follow the procedures set out in section 7 of this policy, as appropriate. In particular, section 7.8 and 7.9 set out more detail about our school’s approach to this type of abuse.</w:t>
      </w:r>
    </w:p>
    <w:p w14:paraId="0CE32D91"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When considering instances of harmful sexual </w:t>
      </w:r>
      <w:proofErr w:type="spellStart"/>
      <w:r w:rsidRPr="00217FAE">
        <w:rPr>
          <w:rFonts w:ascii="Palatino Linotype" w:hAnsi="Palatino Linotype"/>
          <w:color w:val="000000" w:themeColor="text1"/>
          <w:sz w:val="22"/>
        </w:rPr>
        <w:t>behaviour</w:t>
      </w:r>
      <w:proofErr w:type="spellEnd"/>
      <w:r w:rsidRPr="00217FAE">
        <w:rPr>
          <w:rFonts w:ascii="Palatino Linotype" w:hAnsi="Palatino Linotype"/>
          <w:color w:val="000000" w:themeColor="text1"/>
          <w:sz w:val="22"/>
        </w:rPr>
        <w:t xml:space="preserve"> between children, we will consider their ages and stages of development. We recognise that children displaying harmful sexual </w:t>
      </w:r>
      <w:proofErr w:type="spellStart"/>
      <w:r w:rsidRPr="00217FAE">
        <w:rPr>
          <w:rFonts w:ascii="Palatino Linotype" w:hAnsi="Palatino Linotype"/>
          <w:color w:val="000000" w:themeColor="text1"/>
          <w:sz w:val="22"/>
        </w:rPr>
        <w:t>behaviour</w:t>
      </w:r>
      <w:proofErr w:type="spellEnd"/>
      <w:r w:rsidRPr="00217FAE">
        <w:rPr>
          <w:rFonts w:ascii="Palatino Linotype" w:hAnsi="Palatino Linotype"/>
          <w:color w:val="000000" w:themeColor="text1"/>
          <w:sz w:val="22"/>
        </w:rPr>
        <w:t xml:space="preserve"> have often experienced their own abuse and trauma, and will offer them appropriate support. </w:t>
      </w:r>
    </w:p>
    <w:p w14:paraId="0257D89E"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 xml:space="preserve">Domestic abuse </w:t>
      </w:r>
    </w:p>
    <w:p w14:paraId="7F1DCDB2"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Children can witness and be adversely affected by domestic abuse and/or violence at home where it occurs between family members. In some cases, a child may blame themselves for the abuse or may have had to leave the family home as a result. </w:t>
      </w:r>
    </w:p>
    <w:p w14:paraId="35693256"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Types of domestic abuse include intimate partner violence, abuse by family members, teenage relationship abuse (abuse in intimate personal relationships between children including physical, sexual, emotional abuse, and stalking) and child/adolescent to parent violence and abuse. It can be physical, sexual, financial, psychological or emotional. It can also include ill treatment that isn’t physical, as well as witnessing the ill treatment of others. </w:t>
      </w:r>
      <w:bookmarkStart w:id="63" w:name="_Hlk168560784"/>
      <w:r w:rsidRPr="00217FAE">
        <w:rPr>
          <w:rFonts w:ascii="Palatino Linotype" w:hAnsi="Palatino Linotype"/>
          <w:color w:val="000000" w:themeColor="text1"/>
          <w:sz w:val="22"/>
        </w:rPr>
        <w:t>This can be particularly relevant, for example, in relation to the impact on children of all forms of domestic abuse, including where they see, hear or experience its effects.</w:t>
      </w:r>
    </w:p>
    <w:bookmarkEnd w:id="63"/>
    <w:p w14:paraId="1FBCDCE5"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Anyone can be a victim of domestic abuse, regardless of gender, age, ethnicity, socioeconomic status, sexuality or background, and domestic abuse can take place inside or outside of the home. Children who witness domestic abuse are also victims.</w:t>
      </w:r>
    </w:p>
    <w:p w14:paraId="74033C3B"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Exposure to domestic abuse and/or violence can have a serious, long-lasting emotional and psychological impact on children and affect their health, wellbeing, development and ability to learn.</w:t>
      </w:r>
    </w:p>
    <w:p w14:paraId="3B2A8B6F"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Police must notify a school of a domestic abuse incident where a child is involved, has witnessed or been present, lives at (or is linked to) the address where it occurred, or where a Child Concern Notification has been issued, regardless of whether the child was there at the time. The police will inform the key adult in school (usually the designated safeguarding lead) before the child or children arrive at school the following day. This notification should reflect the ‘voice of the child’ (for example, statements made the child or </w:t>
      </w:r>
      <w:proofErr w:type="spellStart"/>
      <w:r w:rsidRPr="00217FAE">
        <w:rPr>
          <w:rFonts w:ascii="Palatino Linotype" w:hAnsi="Palatino Linotype"/>
          <w:color w:val="000000" w:themeColor="text1"/>
          <w:sz w:val="22"/>
        </w:rPr>
        <w:t>behaviour</w:t>
      </w:r>
      <w:proofErr w:type="spellEnd"/>
      <w:r w:rsidRPr="00217FAE">
        <w:rPr>
          <w:rFonts w:ascii="Palatino Linotype" w:hAnsi="Palatino Linotype"/>
          <w:color w:val="000000" w:themeColor="text1"/>
          <w:sz w:val="22"/>
        </w:rPr>
        <w:t xml:space="preserve"> observed). This is the procedure set out in the statutory Operation Encompass guidance for </w:t>
      </w:r>
      <w:hyperlink r:id="rId58" w:history="1">
        <w:r w:rsidRPr="00217FAE">
          <w:rPr>
            <w:rFonts w:ascii="Palatino Linotype" w:hAnsi="Palatino Linotype"/>
            <w:color w:val="000000" w:themeColor="text1"/>
            <w:sz w:val="22"/>
            <w:u w:val="single" w:color="0072CC"/>
          </w:rPr>
          <w:t>information sharing</w:t>
        </w:r>
      </w:hyperlink>
      <w:r w:rsidRPr="00217FAE">
        <w:rPr>
          <w:rFonts w:ascii="Palatino Linotype" w:hAnsi="Palatino Linotype"/>
          <w:color w:val="000000" w:themeColor="text1"/>
          <w:sz w:val="22"/>
        </w:rPr>
        <w:t>.</w:t>
      </w:r>
    </w:p>
    <w:p w14:paraId="6A33FFA8"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The DSL will provide support according to the child’s needs and update records about their circumstances. </w:t>
      </w:r>
    </w:p>
    <w:p w14:paraId="67E3C42B"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Homelessness</w:t>
      </w:r>
    </w:p>
    <w:p w14:paraId="27E9944B"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Being homeless or being at risk of becoming homeless presents a real risk to a child’s welfare.</w:t>
      </w:r>
    </w:p>
    <w:p w14:paraId="46EABF96" w14:textId="720B30EF"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The DSL</w:t>
      </w:r>
      <w:r w:rsidR="00DE4874" w:rsidRPr="00217FAE">
        <w:rPr>
          <w:rFonts w:ascii="Palatino Linotype" w:hAnsi="Palatino Linotype"/>
          <w:color w:val="000000" w:themeColor="text1"/>
          <w:sz w:val="22"/>
        </w:rPr>
        <w:t xml:space="preserve"> and deputies</w:t>
      </w:r>
      <w:r w:rsidRPr="00217FAE">
        <w:rPr>
          <w:rFonts w:ascii="Palatino Linotype" w:hAnsi="Palatino Linotype"/>
          <w:color w:val="000000" w:themeColor="text1"/>
          <w:sz w:val="22"/>
        </w:rPr>
        <w:t xml:space="preserve"> will be aware of contact details and referral routes in to the local housing authority so they can raise/progress concerns at the earliest opportunity (where appropriate and in accordance with local procedures). </w:t>
      </w:r>
    </w:p>
    <w:p w14:paraId="36C4BC21"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Where a child has been harmed or is at risk of harm, the DSL will also make a referral to local authority children’s social care. Where children are living independently from their parent/</w:t>
      </w:r>
      <w:proofErr w:type="spellStart"/>
      <w:r w:rsidRPr="00217FAE">
        <w:rPr>
          <w:rFonts w:ascii="Palatino Linotype" w:hAnsi="Palatino Linotype"/>
          <w:color w:val="000000" w:themeColor="text1"/>
          <w:sz w:val="22"/>
        </w:rPr>
        <w:t>carers</w:t>
      </w:r>
      <w:proofErr w:type="spellEnd"/>
      <w:r w:rsidRPr="00217FAE">
        <w:rPr>
          <w:rFonts w:ascii="Palatino Linotype" w:hAnsi="Palatino Linotype"/>
          <w:color w:val="000000" w:themeColor="text1"/>
          <w:sz w:val="22"/>
        </w:rPr>
        <w:t xml:space="preserve"> (</w:t>
      </w:r>
      <w:proofErr w:type="gramStart"/>
      <w:r w:rsidRPr="00217FAE">
        <w:rPr>
          <w:rFonts w:ascii="Palatino Linotype" w:hAnsi="Palatino Linotype"/>
          <w:color w:val="000000" w:themeColor="text1"/>
          <w:sz w:val="22"/>
        </w:rPr>
        <w:t>e.g.</w:t>
      </w:r>
      <w:proofErr w:type="gramEnd"/>
      <w:r w:rsidRPr="00217FAE">
        <w:rPr>
          <w:rFonts w:ascii="Palatino Linotype" w:hAnsi="Palatino Linotype"/>
          <w:color w:val="000000" w:themeColor="text1"/>
          <w:sz w:val="22"/>
        </w:rPr>
        <w:t xml:space="preserve"> if they’ve been excluded from their family home), we will work with the local authority children’s social care team to support them.</w:t>
      </w:r>
    </w:p>
    <w:p w14:paraId="34720146"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So-called ‘honour-based’ abuse (including FGM and forced marriage)</w:t>
      </w:r>
    </w:p>
    <w:p w14:paraId="14A7B89E"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So-called ‘honour-based’ abuse (HBA) encompasses incidents or crimes committed to protect or defend the honour of the family and/or community, including FGM, forced marriage, and practices such as breast ironing. </w:t>
      </w:r>
    </w:p>
    <w:p w14:paraId="0162453E"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Abuse committed in this context often involves a wider network of family or community pressure and can include multiple perpetrators. </w:t>
      </w:r>
    </w:p>
    <w:p w14:paraId="320705B6"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14:paraId="5272D4B5"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FGM</w:t>
      </w:r>
    </w:p>
    <w:p w14:paraId="1A5714F0" w14:textId="667EFE4A"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The DSL will make sure that staff have access to appropriate training to equip them to be alert to children affected by FGM or at risk of FGM.</w:t>
      </w:r>
      <w:r w:rsidR="00602AFC" w:rsidRPr="00217FAE">
        <w:rPr>
          <w:rFonts w:ascii="Palatino Linotype" w:hAnsi="Palatino Linotype"/>
          <w:color w:val="000000" w:themeColor="text1"/>
          <w:sz w:val="22"/>
        </w:rPr>
        <w:t xml:space="preserve"> This can also include disclosures by siblings and staff need to be aware.</w:t>
      </w:r>
    </w:p>
    <w:p w14:paraId="19CAE9A5" w14:textId="035586F8"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Section 7.3 of this policy sets out the procedures to be followed if a staff member discovers that an act of FGM appears to have been carried out or suspects that a pupil</w:t>
      </w:r>
      <w:r w:rsidR="00602AFC" w:rsidRPr="00217FAE">
        <w:rPr>
          <w:rFonts w:ascii="Palatino Linotype" w:hAnsi="Palatino Linotype"/>
          <w:color w:val="000000" w:themeColor="text1"/>
          <w:sz w:val="22"/>
        </w:rPr>
        <w:t xml:space="preserve"> / pupil’s sibling or relation</w:t>
      </w:r>
      <w:r w:rsidRPr="00217FAE">
        <w:rPr>
          <w:rFonts w:ascii="Palatino Linotype" w:hAnsi="Palatino Linotype"/>
          <w:color w:val="000000" w:themeColor="text1"/>
          <w:sz w:val="22"/>
        </w:rPr>
        <w:t xml:space="preserve"> is at risk of FGM.</w:t>
      </w:r>
    </w:p>
    <w:p w14:paraId="18722A19"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Indicators that FGM has already occurred include:</w:t>
      </w:r>
    </w:p>
    <w:p w14:paraId="3E4C0A41"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A pupil confiding in a professional that FGM has taken place</w:t>
      </w:r>
    </w:p>
    <w:p w14:paraId="5CE1AC0F"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A mother/family member disclosing that FGM has been carried out</w:t>
      </w:r>
    </w:p>
    <w:p w14:paraId="60570644"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A family/pupil already being known to social services in relation to other safeguarding issues</w:t>
      </w:r>
    </w:p>
    <w:p w14:paraId="40F8925B"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A girl:</w:t>
      </w:r>
    </w:p>
    <w:p w14:paraId="60912F11"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Having difficulty walking, sitting or standing, or looking uncomfortable</w:t>
      </w:r>
    </w:p>
    <w:p w14:paraId="4C4DFE57"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Finding it hard to sit still for long periods of time (where this was not a problem previously)</w:t>
      </w:r>
    </w:p>
    <w:p w14:paraId="3143FD54"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Spending longer than normal in the bathroom or toilet due to difficulties urinating</w:t>
      </w:r>
    </w:p>
    <w:p w14:paraId="430EA28C"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Having frequent urinary, menstrual or stomach problems</w:t>
      </w:r>
    </w:p>
    <w:p w14:paraId="11FCEB38"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Avoiding physical exercise or missing PE </w:t>
      </w:r>
    </w:p>
    <w:p w14:paraId="663054F4"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Being repeatedly absent from school, or absent for a prolonged period </w:t>
      </w:r>
    </w:p>
    <w:p w14:paraId="4BA5C98E"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Demonstrating increased emotional and psychological needs – for example, withdrawal or depression, or significant change in </w:t>
      </w:r>
      <w:proofErr w:type="spellStart"/>
      <w:r w:rsidRPr="009233B2">
        <w:rPr>
          <w:rFonts w:ascii="Palatino Linotype" w:hAnsi="Palatino Linotype"/>
          <w:color w:val="000000" w:themeColor="text1"/>
          <w:sz w:val="22"/>
        </w:rPr>
        <w:t>behaviour</w:t>
      </w:r>
      <w:proofErr w:type="spellEnd"/>
    </w:p>
    <w:p w14:paraId="4F051FC9"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Being reluctant to undergo any medical examinations</w:t>
      </w:r>
    </w:p>
    <w:p w14:paraId="14D02273"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Asking for help, but not being explicit about the problem</w:t>
      </w:r>
    </w:p>
    <w:p w14:paraId="3645B591"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Talking about pain or discomfort between her legs</w:t>
      </w:r>
    </w:p>
    <w:p w14:paraId="225DADCA" w14:textId="2B5345EE" w:rsidR="00D76238" w:rsidRPr="009233B2" w:rsidRDefault="00D76238" w:rsidP="009233B2">
      <w:pPr>
        <w:pBdr>
          <w:left w:val="none" w:sz="0" w:space="10" w:color="auto"/>
        </w:pBdr>
        <w:spacing w:before="240" w:after="240" w:line="240" w:lineRule="auto"/>
        <w:jc w:val="both"/>
        <w:rPr>
          <w:rFonts w:ascii="Palatino Linotype" w:hAnsi="Palatino Linotype"/>
          <w:color w:val="000000" w:themeColor="text1"/>
          <w:sz w:val="22"/>
        </w:rPr>
      </w:pPr>
      <w:r w:rsidRPr="009233B2">
        <w:rPr>
          <w:rFonts w:ascii="Palatino Linotype" w:hAnsi="Palatino Linotype"/>
          <w:color w:val="000000" w:themeColor="text1"/>
          <w:sz w:val="22"/>
        </w:rPr>
        <w:t>Potential signs that a pupil may be at risk of FGM include:</w:t>
      </w:r>
    </w:p>
    <w:p w14:paraId="5D432F6F"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The girl’s family having a history of practising FGM (this is the biggest risk factor to consider)</w:t>
      </w:r>
    </w:p>
    <w:p w14:paraId="04DB67B2"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FGM being known to be </w:t>
      </w:r>
      <w:proofErr w:type="spellStart"/>
      <w:r w:rsidRPr="009233B2">
        <w:rPr>
          <w:rFonts w:ascii="Palatino Linotype" w:hAnsi="Palatino Linotype"/>
          <w:color w:val="000000" w:themeColor="text1"/>
          <w:sz w:val="22"/>
        </w:rPr>
        <w:t>practised</w:t>
      </w:r>
      <w:proofErr w:type="spellEnd"/>
      <w:r w:rsidRPr="009233B2">
        <w:rPr>
          <w:rFonts w:ascii="Palatino Linotype" w:hAnsi="Palatino Linotype"/>
          <w:color w:val="000000" w:themeColor="text1"/>
          <w:sz w:val="22"/>
        </w:rPr>
        <w:t xml:space="preserve"> in the girl’s community or country of origin</w:t>
      </w:r>
    </w:p>
    <w:p w14:paraId="18C5AE78"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A parent or family member expressing concern that FGM may be carried out </w:t>
      </w:r>
    </w:p>
    <w:p w14:paraId="4C080F45"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A family not engaging with professionals (health, education or other) or already being known to social care in relation to other safeguarding issues</w:t>
      </w:r>
    </w:p>
    <w:p w14:paraId="1847D0E2"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A girl:</w:t>
      </w:r>
    </w:p>
    <w:p w14:paraId="283E1158" w14:textId="77777777" w:rsidR="009233B2" w:rsidRPr="009D71D2" w:rsidRDefault="00D76238" w:rsidP="009233B2">
      <w:pPr>
        <w:numPr>
          <w:ilvl w:val="1"/>
          <w:numId w:val="94"/>
        </w:numPr>
        <w:pBdr>
          <w:left w:val="none" w:sz="0" w:space="10" w:color="auto"/>
        </w:pBdr>
        <w:spacing w:after="0" w:line="240" w:lineRule="auto"/>
        <w:ind w:right="567"/>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Having a mother, older sibling or cousin who has undergone FGM</w:t>
      </w:r>
    </w:p>
    <w:p w14:paraId="2EEECC22" w14:textId="77777777" w:rsidR="009233B2" w:rsidRPr="009D71D2" w:rsidRDefault="00D76238" w:rsidP="009233B2">
      <w:pPr>
        <w:numPr>
          <w:ilvl w:val="1"/>
          <w:numId w:val="94"/>
        </w:numPr>
        <w:pBdr>
          <w:left w:val="none" w:sz="0" w:space="10" w:color="auto"/>
        </w:pBdr>
        <w:spacing w:after="0" w:line="240" w:lineRule="auto"/>
        <w:ind w:right="567"/>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Having limited level of integration within UK society</w:t>
      </w:r>
    </w:p>
    <w:p w14:paraId="6E255D47" w14:textId="77777777" w:rsidR="009233B2" w:rsidRPr="009D71D2" w:rsidRDefault="00D76238" w:rsidP="009233B2">
      <w:pPr>
        <w:numPr>
          <w:ilvl w:val="1"/>
          <w:numId w:val="94"/>
        </w:numPr>
        <w:pBdr>
          <w:left w:val="none" w:sz="0" w:space="10" w:color="auto"/>
        </w:pBdr>
        <w:spacing w:after="0" w:line="240" w:lineRule="auto"/>
        <w:ind w:right="567"/>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Confiding to a professional that she is to have a “special procedure” or to attend a special occasion to “become a woman”</w:t>
      </w:r>
    </w:p>
    <w:p w14:paraId="40B42143" w14:textId="77777777" w:rsidR="009233B2" w:rsidRPr="009D71D2" w:rsidRDefault="00D76238" w:rsidP="009233B2">
      <w:pPr>
        <w:numPr>
          <w:ilvl w:val="1"/>
          <w:numId w:val="94"/>
        </w:numPr>
        <w:pBdr>
          <w:left w:val="none" w:sz="0" w:space="10" w:color="auto"/>
        </w:pBdr>
        <w:spacing w:after="0" w:line="240" w:lineRule="auto"/>
        <w:ind w:right="567"/>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Talking about a long holiday to her country of origin or another country where the practice is prevalent, or parents/</w:t>
      </w:r>
      <w:proofErr w:type="spellStart"/>
      <w:r w:rsidRPr="009233B2">
        <w:rPr>
          <w:rFonts w:ascii="Palatino Linotype" w:hAnsi="Palatino Linotype"/>
          <w:color w:val="000000" w:themeColor="text1"/>
          <w:sz w:val="22"/>
        </w:rPr>
        <w:t>carers</w:t>
      </w:r>
      <w:proofErr w:type="spellEnd"/>
      <w:r w:rsidRPr="009233B2">
        <w:rPr>
          <w:rFonts w:ascii="Palatino Linotype" w:hAnsi="Palatino Linotype"/>
          <w:color w:val="000000" w:themeColor="text1"/>
          <w:sz w:val="22"/>
        </w:rPr>
        <w:t xml:space="preserve"> stating that they or a relative will take the girl out of the country for a prolonged period</w:t>
      </w:r>
    </w:p>
    <w:p w14:paraId="37E30173" w14:textId="77777777" w:rsidR="009233B2" w:rsidRPr="009D71D2" w:rsidRDefault="00D76238" w:rsidP="009233B2">
      <w:pPr>
        <w:numPr>
          <w:ilvl w:val="1"/>
          <w:numId w:val="94"/>
        </w:numPr>
        <w:pBdr>
          <w:left w:val="none" w:sz="0" w:space="10" w:color="auto"/>
        </w:pBdr>
        <w:spacing w:after="0" w:line="240" w:lineRule="auto"/>
        <w:ind w:right="567"/>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Requesting help from a teacher or another adult because she is aware or suspects that she is at immediate risk of FGM</w:t>
      </w:r>
    </w:p>
    <w:p w14:paraId="0C48D392" w14:textId="77777777" w:rsidR="009233B2" w:rsidRPr="009D71D2" w:rsidRDefault="00D76238" w:rsidP="009233B2">
      <w:pPr>
        <w:numPr>
          <w:ilvl w:val="1"/>
          <w:numId w:val="94"/>
        </w:numPr>
        <w:pBdr>
          <w:left w:val="none" w:sz="0" w:space="10" w:color="auto"/>
        </w:pBdr>
        <w:spacing w:after="0" w:line="240" w:lineRule="auto"/>
        <w:ind w:right="567"/>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Talking about FGM in conversation – for example, a girl may tell other children about it (although it is important to take into account the context of the discussion)</w:t>
      </w:r>
    </w:p>
    <w:p w14:paraId="6C727212" w14:textId="77777777" w:rsidR="009233B2" w:rsidRPr="009D71D2" w:rsidRDefault="00D76238" w:rsidP="009233B2">
      <w:pPr>
        <w:numPr>
          <w:ilvl w:val="1"/>
          <w:numId w:val="94"/>
        </w:numPr>
        <w:pBdr>
          <w:left w:val="none" w:sz="0" w:space="10" w:color="auto"/>
        </w:pBdr>
        <w:spacing w:after="0" w:line="240" w:lineRule="auto"/>
        <w:ind w:right="567"/>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Being unexpectedly absent from school</w:t>
      </w:r>
    </w:p>
    <w:p w14:paraId="791B6040" w14:textId="77777777" w:rsidR="009233B2" w:rsidRPr="009D71D2" w:rsidRDefault="00D76238" w:rsidP="009233B2">
      <w:pPr>
        <w:numPr>
          <w:ilvl w:val="1"/>
          <w:numId w:val="94"/>
        </w:numPr>
        <w:pBdr>
          <w:left w:val="none" w:sz="0" w:space="10" w:color="auto"/>
        </w:pBdr>
        <w:spacing w:after="0" w:line="240" w:lineRule="auto"/>
        <w:ind w:right="567"/>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Having sections missing from her ‘red book’ (child health record) and/or attending a travel clinic or equivalent for vaccinations/anti-malarial medication</w:t>
      </w:r>
    </w:p>
    <w:p w14:paraId="2C9CFCDC" w14:textId="2A48816B" w:rsidR="00D76238" w:rsidRPr="009233B2" w:rsidRDefault="00D76238" w:rsidP="009233B2">
      <w:pPr>
        <w:pBdr>
          <w:left w:val="none" w:sz="0" w:space="10" w:color="auto"/>
        </w:pBdr>
        <w:spacing w:before="240" w:after="240" w:line="240" w:lineRule="auto"/>
        <w:jc w:val="both"/>
        <w:rPr>
          <w:rFonts w:ascii="Palatino Linotype" w:hAnsi="Palatino Linotype"/>
          <w:color w:val="000000" w:themeColor="text1"/>
          <w:sz w:val="22"/>
        </w:rPr>
      </w:pPr>
      <w:r w:rsidRPr="009233B2">
        <w:rPr>
          <w:rFonts w:ascii="Palatino Linotype" w:hAnsi="Palatino Linotype"/>
          <w:color w:val="000000" w:themeColor="text1"/>
          <w:sz w:val="22"/>
        </w:rPr>
        <w:t>The above indicators and risk factors are not intended to be exhaustive.</w:t>
      </w:r>
    </w:p>
    <w:p w14:paraId="1D9D49FB" w14:textId="77777777" w:rsidR="00D76238" w:rsidRPr="00217FAE" w:rsidRDefault="00D76238" w:rsidP="00C95329">
      <w:pPr>
        <w:keepNext/>
        <w:keepLines/>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Forced marriage</w:t>
      </w:r>
    </w:p>
    <w:p w14:paraId="362BF5A8" w14:textId="77777777" w:rsidR="00D76238" w:rsidRPr="00217FAE" w:rsidRDefault="00D76238" w:rsidP="00C95329">
      <w:pPr>
        <w:keepNext/>
        <w:keepLines/>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Forcing a person into marriage is a crime. A forced marriage is one entered into without the full and free consent of 1 or both parties and where violence, threats, or any other form of coercion is used to cause a person to enter into a marriage. Threats can be physical or emotional and psychological. </w:t>
      </w:r>
    </w:p>
    <w:p w14:paraId="4F7BEED8"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It is also illegal to cause a child under the age of 18 to marry, even if violence, threats or coercion are not involved.</w:t>
      </w:r>
    </w:p>
    <w:p w14:paraId="6086B2E0"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Staff will receive training around forced marriage and the presenting symptoms. We are aware of the ‘1 chance’ rule, </w:t>
      </w:r>
      <w:proofErr w:type="gramStart"/>
      <w:r w:rsidRPr="00217FAE">
        <w:rPr>
          <w:rFonts w:ascii="Palatino Linotype" w:hAnsi="Palatino Linotype"/>
          <w:color w:val="000000" w:themeColor="text1"/>
          <w:sz w:val="22"/>
        </w:rPr>
        <w:t>i.e.</w:t>
      </w:r>
      <w:proofErr w:type="gramEnd"/>
      <w:r w:rsidRPr="00217FAE">
        <w:rPr>
          <w:rFonts w:ascii="Palatino Linotype" w:hAnsi="Palatino Linotype"/>
          <w:color w:val="000000" w:themeColor="text1"/>
          <w:sz w:val="22"/>
        </w:rPr>
        <w:t xml:space="preserve"> we may only have 1 chance to speak to the potential victim and only 1 chance to save them. </w:t>
      </w:r>
    </w:p>
    <w:p w14:paraId="2A89367C"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If a member of staff suspects that a pupil is being forced into marriage, they will speak to the pupil about their concerns in a secure and private place. They will then report this to the DSL.</w:t>
      </w:r>
    </w:p>
    <w:p w14:paraId="6CFBF73B"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The DSL will:</w:t>
      </w:r>
    </w:p>
    <w:p w14:paraId="1E561407"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Speak to the pupil about the concerns in a secure and private place </w:t>
      </w:r>
    </w:p>
    <w:p w14:paraId="2F240AF2"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Activate the local safeguarding procedures and refer the case to the local authority’s designated officer </w:t>
      </w:r>
    </w:p>
    <w:p w14:paraId="4B171970"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Seek advice from the Forced Marriage Unit on 020 7008 0151 or </w:t>
      </w:r>
      <w:hyperlink r:id="rId59" w:history="1">
        <w:r w:rsidRPr="009233B2">
          <w:rPr>
            <w:rFonts w:ascii="Palatino Linotype" w:hAnsi="Palatino Linotype"/>
            <w:color w:val="000000" w:themeColor="text1"/>
            <w:sz w:val="22"/>
            <w:u w:val="single" w:color="0072CC"/>
          </w:rPr>
          <w:t>fmu@fco.gov.uk</w:t>
        </w:r>
      </w:hyperlink>
    </w:p>
    <w:p w14:paraId="7658090B"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Refer the pupil to an education welfare officer, pastoral tutor, learning mentor, or school counsellor, as appropriate</w:t>
      </w:r>
    </w:p>
    <w:p w14:paraId="094F5F7A" w14:textId="2A5FD2C6" w:rsidR="00D76238" w:rsidRPr="009233B2" w:rsidRDefault="00D76238" w:rsidP="009233B2">
      <w:pPr>
        <w:pBdr>
          <w:left w:val="none" w:sz="0" w:space="2" w:color="auto"/>
        </w:pBdr>
        <w:spacing w:before="240" w:after="240" w:line="240" w:lineRule="auto"/>
        <w:jc w:val="both"/>
        <w:rPr>
          <w:rFonts w:ascii="Palatino Linotype" w:hAnsi="Palatino Linotype"/>
          <w:color w:val="000000" w:themeColor="text1"/>
          <w:sz w:val="22"/>
        </w:rPr>
      </w:pPr>
      <w:r w:rsidRPr="009233B2">
        <w:rPr>
          <w:rFonts w:ascii="Palatino Linotype" w:hAnsi="Palatino Linotype"/>
          <w:b/>
          <w:bCs/>
          <w:color w:val="000000" w:themeColor="text1"/>
          <w:sz w:val="22"/>
        </w:rPr>
        <w:t xml:space="preserve">Preventing </w:t>
      </w:r>
      <w:proofErr w:type="spellStart"/>
      <w:r w:rsidRPr="009233B2">
        <w:rPr>
          <w:rFonts w:ascii="Palatino Linotype" w:hAnsi="Palatino Linotype"/>
          <w:b/>
          <w:bCs/>
          <w:color w:val="000000" w:themeColor="text1"/>
          <w:sz w:val="22"/>
        </w:rPr>
        <w:t>radicalisation</w:t>
      </w:r>
      <w:proofErr w:type="spellEnd"/>
    </w:p>
    <w:p w14:paraId="51A103D6"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bookmarkStart w:id="64" w:name="_Hlk168560833"/>
      <w:proofErr w:type="spellStart"/>
      <w:r w:rsidRPr="009233B2">
        <w:rPr>
          <w:rFonts w:ascii="Palatino Linotype" w:hAnsi="Palatino Linotype"/>
          <w:b/>
          <w:bCs/>
          <w:color w:val="000000" w:themeColor="text1"/>
          <w:sz w:val="22"/>
        </w:rPr>
        <w:t>Radicalisation</w:t>
      </w:r>
      <w:proofErr w:type="spellEnd"/>
      <w:r w:rsidRPr="009233B2">
        <w:rPr>
          <w:rFonts w:ascii="Palatino Linotype" w:hAnsi="Palatino Linotype"/>
          <w:color w:val="000000" w:themeColor="text1"/>
          <w:sz w:val="22"/>
        </w:rPr>
        <w:t xml:space="preserve"> refers to the process of a person </w:t>
      </w:r>
      <w:proofErr w:type="spellStart"/>
      <w:r w:rsidRPr="009233B2">
        <w:rPr>
          <w:rFonts w:ascii="Palatino Linotype" w:hAnsi="Palatino Linotype"/>
          <w:color w:val="000000" w:themeColor="text1"/>
          <w:sz w:val="22"/>
        </w:rPr>
        <w:t>legitimising</w:t>
      </w:r>
      <w:proofErr w:type="spellEnd"/>
      <w:r w:rsidRPr="009233B2">
        <w:rPr>
          <w:rFonts w:ascii="Palatino Linotype" w:hAnsi="Palatino Linotype"/>
          <w:color w:val="000000" w:themeColor="text1"/>
          <w:sz w:val="22"/>
        </w:rPr>
        <w:t xml:space="preserve"> support for, or use of, terrorist violence</w:t>
      </w:r>
      <w:bookmarkStart w:id="65" w:name="_Hlk167954759"/>
      <w:bookmarkEnd w:id="64"/>
    </w:p>
    <w:p w14:paraId="14D6AEE7"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b/>
          <w:bCs/>
          <w:color w:val="000000" w:themeColor="text1"/>
          <w:sz w:val="22"/>
        </w:rPr>
        <w:t>Extremism</w:t>
      </w:r>
      <w:r w:rsidRPr="009233B2">
        <w:rPr>
          <w:rFonts w:ascii="Palatino Linotype" w:hAnsi="Palatino Linotype"/>
          <w:color w:val="000000" w:themeColor="text1"/>
          <w:sz w:val="22"/>
        </w:rPr>
        <w:t xml:space="preserve"> is the vocal or active opposition to our fundamental British values, including democracy, the rule of law, individual liberty, and mutual respect and tolerance of those with different faiths and beliefs </w:t>
      </w:r>
      <w:bookmarkEnd w:id="65"/>
      <w:r w:rsidRPr="009233B2">
        <w:rPr>
          <w:rFonts w:ascii="Palatino Linotype" w:hAnsi="Palatino Linotype"/>
          <w:b/>
          <w:bCs/>
          <w:color w:val="000000" w:themeColor="text1"/>
          <w:sz w:val="22"/>
        </w:rPr>
        <w:t xml:space="preserve">Terrorism </w:t>
      </w:r>
      <w:r w:rsidRPr="009233B2">
        <w:rPr>
          <w:rFonts w:ascii="Palatino Linotype" w:hAnsi="Palatino Linotype"/>
          <w:color w:val="000000" w:themeColor="text1"/>
          <w:sz w:val="22"/>
        </w:rPr>
        <w:t xml:space="preserve">is an action that: </w:t>
      </w:r>
    </w:p>
    <w:p w14:paraId="6ADE7345" w14:textId="77777777" w:rsidR="009233B2" w:rsidRPr="009D71D2" w:rsidRDefault="00D76238" w:rsidP="009233B2">
      <w:pPr>
        <w:numPr>
          <w:ilvl w:val="1"/>
          <w:numId w:val="94"/>
        </w:numPr>
        <w:pBdr>
          <w:left w:val="none" w:sz="0" w:space="10" w:color="auto"/>
        </w:pBdr>
        <w:spacing w:after="0" w:line="240" w:lineRule="auto"/>
        <w:ind w:right="567"/>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Endangers or causes serious violence to a person/people;</w:t>
      </w:r>
    </w:p>
    <w:p w14:paraId="3D1AF77A" w14:textId="77777777" w:rsidR="009233B2" w:rsidRPr="009D71D2" w:rsidRDefault="00D76238" w:rsidP="009233B2">
      <w:pPr>
        <w:numPr>
          <w:ilvl w:val="1"/>
          <w:numId w:val="94"/>
        </w:numPr>
        <w:pBdr>
          <w:left w:val="none" w:sz="0" w:space="10" w:color="auto"/>
        </w:pBdr>
        <w:spacing w:after="0" w:line="240" w:lineRule="auto"/>
        <w:ind w:right="567"/>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Causes serious damage to property; or</w:t>
      </w:r>
    </w:p>
    <w:p w14:paraId="25A5B992"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Seriously interferes or disrupts an electronic system</w:t>
      </w:r>
    </w:p>
    <w:p w14:paraId="64B4D919" w14:textId="61CCE3F6" w:rsidR="00D76238" w:rsidRPr="009233B2" w:rsidRDefault="00D76238" w:rsidP="009233B2">
      <w:pPr>
        <w:pBdr>
          <w:left w:val="none" w:sz="0" w:space="10" w:color="auto"/>
        </w:pBdr>
        <w:spacing w:before="240" w:after="240" w:line="240" w:lineRule="auto"/>
        <w:jc w:val="both"/>
        <w:rPr>
          <w:rFonts w:ascii="Palatino Linotype" w:hAnsi="Palatino Linotype"/>
          <w:color w:val="000000" w:themeColor="text1"/>
          <w:sz w:val="22"/>
        </w:rPr>
      </w:pPr>
      <w:r w:rsidRPr="009233B2">
        <w:rPr>
          <w:rFonts w:ascii="Palatino Linotype" w:hAnsi="Palatino Linotype"/>
          <w:color w:val="000000" w:themeColor="text1"/>
          <w:sz w:val="22"/>
        </w:rPr>
        <w:t>The use or threat of terrorism must be designed to influence the government or to intimidate the public and is made for the purpose of advancing a political, religious or ideological cause.</w:t>
      </w:r>
    </w:p>
    <w:p w14:paraId="08F976FE"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Schools have a duty to prevent children </w:t>
      </w:r>
      <w:bookmarkStart w:id="66" w:name="_Hlk168560864"/>
      <w:r w:rsidRPr="00217FAE">
        <w:rPr>
          <w:rFonts w:ascii="Palatino Linotype" w:hAnsi="Palatino Linotype"/>
          <w:color w:val="000000" w:themeColor="text1"/>
          <w:sz w:val="22"/>
        </w:rPr>
        <w:t>from becoming involved with or supporting terrorism</w:t>
      </w:r>
      <w:bookmarkEnd w:id="66"/>
      <w:r w:rsidRPr="00217FAE">
        <w:rPr>
          <w:rFonts w:ascii="Palatino Linotype" w:hAnsi="Palatino Linotype"/>
          <w:color w:val="000000" w:themeColor="text1"/>
          <w:sz w:val="22"/>
        </w:rPr>
        <w:t xml:space="preserve">. The DSL, or designated Prevent lead, will undertake in-depth Prevent awareness training, including on extremist and terrorist ideologies. They’ll make sure that staff have access to appropriate training to equip them to identify children at risk. </w:t>
      </w:r>
    </w:p>
    <w:p w14:paraId="655698C1"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We will assess the risk of children in our school from becoming involved with or supporting terrorism. This assessment will be based on an understanding of the potential risk in our local area, in collaboration with our local safeguarding partners and local police force.</w:t>
      </w:r>
    </w:p>
    <w:p w14:paraId="462F23F1"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We will ensure that suitable internet filtering is in place, and equip our pupils to stay safe online at school and at home.</w:t>
      </w:r>
    </w:p>
    <w:p w14:paraId="1982A9BF"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There is no single way of identifying an individual who is likely to be </w:t>
      </w:r>
      <w:bookmarkStart w:id="67" w:name="_Hlk168560922"/>
      <w:r w:rsidRPr="00217FAE">
        <w:rPr>
          <w:rFonts w:ascii="Palatino Linotype" w:hAnsi="Palatino Linotype"/>
          <w:color w:val="000000" w:themeColor="text1"/>
          <w:sz w:val="22"/>
        </w:rPr>
        <w:t xml:space="preserve">susceptible to </w:t>
      </w:r>
      <w:proofErr w:type="spellStart"/>
      <w:r w:rsidRPr="00217FAE">
        <w:rPr>
          <w:rFonts w:ascii="Palatino Linotype" w:hAnsi="Palatino Linotype"/>
          <w:color w:val="000000" w:themeColor="text1"/>
          <w:sz w:val="22"/>
        </w:rPr>
        <w:t>radicalisation</w:t>
      </w:r>
      <w:proofErr w:type="spellEnd"/>
      <w:r w:rsidRPr="00217FAE">
        <w:rPr>
          <w:rFonts w:ascii="Palatino Linotype" w:hAnsi="Palatino Linotype"/>
          <w:color w:val="000000" w:themeColor="text1"/>
          <w:sz w:val="22"/>
        </w:rPr>
        <w:t xml:space="preserve"> into terrorism</w:t>
      </w:r>
      <w:bookmarkEnd w:id="67"/>
      <w:r w:rsidRPr="00217FAE">
        <w:rPr>
          <w:rFonts w:ascii="Palatino Linotype" w:hAnsi="Palatino Linotype"/>
          <w:color w:val="000000" w:themeColor="text1"/>
          <w:sz w:val="22"/>
        </w:rPr>
        <w:t xml:space="preserve">. </w:t>
      </w:r>
      <w:proofErr w:type="spellStart"/>
      <w:r w:rsidRPr="00217FAE">
        <w:rPr>
          <w:rFonts w:ascii="Palatino Linotype" w:hAnsi="Palatino Linotype"/>
          <w:color w:val="000000" w:themeColor="text1"/>
          <w:sz w:val="22"/>
        </w:rPr>
        <w:t>Radicalisation</w:t>
      </w:r>
      <w:proofErr w:type="spellEnd"/>
      <w:r w:rsidRPr="00217FAE">
        <w:rPr>
          <w:rFonts w:ascii="Palatino Linotype" w:hAnsi="Palatino Linotype"/>
          <w:color w:val="000000" w:themeColor="text1"/>
          <w:sz w:val="22"/>
        </w:rPr>
        <w:t xml:space="preserve"> can occur quickly or over a long period. </w:t>
      </w:r>
    </w:p>
    <w:p w14:paraId="44B6CC05"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Staff will be alert to changes in pupils’ </w:t>
      </w:r>
      <w:proofErr w:type="spellStart"/>
      <w:r w:rsidRPr="00217FAE">
        <w:rPr>
          <w:rFonts w:ascii="Palatino Linotype" w:hAnsi="Palatino Linotype"/>
          <w:color w:val="000000" w:themeColor="text1"/>
          <w:sz w:val="22"/>
        </w:rPr>
        <w:t>behaviour</w:t>
      </w:r>
      <w:proofErr w:type="spellEnd"/>
      <w:r w:rsidRPr="00217FAE">
        <w:rPr>
          <w:rFonts w:ascii="Palatino Linotype" w:hAnsi="Palatino Linotype"/>
          <w:color w:val="000000" w:themeColor="text1"/>
          <w:sz w:val="22"/>
        </w:rPr>
        <w:t xml:space="preserve">. </w:t>
      </w:r>
    </w:p>
    <w:p w14:paraId="33BDA82B"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The government website </w:t>
      </w:r>
      <w:hyperlink r:id="rId60" w:history="1">
        <w:r w:rsidRPr="00217FAE">
          <w:rPr>
            <w:rFonts w:ascii="Palatino Linotype" w:hAnsi="Palatino Linotype"/>
            <w:color w:val="0072CC"/>
            <w:sz w:val="22"/>
            <w:u w:val="single" w:color="0072CC"/>
          </w:rPr>
          <w:t>Educate Against Hate</w:t>
        </w:r>
      </w:hyperlink>
      <w:r w:rsidRPr="00217FAE">
        <w:rPr>
          <w:rFonts w:ascii="Palatino Linotype" w:hAnsi="Palatino Linotype"/>
          <w:sz w:val="22"/>
        </w:rPr>
        <w:t xml:space="preserve"> </w:t>
      </w:r>
      <w:r w:rsidRPr="00217FAE">
        <w:rPr>
          <w:rFonts w:ascii="Palatino Linotype" w:hAnsi="Palatino Linotype"/>
          <w:color w:val="000000" w:themeColor="text1"/>
          <w:sz w:val="22"/>
        </w:rPr>
        <w:t xml:space="preserve">and the </w:t>
      </w:r>
      <w:hyperlink r:id="rId61" w:history="1">
        <w:r w:rsidRPr="00217FAE">
          <w:rPr>
            <w:rFonts w:ascii="Palatino Linotype" w:hAnsi="Palatino Linotype"/>
            <w:color w:val="0072CC"/>
            <w:sz w:val="22"/>
            <w:u w:val="single" w:color="0072CC"/>
          </w:rPr>
          <w:t>NSPCC</w:t>
        </w:r>
      </w:hyperlink>
      <w:r w:rsidRPr="00217FAE">
        <w:rPr>
          <w:rFonts w:ascii="Palatino Linotype" w:hAnsi="Palatino Linotype"/>
          <w:sz w:val="22"/>
        </w:rPr>
        <w:t xml:space="preserve"> </w:t>
      </w:r>
      <w:r w:rsidRPr="00217FAE">
        <w:rPr>
          <w:rFonts w:ascii="Palatino Linotype" w:hAnsi="Palatino Linotype"/>
          <w:color w:val="000000" w:themeColor="text1"/>
          <w:sz w:val="22"/>
        </w:rPr>
        <w:t xml:space="preserve">say that signs that a pupil is being </w:t>
      </w:r>
      <w:proofErr w:type="spellStart"/>
      <w:r w:rsidRPr="00217FAE">
        <w:rPr>
          <w:rFonts w:ascii="Palatino Linotype" w:hAnsi="Palatino Linotype"/>
          <w:color w:val="000000" w:themeColor="text1"/>
          <w:sz w:val="22"/>
        </w:rPr>
        <w:t>radicalised</w:t>
      </w:r>
      <w:proofErr w:type="spellEnd"/>
      <w:r w:rsidRPr="00217FAE">
        <w:rPr>
          <w:rFonts w:ascii="Palatino Linotype" w:hAnsi="Palatino Linotype"/>
          <w:color w:val="000000" w:themeColor="text1"/>
          <w:sz w:val="22"/>
        </w:rPr>
        <w:t xml:space="preserve"> can include:</w:t>
      </w:r>
    </w:p>
    <w:p w14:paraId="2DEF6666"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Refusal to engage with, or becoming abusive to, peers who are different from themselves </w:t>
      </w:r>
    </w:p>
    <w:p w14:paraId="79A8101A"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Becoming susceptible to conspiracy theories and feelings of persecution </w:t>
      </w:r>
    </w:p>
    <w:p w14:paraId="2796653C"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Changes in friendship groups and appearance </w:t>
      </w:r>
    </w:p>
    <w:p w14:paraId="5C1880C9"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Rejecting </w:t>
      </w:r>
      <w:proofErr w:type="gramStart"/>
      <w:r w:rsidRPr="009233B2">
        <w:rPr>
          <w:rFonts w:ascii="Palatino Linotype" w:hAnsi="Palatino Linotype"/>
          <w:color w:val="000000" w:themeColor="text1"/>
          <w:sz w:val="22"/>
        </w:rPr>
        <w:t>activities</w:t>
      </w:r>
      <w:proofErr w:type="gramEnd"/>
      <w:r w:rsidRPr="009233B2">
        <w:rPr>
          <w:rFonts w:ascii="Palatino Linotype" w:hAnsi="Palatino Linotype"/>
          <w:color w:val="000000" w:themeColor="text1"/>
          <w:sz w:val="22"/>
        </w:rPr>
        <w:t xml:space="preserve"> they used to enjoy </w:t>
      </w:r>
    </w:p>
    <w:p w14:paraId="0BD7B277"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Converting to a new religion </w:t>
      </w:r>
    </w:p>
    <w:p w14:paraId="706E87A4"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Isolating themselves from family and friends</w:t>
      </w:r>
    </w:p>
    <w:p w14:paraId="16E7AACB"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Talking as if from a scripted speech</w:t>
      </w:r>
    </w:p>
    <w:p w14:paraId="364260A5"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An unwillingness or inability to discuss their views</w:t>
      </w:r>
    </w:p>
    <w:p w14:paraId="0644809F"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A sudden disrespectful attitude towards others</w:t>
      </w:r>
    </w:p>
    <w:p w14:paraId="55C67D84"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Increased levels of anger</w:t>
      </w:r>
    </w:p>
    <w:p w14:paraId="6F228797"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Increased secretiveness, especially around internet use </w:t>
      </w:r>
    </w:p>
    <w:p w14:paraId="00AFB0AA"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Expressions of sympathy for extremist ideologies and groups, or justification of their actions</w:t>
      </w:r>
    </w:p>
    <w:p w14:paraId="2BF7B3D3"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Accessing extremist material online, including on social media</w:t>
      </w:r>
    </w:p>
    <w:p w14:paraId="60FC6F2E"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Possessing extremist literature</w:t>
      </w:r>
    </w:p>
    <w:p w14:paraId="0257E2C5" w14:textId="77777777" w:rsidR="009233B2" w:rsidRPr="009D71D2" w:rsidRDefault="00D76238"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Being in contact with extremist recruiters and joining, or seeking to join, extremist </w:t>
      </w:r>
      <w:proofErr w:type="spellStart"/>
      <w:r w:rsidRPr="009233B2">
        <w:rPr>
          <w:rFonts w:ascii="Palatino Linotype" w:hAnsi="Palatino Linotype"/>
          <w:color w:val="000000" w:themeColor="text1"/>
          <w:sz w:val="22"/>
        </w:rPr>
        <w:t>organisations</w:t>
      </w:r>
      <w:proofErr w:type="spellEnd"/>
      <w:r w:rsidRPr="009233B2">
        <w:rPr>
          <w:rFonts w:ascii="Palatino Linotype" w:hAnsi="Palatino Linotype"/>
          <w:color w:val="000000" w:themeColor="text1"/>
          <w:sz w:val="22"/>
        </w:rPr>
        <w:t xml:space="preserve"> </w:t>
      </w:r>
    </w:p>
    <w:p w14:paraId="70113022"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Children who are at risk of </w:t>
      </w:r>
      <w:proofErr w:type="spellStart"/>
      <w:r w:rsidRPr="00217FAE">
        <w:rPr>
          <w:rFonts w:ascii="Palatino Linotype" w:hAnsi="Palatino Linotype"/>
          <w:color w:val="000000" w:themeColor="text1"/>
          <w:sz w:val="22"/>
        </w:rPr>
        <w:t>radicalisation</w:t>
      </w:r>
      <w:proofErr w:type="spellEnd"/>
      <w:r w:rsidRPr="00217FAE">
        <w:rPr>
          <w:rFonts w:ascii="Palatino Linotype" w:hAnsi="Palatino Linotype"/>
          <w:color w:val="000000" w:themeColor="text1"/>
          <w:sz w:val="22"/>
        </w:rPr>
        <w:t xml:space="preserve"> may have low self-esteem, or be victims of bullying or discrimination. It is important to note that these signs can also be part of normal teenage </w:t>
      </w:r>
      <w:proofErr w:type="spellStart"/>
      <w:r w:rsidRPr="00217FAE">
        <w:rPr>
          <w:rFonts w:ascii="Palatino Linotype" w:hAnsi="Palatino Linotype"/>
          <w:color w:val="000000" w:themeColor="text1"/>
          <w:sz w:val="22"/>
        </w:rPr>
        <w:t>behaviour</w:t>
      </w:r>
      <w:proofErr w:type="spellEnd"/>
      <w:r w:rsidRPr="00217FAE">
        <w:rPr>
          <w:rFonts w:ascii="Palatino Linotype" w:hAnsi="Palatino Linotype"/>
          <w:color w:val="000000" w:themeColor="text1"/>
          <w:sz w:val="22"/>
        </w:rPr>
        <w:t xml:space="preserve"> – staff should have confidence in their instincts and seek advice if something feels wrong. </w:t>
      </w:r>
    </w:p>
    <w:p w14:paraId="5E707EE3"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If staff are concerned about a pupil, they will follow our procedures set out in section 7.5 of this policy, including discussing their concerns with the DSL. </w:t>
      </w:r>
    </w:p>
    <w:p w14:paraId="1CC0B218"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Staff should </w:t>
      </w:r>
      <w:r w:rsidRPr="00217FAE">
        <w:rPr>
          <w:rFonts w:ascii="Palatino Linotype" w:hAnsi="Palatino Linotype"/>
          <w:b/>
          <w:bCs/>
          <w:color w:val="000000" w:themeColor="text1"/>
          <w:sz w:val="22"/>
        </w:rPr>
        <w:t>always</w:t>
      </w:r>
      <w:r w:rsidRPr="00217FAE">
        <w:rPr>
          <w:rFonts w:ascii="Palatino Linotype" w:hAnsi="Palatino Linotype"/>
          <w:color w:val="000000" w:themeColor="text1"/>
          <w:sz w:val="22"/>
        </w:rPr>
        <w:t xml:space="preserve"> take action if they are worried.</w:t>
      </w:r>
    </w:p>
    <w:p w14:paraId="584CA943" w14:textId="100655EC" w:rsidR="00DE4874"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Further information on the school’s measures to prevent </w:t>
      </w:r>
      <w:proofErr w:type="spellStart"/>
      <w:r w:rsidRPr="00217FAE">
        <w:rPr>
          <w:rFonts w:ascii="Palatino Linotype" w:hAnsi="Palatino Linotype"/>
          <w:color w:val="000000" w:themeColor="text1"/>
          <w:sz w:val="22"/>
        </w:rPr>
        <w:t>radicalisation</w:t>
      </w:r>
      <w:proofErr w:type="spellEnd"/>
      <w:r w:rsidRPr="00217FAE">
        <w:rPr>
          <w:rFonts w:ascii="Palatino Linotype" w:hAnsi="Palatino Linotype"/>
          <w:color w:val="000000" w:themeColor="text1"/>
          <w:sz w:val="22"/>
        </w:rPr>
        <w:t xml:space="preserve"> are set out in other school policies and procedures, including</w:t>
      </w:r>
      <w:r w:rsidR="00DE4874" w:rsidRPr="00217FAE">
        <w:rPr>
          <w:rFonts w:ascii="Palatino Linotype" w:hAnsi="Palatino Linotype"/>
          <w:color w:val="000000" w:themeColor="text1"/>
          <w:sz w:val="22"/>
        </w:rPr>
        <w:t>:</w:t>
      </w:r>
    </w:p>
    <w:p w14:paraId="17AE1A26" w14:textId="77777777" w:rsidR="009233B2" w:rsidRPr="009D71D2" w:rsidRDefault="00DE4874"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Curriculum</w:t>
      </w:r>
    </w:p>
    <w:p w14:paraId="78967362" w14:textId="77777777" w:rsidR="009233B2" w:rsidRPr="009D71D2" w:rsidRDefault="00DE4874"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proofErr w:type="spellStart"/>
      <w:r w:rsidRPr="009233B2">
        <w:rPr>
          <w:rFonts w:ascii="Palatino Linotype" w:hAnsi="Palatino Linotype"/>
          <w:color w:val="000000" w:themeColor="text1"/>
          <w:sz w:val="22"/>
        </w:rPr>
        <w:t>Behaviour</w:t>
      </w:r>
      <w:proofErr w:type="spellEnd"/>
    </w:p>
    <w:p w14:paraId="59B06B1E" w14:textId="77777777" w:rsidR="009233B2" w:rsidRPr="009D71D2" w:rsidRDefault="00DE4874"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Online</w:t>
      </w:r>
    </w:p>
    <w:p w14:paraId="0C4864B3" w14:textId="77777777" w:rsidR="009233B2" w:rsidRPr="009D71D2" w:rsidRDefault="00DE4874" w:rsidP="009233B2">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233B2">
        <w:rPr>
          <w:rFonts w:ascii="Palatino Linotype" w:hAnsi="Palatino Linotype"/>
          <w:color w:val="000000" w:themeColor="text1"/>
          <w:sz w:val="22"/>
        </w:rPr>
        <w:t xml:space="preserve">Mental Health &amp; Wellbeing </w:t>
      </w:r>
    </w:p>
    <w:p w14:paraId="01314001" w14:textId="504BCD9D" w:rsidR="00D76238" w:rsidRPr="009233B2" w:rsidRDefault="00D76238" w:rsidP="009233B2">
      <w:pPr>
        <w:pStyle w:val="ListParagraph"/>
        <w:spacing w:before="240" w:after="240" w:line="240" w:lineRule="auto"/>
        <w:ind w:left="0"/>
        <w:jc w:val="both"/>
        <w:rPr>
          <w:rFonts w:ascii="Palatino Linotype" w:hAnsi="Palatino Linotype"/>
          <w:color w:val="000000" w:themeColor="text1"/>
          <w:sz w:val="22"/>
        </w:rPr>
      </w:pPr>
      <w:r w:rsidRPr="009233B2">
        <w:rPr>
          <w:rFonts w:ascii="Palatino Linotype" w:hAnsi="Palatino Linotype"/>
          <w:b/>
          <w:bCs/>
          <w:color w:val="000000" w:themeColor="text1"/>
          <w:sz w:val="22"/>
        </w:rPr>
        <w:t xml:space="preserve">Harmful sexual </w:t>
      </w:r>
      <w:proofErr w:type="spellStart"/>
      <w:r w:rsidRPr="009233B2">
        <w:rPr>
          <w:rFonts w:ascii="Palatino Linotype" w:hAnsi="Palatino Linotype"/>
          <w:b/>
          <w:bCs/>
          <w:color w:val="000000" w:themeColor="text1"/>
          <w:sz w:val="22"/>
        </w:rPr>
        <w:t>behaviour</w:t>
      </w:r>
      <w:proofErr w:type="spellEnd"/>
      <w:r w:rsidRPr="009233B2">
        <w:rPr>
          <w:rFonts w:ascii="Palatino Linotype" w:hAnsi="Palatino Linotype"/>
          <w:b/>
          <w:bCs/>
          <w:color w:val="000000" w:themeColor="text1"/>
          <w:sz w:val="22"/>
        </w:rPr>
        <w:t>, sexual violence and sexual harassment between children in schools</w:t>
      </w:r>
    </w:p>
    <w:p w14:paraId="5971066E"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The school will respond to all signs, reports and concerns of harmful sexual </w:t>
      </w:r>
      <w:proofErr w:type="spellStart"/>
      <w:r w:rsidRPr="00217FAE">
        <w:rPr>
          <w:rFonts w:ascii="Palatino Linotype" w:hAnsi="Palatino Linotype"/>
          <w:color w:val="000000" w:themeColor="text1"/>
          <w:sz w:val="22"/>
        </w:rPr>
        <w:t>behaviour</w:t>
      </w:r>
      <w:proofErr w:type="spellEnd"/>
      <w:r w:rsidRPr="00217FAE">
        <w:rPr>
          <w:rFonts w:ascii="Palatino Linotype" w:hAnsi="Palatino Linotype"/>
          <w:color w:val="000000" w:themeColor="text1"/>
          <w:sz w:val="22"/>
        </w:rPr>
        <w:t xml:space="preserve"> (HSB), child-on-child sexual harassment and sexual violence. This includes incidents occurring outside of the school premises, and/or online.</w:t>
      </w:r>
    </w:p>
    <w:p w14:paraId="6010A046"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Sexual violence refers to specific sexual offences under the Sexual Offences Act 2003 involving:</w:t>
      </w:r>
    </w:p>
    <w:p w14:paraId="78A2C617" w14:textId="77777777" w:rsidR="009C1E9E" w:rsidRPr="009D71D2" w:rsidRDefault="00D76238" w:rsidP="009C1E9E">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C1E9E">
        <w:rPr>
          <w:rFonts w:ascii="Palatino Linotype" w:hAnsi="Palatino Linotype"/>
          <w:color w:val="000000" w:themeColor="text1"/>
          <w:sz w:val="22"/>
        </w:rPr>
        <w:t>Rape: A person (A) commits an offence of rape if: he intentionally penetrates the vagina, anus or mouth of another person (B) with his penis, B does not consent to the penetration, and A does not reasonably believe that B consents</w:t>
      </w:r>
    </w:p>
    <w:p w14:paraId="6BF744EB" w14:textId="77777777" w:rsidR="009C1E9E" w:rsidRPr="009D71D2" w:rsidRDefault="00D76238" w:rsidP="009C1E9E">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C1E9E">
        <w:rPr>
          <w:rFonts w:ascii="Palatino Linotype" w:hAnsi="Palatino Linotype"/>
          <w:color w:val="000000" w:themeColor="text1"/>
          <w:sz w:val="22"/>
        </w:rPr>
        <w:t>Assault by penetration: A person (A) commits an offence if: s/he intentionally penetrates the vagina or anus of another person (B) with a part of her/his body or anything else, the penetration is sexual, B does not consent to the penetration, and A does not reasonably believe that B consents</w:t>
      </w:r>
    </w:p>
    <w:p w14:paraId="34A22127" w14:textId="77777777" w:rsidR="009C1E9E" w:rsidRPr="009D71D2" w:rsidRDefault="00D76238" w:rsidP="009C1E9E">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C1E9E">
        <w:rPr>
          <w:rFonts w:ascii="Palatino Linotype" w:hAnsi="Palatino Linotype"/>
          <w:color w:val="000000" w:themeColor="text1"/>
          <w:sz w:val="22"/>
        </w:rPr>
        <w:t xml:space="preserve">Sexual assault: A person (A) commits an offence of sexual assault if: s/he intentionally touches another person (B), the touching is sexual, B does not consent to the touching, and A does not reasonably believe that B consents. Sexual assault covers a very wide range of </w:t>
      </w:r>
      <w:proofErr w:type="spellStart"/>
      <w:r w:rsidRPr="009C1E9E">
        <w:rPr>
          <w:rFonts w:ascii="Palatino Linotype" w:hAnsi="Palatino Linotype"/>
          <w:color w:val="000000" w:themeColor="text1"/>
          <w:sz w:val="22"/>
        </w:rPr>
        <w:t>behaviour</w:t>
      </w:r>
      <w:proofErr w:type="spellEnd"/>
      <w:r w:rsidRPr="009C1E9E">
        <w:rPr>
          <w:rFonts w:ascii="Palatino Linotype" w:hAnsi="Palatino Linotype"/>
          <w:color w:val="000000" w:themeColor="text1"/>
          <w:sz w:val="22"/>
        </w:rPr>
        <w:t xml:space="preserve"> so a single act of kissing someone without consent or touching someone’s bottom/breasts/genitalia without consent, can still constitute sexual assault)</w:t>
      </w:r>
    </w:p>
    <w:p w14:paraId="61CCB9DE" w14:textId="77777777" w:rsidR="009C1E9E" w:rsidRPr="009D71D2" w:rsidRDefault="00D76238" w:rsidP="009C1E9E">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C1E9E">
        <w:rPr>
          <w:rFonts w:ascii="Palatino Linotype" w:hAnsi="Palatino Linotype"/>
          <w:color w:val="000000" w:themeColor="text1"/>
          <w:sz w:val="22"/>
        </w:rPr>
        <w:t>Causing someone to engage in sexual activity without consent: A person (A) commits an offence if: s/he intentionally causes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5A424158" w14:textId="0603676C" w:rsidR="00D76238" w:rsidRPr="009C1E9E" w:rsidRDefault="00D76238" w:rsidP="009C1E9E">
      <w:pPr>
        <w:pBdr>
          <w:left w:val="none" w:sz="0" w:space="2" w:color="auto"/>
        </w:pBdr>
        <w:spacing w:before="240" w:after="240" w:line="240" w:lineRule="auto"/>
        <w:jc w:val="both"/>
        <w:rPr>
          <w:rFonts w:ascii="Palatino Linotype" w:hAnsi="Palatino Linotype"/>
          <w:color w:val="000000" w:themeColor="text1"/>
          <w:sz w:val="22"/>
        </w:rPr>
      </w:pPr>
      <w:r w:rsidRPr="009C1E9E">
        <w:rPr>
          <w:rFonts w:ascii="Palatino Linotype" w:hAnsi="Palatino Linotype"/>
          <w:color w:val="000000" w:themeColor="text1"/>
          <w:sz w:val="22"/>
        </w:rPr>
        <w:t>Consent is about having the freedom and capacity to choose. Consent to sexual activity may be given to one sort of sexual activity but not another, and can be withdrawn at any time during sexual activity, and each time activity occurs. A child under the age of 13 can never consent to any sexual activity, the age of consent is 16, and sexual intercourse without consent is rape.</w:t>
      </w:r>
    </w:p>
    <w:p w14:paraId="3AD1B8F1"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HSB can occur:</w:t>
      </w:r>
    </w:p>
    <w:p w14:paraId="16B06A67" w14:textId="77777777" w:rsidR="009C1E9E" w:rsidRPr="009D71D2" w:rsidRDefault="00D76238" w:rsidP="009C1E9E">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C1E9E">
        <w:rPr>
          <w:rFonts w:ascii="Palatino Linotype" w:hAnsi="Palatino Linotype"/>
          <w:color w:val="000000" w:themeColor="text1"/>
          <w:sz w:val="22"/>
        </w:rPr>
        <w:t>Between 2 children of any age and sex</w:t>
      </w:r>
    </w:p>
    <w:p w14:paraId="59C013B5" w14:textId="77777777" w:rsidR="009C1E9E" w:rsidRPr="009D71D2" w:rsidRDefault="00D76238" w:rsidP="009C1E9E">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C1E9E">
        <w:rPr>
          <w:rFonts w:ascii="Palatino Linotype" w:hAnsi="Palatino Linotype"/>
          <w:color w:val="000000" w:themeColor="text1"/>
          <w:sz w:val="22"/>
        </w:rPr>
        <w:t xml:space="preserve">Through a group of children sexually assaulting or sexually harassing a single child or group of children </w:t>
      </w:r>
    </w:p>
    <w:p w14:paraId="5C71A9DF" w14:textId="77777777" w:rsidR="009C1E9E" w:rsidRPr="009D71D2" w:rsidRDefault="00D76238" w:rsidP="009C1E9E">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C1E9E">
        <w:rPr>
          <w:rFonts w:ascii="Palatino Linotype" w:hAnsi="Palatino Linotype"/>
          <w:color w:val="000000" w:themeColor="text1"/>
          <w:sz w:val="22"/>
        </w:rPr>
        <w:t xml:space="preserve">Online and face to face (both physically and verbally) </w:t>
      </w:r>
    </w:p>
    <w:p w14:paraId="6D065DFD" w14:textId="0F8EC5BA" w:rsidR="00D76238" w:rsidRPr="009C1E9E" w:rsidRDefault="00D76238" w:rsidP="009C1E9E">
      <w:pPr>
        <w:pBdr>
          <w:left w:val="none" w:sz="0" w:space="2" w:color="auto"/>
        </w:pBdr>
        <w:spacing w:before="240" w:after="240" w:line="240" w:lineRule="auto"/>
        <w:jc w:val="both"/>
        <w:rPr>
          <w:rFonts w:ascii="Palatino Linotype" w:hAnsi="Palatino Linotype"/>
          <w:color w:val="000000" w:themeColor="text1"/>
          <w:sz w:val="22"/>
        </w:rPr>
      </w:pPr>
      <w:r w:rsidRPr="009C1E9E">
        <w:rPr>
          <w:rFonts w:ascii="Palatino Linotype" w:hAnsi="Palatino Linotype"/>
          <w:color w:val="000000" w:themeColor="text1"/>
          <w:sz w:val="22"/>
        </w:rPr>
        <w:t>HSB exists on a continuum and may escalate into sexual harassment or sexual violence. It can occur online or face-to-face (both physically and verbally) and is never acceptable. Sexual violence and sexual harassment may overlap.</w:t>
      </w:r>
    </w:p>
    <w:p w14:paraId="2850A600"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Children who are victims of HSB, sexual violence and sexual harassment will likely find the experience distressing. This will, in all likelihood, adversely affect their educational attainment and will be exacerbated if the alleged perpetrator(s) attends the same school. </w:t>
      </w:r>
    </w:p>
    <w:p w14:paraId="38FD27D7"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14:paraId="62EE34C7"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When supporting victims, staff will:</w:t>
      </w:r>
    </w:p>
    <w:p w14:paraId="7EFA06F2" w14:textId="77777777" w:rsidR="009C1E9E" w:rsidRPr="009D71D2" w:rsidRDefault="00D76238" w:rsidP="009C1E9E">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C1E9E">
        <w:rPr>
          <w:rFonts w:ascii="Palatino Linotype" w:hAnsi="Palatino Linotype"/>
          <w:color w:val="000000" w:themeColor="text1"/>
          <w:sz w:val="22"/>
        </w:rPr>
        <w:t xml:space="preserve">Reassure victims that the law on child-on-child abuse is there to protect them, not </w:t>
      </w:r>
      <w:proofErr w:type="spellStart"/>
      <w:r w:rsidRPr="009C1E9E">
        <w:rPr>
          <w:rFonts w:ascii="Palatino Linotype" w:hAnsi="Palatino Linotype"/>
          <w:color w:val="000000" w:themeColor="text1"/>
          <w:sz w:val="22"/>
        </w:rPr>
        <w:t>criminalise</w:t>
      </w:r>
      <w:proofErr w:type="spellEnd"/>
      <w:r w:rsidRPr="009C1E9E">
        <w:rPr>
          <w:rFonts w:ascii="Palatino Linotype" w:hAnsi="Palatino Linotype"/>
          <w:color w:val="000000" w:themeColor="text1"/>
          <w:sz w:val="22"/>
        </w:rPr>
        <w:t xml:space="preserve"> them </w:t>
      </w:r>
    </w:p>
    <w:p w14:paraId="71526665" w14:textId="77777777" w:rsidR="009C1E9E" w:rsidRPr="009D71D2" w:rsidRDefault="00D76238" w:rsidP="009C1E9E">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C1E9E">
        <w:rPr>
          <w:rFonts w:ascii="Palatino Linotype" w:hAnsi="Palatino Linotype"/>
          <w:color w:val="000000" w:themeColor="text1"/>
          <w:sz w:val="22"/>
        </w:rPr>
        <w:t xml:space="preserve">Regularly review decisions and actions, and update policies with lessons learnt </w:t>
      </w:r>
    </w:p>
    <w:p w14:paraId="33075D0B" w14:textId="77777777" w:rsidR="009C1E9E" w:rsidRPr="009D71D2" w:rsidRDefault="00D76238" w:rsidP="009C1E9E">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C1E9E">
        <w:rPr>
          <w:rFonts w:ascii="Palatino Linotype" w:hAnsi="Palatino Linotype"/>
          <w:color w:val="000000" w:themeColor="text1"/>
          <w:sz w:val="22"/>
        </w:rPr>
        <w:t xml:space="preserve">Look out for potential patterns of concerning, problematic or inappropriate </w:t>
      </w:r>
      <w:proofErr w:type="spellStart"/>
      <w:r w:rsidRPr="009C1E9E">
        <w:rPr>
          <w:rFonts w:ascii="Palatino Linotype" w:hAnsi="Palatino Linotype"/>
          <w:color w:val="000000" w:themeColor="text1"/>
          <w:sz w:val="22"/>
        </w:rPr>
        <w:t>behaviour</w:t>
      </w:r>
      <w:proofErr w:type="spellEnd"/>
      <w:r w:rsidRPr="009C1E9E">
        <w:rPr>
          <w:rFonts w:ascii="Palatino Linotype" w:hAnsi="Palatino Linotype"/>
          <w:color w:val="000000" w:themeColor="text1"/>
          <w:sz w:val="22"/>
        </w:rPr>
        <w:t xml:space="preserve">, and decide on a course of action where we identify any patterns </w:t>
      </w:r>
    </w:p>
    <w:p w14:paraId="31763BCB" w14:textId="77777777" w:rsidR="009C1E9E" w:rsidRPr="009D71D2" w:rsidRDefault="00D76238" w:rsidP="009C1E9E">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C1E9E">
        <w:rPr>
          <w:rFonts w:ascii="Palatino Linotype" w:hAnsi="Palatino Linotype"/>
          <w:color w:val="000000" w:themeColor="text1"/>
          <w:sz w:val="22"/>
        </w:rPr>
        <w:t xml:space="preserve">Consider if there are wider cultural issues within the school that enabled inappropriate </w:t>
      </w:r>
      <w:proofErr w:type="spellStart"/>
      <w:r w:rsidRPr="009C1E9E">
        <w:rPr>
          <w:rFonts w:ascii="Palatino Linotype" w:hAnsi="Palatino Linotype"/>
          <w:color w:val="000000" w:themeColor="text1"/>
          <w:sz w:val="22"/>
        </w:rPr>
        <w:t>behaviour</w:t>
      </w:r>
      <w:proofErr w:type="spellEnd"/>
      <w:r w:rsidRPr="009C1E9E">
        <w:rPr>
          <w:rFonts w:ascii="Palatino Linotype" w:hAnsi="Palatino Linotype"/>
          <w:color w:val="000000" w:themeColor="text1"/>
          <w:sz w:val="22"/>
        </w:rPr>
        <w:t xml:space="preserve"> to occur and whether revising policies and/or providing extra staff training could </w:t>
      </w:r>
      <w:proofErr w:type="spellStart"/>
      <w:r w:rsidRPr="009C1E9E">
        <w:rPr>
          <w:rFonts w:ascii="Palatino Linotype" w:hAnsi="Palatino Linotype"/>
          <w:color w:val="000000" w:themeColor="text1"/>
          <w:sz w:val="22"/>
        </w:rPr>
        <w:t>minimise</w:t>
      </w:r>
      <w:proofErr w:type="spellEnd"/>
      <w:r w:rsidRPr="009C1E9E">
        <w:rPr>
          <w:rFonts w:ascii="Palatino Linotype" w:hAnsi="Palatino Linotype"/>
          <w:color w:val="000000" w:themeColor="text1"/>
          <w:sz w:val="22"/>
        </w:rPr>
        <w:t xml:space="preserve"> the risk of it happening again </w:t>
      </w:r>
    </w:p>
    <w:p w14:paraId="0FCC472C" w14:textId="77777777" w:rsidR="009C1E9E" w:rsidRPr="009D71D2" w:rsidRDefault="00D76238" w:rsidP="009C1E9E">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C1E9E">
        <w:rPr>
          <w:rFonts w:ascii="Palatino Linotype" w:hAnsi="Palatino Linotype"/>
          <w:color w:val="000000" w:themeColor="text1"/>
          <w:sz w:val="22"/>
        </w:rPr>
        <w:t xml:space="preserve">Remain alert to the possible challenges of detecting signs that a child has experienced sexual violence, and show sensitivity to their needs </w:t>
      </w:r>
    </w:p>
    <w:p w14:paraId="007FCB0C" w14:textId="2AD31CE8" w:rsidR="00D76238" w:rsidRPr="009C1E9E" w:rsidRDefault="00D76238" w:rsidP="009C1E9E">
      <w:pPr>
        <w:pBdr>
          <w:left w:val="none" w:sz="0" w:space="2" w:color="auto"/>
        </w:pBdr>
        <w:spacing w:before="240" w:after="240" w:line="240" w:lineRule="auto"/>
        <w:jc w:val="both"/>
        <w:rPr>
          <w:rFonts w:ascii="Palatino Linotype" w:hAnsi="Palatino Linotype"/>
          <w:color w:val="000000" w:themeColor="text1"/>
          <w:sz w:val="22"/>
        </w:rPr>
      </w:pPr>
      <w:r w:rsidRPr="009C1E9E">
        <w:rPr>
          <w:rFonts w:ascii="Palatino Linotype" w:hAnsi="Palatino Linotype"/>
          <w:color w:val="000000" w:themeColor="text1"/>
          <w:sz w:val="22"/>
        </w:rPr>
        <w:t xml:space="preserve">Some groups are potentially more at risk. Evidence shows that girls, children with SEN and/or disabilities, and lesbian, gay and bisexual children, or children questioning their gender are at greater risk. </w:t>
      </w:r>
    </w:p>
    <w:p w14:paraId="419D3AA4"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Staff should be aware of the importance of: </w:t>
      </w:r>
    </w:p>
    <w:p w14:paraId="55332F48" w14:textId="77777777" w:rsidR="009C1E9E" w:rsidRPr="009D71D2" w:rsidRDefault="00D76238" w:rsidP="009C1E9E">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C1E9E">
        <w:rPr>
          <w:rFonts w:ascii="Palatino Linotype" w:hAnsi="Palatino Linotype"/>
          <w:color w:val="000000" w:themeColor="text1"/>
          <w:sz w:val="22"/>
        </w:rPr>
        <w:t xml:space="preserve">Challenging inappropriate </w:t>
      </w:r>
      <w:proofErr w:type="spellStart"/>
      <w:r w:rsidRPr="009C1E9E">
        <w:rPr>
          <w:rFonts w:ascii="Palatino Linotype" w:hAnsi="Palatino Linotype"/>
          <w:color w:val="000000" w:themeColor="text1"/>
          <w:sz w:val="22"/>
        </w:rPr>
        <w:t>behaviours</w:t>
      </w:r>
      <w:proofErr w:type="spellEnd"/>
    </w:p>
    <w:p w14:paraId="47CBA761" w14:textId="77777777" w:rsidR="009C1E9E" w:rsidRPr="009D71D2" w:rsidRDefault="00D76238" w:rsidP="009C1E9E">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C1E9E">
        <w:rPr>
          <w:rFonts w:ascii="Palatino Linotype" w:hAnsi="Palatino Linotype"/>
          <w:color w:val="000000" w:themeColor="text1"/>
          <w:sz w:val="22"/>
        </w:rPr>
        <w:t>Making clear that sexual violence and sexual harassment is not acceptable, will never be tolerated and is not an inevitable part of growing up</w:t>
      </w:r>
    </w:p>
    <w:p w14:paraId="08C98C08" w14:textId="77777777" w:rsidR="009C1E9E" w:rsidRPr="009D71D2" w:rsidRDefault="00D76238" w:rsidP="009C1E9E">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C1E9E">
        <w:rPr>
          <w:rFonts w:ascii="Palatino Linotype" w:hAnsi="Palatino Linotype"/>
          <w:color w:val="000000" w:themeColor="text1"/>
          <w:sz w:val="22"/>
        </w:rPr>
        <w:t xml:space="preserve">Challenging physical </w:t>
      </w:r>
      <w:proofErr w:type="spellStart"/>
      <w:r w:rsidRPr="009C1E9E">
        <w:rPr>
          <w:rFonts w:ascii="Palatino Linotype" w:hAnsi="Palatino Linotype"/>
          <w:color w:val="000000" w:themeColor="text1"/>
          <w:sz w:val="22"/>
        </w:rPr>
        <w:t>behaviours</w:t>
      </w:r>
      <w:proofErr w:type="spellEnd"/>
      <w:r w:rsidRPr="009C1E9E">
        <w:rPr>
          <w:rFonts w:ascii="Palatino Linotype" w:hAnsi="Palatino Linotype"/>
          <w:color w:val="000000" w:themeColor="text1"/>
          <w:sz w:val="22"/>
        </w:rPr>
        <w:t xml:space="preserve"> (potentially criminal in nature), such as grabbing bottoms, breasts and genitalia, pulling down trousers, flicking bras and lifting up skirts. Dismissing or tolerating such </w:t>
      </w:r>
      <w:proofErr w:type="spellStart"/>
      <w:r w:rsidRPr="009C1E9E">
        <w:rPr>
          <w:rFonts w:ascii="Palatino Linotype" w:hAnsi="Palatino Linotype"/>
          <w:color w:val="000000" w:themeColor="text1"/>
          <w:sz w:val="22"/>
        </w:rPr>
        <w:t>behaviours</w:t>
      </w:r>
      <w:proofErr w:type="spellEnd"/>
      <w:r w:rsidRPr="009C1E9E">
        <w:rPr>
          <w:rFonts w:ascii="Palatino Linotype" w:hAnsi="Palatino Linotype"/>
          <w:color w:val="000000" w:themeColor="text1"/>
          <w:sz w:val="22"/>
        </w:rPr>
        <w:t xml:space="preserve"> risks </w:t>
      </w:r>
      <w:proofErr w:type="spellStart"/>
      <w:r w:rsidRPr="009C1E9E">
        <w:rPr>
          <w:rFonts w:ascii="Palatino Linotype" w:hAnsi="Palatino Linotype"/>
          <w:color w:val="000000" w:themeColor="text1"/>
          <w:sz w:val="22"/>
        </w:rPr>
        <w:t>normalising</w:t>
      </w:r>
      <w:proofErr w:type="spellEnd"/>
      <w:r w:rsidRPr="009C1E9E">
        <w:rPr>
          <w:rFonts w:ascii="Palatino Linotype" w:hAnsi="Palatino Linotype"/>
          <w:color w:val="000000" w:themeColor="text1"/>
          <w:sz w:val="22"/>
        </w:rPr>
        <w:t xml:space="preserve"> them</w:t>
      </w:r>
    </w:p>
    <w:p w14:paraId="402B20DB" w14:textId="77777777" w:rsidR="009C1E9E" w:rsidRPr="009D71D2" w:rsidRDefault="00D76238" w:rsidP="009C1E9E">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proofErr w:type="spellStart"/>
      <w:r w:rsidRPr="009C1E9E">
        <w:rPr>
          <w:rFonts w:ascii="Palatino Linotype" w:hAnsi="Palatino Linotype"/>
          <w:color w:val="000000" w:themeColor="text1"/>
          <w:sz w:val="22"/>
        </w:rPr>
        <w:t>Recognising</w:t>
      </w:r>
      <w:proofErr w:type="spellEnd"/>
      <w:r w:rsidRPr="009C1E9E">
        <w:rPr>
          <w:rFonts w:ascii="Palatino Linotype" w:hAnsi="Palatino Linotype"/>
          <w:color w:val="000000" w:themeColor="text1"/>
          <w:sz w:val="22"/>
        </w:rPr>
        <w:t xml:space="preserve"> the intersection of misogyny/misandry and harmful sexual </w:t>
      </w:r>
      <w:proofErr w:type="spellStart"/>
      <w:r w:rsidRPr="009C1E9E">
        <w:rPr>
          <w:rFonts w:ascii="Palatino Linotype" w:hAnsi="Palatino Linotype"/>
          <w:color w:val="000000" w:themeColor="text1"/>
          <w:sz w:val="22"/>
        </w:rPr>
        <w:t>behaviour</w:t>
      </w:r>
      <w:proofErr w:type="spellEnd"/>
      <w:r w:rsidRPr="009C1E9E">
        <w:rPr>
          <w:rFonts w:ascii="Palatino Linotype" w:hAnsi="Palatino Linotype"/>
          <w:color w:val="000000" w:themeColor="text1"/>
          <w:sz w:val="22"/>
        </w:rPr>
        <w:t xml:space="preserve">. It’s important not to dismiss issues that may seem minor at first, such as derogatory language, as </w:t>
      </w:r>
      <w:proofErr w:type="spellStart"/>
      <w:r w:rsidRPr="009C1E9E">
        <w:rPr>
          <w:rFonts w:ascii="Palatino Linotype" w:hAnsi="Palatino Linotype"/>
          <w:color w:val="000000" w:themeColor="text1"/>
          <w:sz w:val="22"/>
        </w:rPr>
        <w:t>behaviours</w:t>
      </w:r>
      <w:proofErr w:type="spellEnd"/>
      <w:r w:rsidRPr="009C1E9E">
        <w:rPr>
          <w:rFonts w:ascii="Palatino Linotype" w:hAnsi="Palatino Linotype"/>
          <w:color w:val="000000" w:themeColor="text1"/>
          <w:sz w:val="22"/>
        </w:rPr>
        <w:t xml:space="preserve"> can escalate into more severe forms of child-on-child abuse</w:t>
      </w:r>
    </w:p>
    <w:p w14:paraId="43C59562"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If staff have any concerns about HSB, sexual violence or sexual harassment, or a child makes a report to them, they will follow the procedures set out in section 7 of this policy, as appropriate. In particular, section 7.8 and 7.9 set out more detail about our school’s approach to this type of abuse.</w:t>
      </w:r>
    </w:p>
    <w:p w14:paraId="0E00B9F4"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 xml:space="preserve">Serious violence </w:t>
      </w:r>
    </w:p>
    <w:p w14:paraId="4CEA87F4"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Serious violence is a continuing safeguarding concern which may involve:</w:t>
      </w:r>
    </w:p>
    <w:p w14:paraId="2549C715" w14:textId="77777777" w:rsidR="009C1E9E" w:rsidRPr="009D71D2" w:rsidRDefault="00D76238" w:rsidP="009C1E9E">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C1E9E">
        <w:rPr>
          <w:rFonts w:ascii="Palatino Linotype" w:hAnsi="Palatino Linotype"/>
          <w:color w:val="000000" w:themeColor="text1"/>
          <w:sz w:val="22"/>
        </w:rPr>
        <w:t>Physical assault</w:t>
      </w:r>
    </w:p>
    <w:p w14:paraId="1B26C5C9" w14:textId="77777777" w:rsidR="009C1E9E" w:rsidRPr="009D71D2" w:rsidRDefault="00D76238" w:rsidP="009C1E9E">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C1E9E">
        <w:rPr>
          <w:rFonts w:ascii="Palatino Linotype" w:hAnsi="Palatino Linotype"/>
          <w:color w:val="000000" w:themeColor="text1"/>
          <w:sz w:val="22"/>
        </w:rPr>
        <w:t>Carrying, threatening with or using weapons (often in the context of peer conflict or bullying)</w:t>
      </w:r>
    </w:p>
    <w:p w14:paraId="7EFBB655" w14:textId="77777777" w:rsidR="009C1E9E" w:rsidRPr="009D71D2" w:rsidRDefault="00D76238" w:rsidP="009C1E9E">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C1E9E">
        <w:rPr>
          <w:rFonts w:ascii="Palatino Linotype" w:hAnsi="Palatino Linotype"/>
          <w:color w:val="000000" w:themeColor="text1"/>
          <w:sz w:val="22"/>
        </w:rPr>
        <w:t>Criminal exploitation</w:t>
      </w:r>
    </w:p>
    <w:p w14:paraId="65A2D540" w14:textId="198EDAC9" w:rsidR="00D76238" w:rsidRPr="009C1E9E" w:rsidRDefault="00D76238" w:rsidP="009C1E9E">
      <w:pPr>
        <w:pBdr>
          <w:left w:val="none" w:sz="0" w:space="2" w:color="auto"/>
        </w:pBdr>
        <w:spacing w:before="240" w:after="240" w:line="240" w:lineRule="auto"/>
        <w:jc w:val="both"/>
        <w:rPr>
          <w:rFonts w:ascii="Palatino Linotype" w:hAnsi="Palatino Linotype"/>
          <w:color w:val="000000" w:themeColor="text1"/>
          <w:sz w:val="22"/>
        </w:rPr>
      </w:pPr>
      <w:r w:rsidRPr="009C1E9E">
        <w:rPr>
          <w:rFonts w:ascii="Palatino Linotype" w:hAnsi="Palatino Linotype"/>
          <w:color w:val="000000" w:themeColor="text1"/>
          <w:sz w:val="22"/>
        </w:rPr>
        <w:t>Indicators which may signal that a child is at risk from, or involved with, serious violent crime may include:</w:t>
      </w:r>
    </w:p>
    <w:p w14:paraId="60B44E4C" w14:textId="77777777" w:rsidR="009C1E9E" w:rsidRPr="009D71D2" w:rsidRDefault="00D76238" w:rsidP="009C1E9E">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C1E9E">
        <w:rPr>
          <w:rFonts w:ascii="Palatino Linotype" w:hAnsi="Palatino Linotype"/>
          <w:color w:val="000000" w:themeColor="text1"/>
          <w:sz w:val="22"/>
        </w:rPr>
        <w:t>Increased absence from school</w:t>
      </w:r>
    </w:p>
    <w:p w14:paraId="186004E5" w14:textId="77777777" w:rsidR="009C1E9E" w:rsidRPr="009D71D2" w:rsidRDefault="00D76238" w:rsidP="009C1E9E">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C1E9E">
        <w:rPr>
          <w:rFonts w:ascii="Palatino Linotype" w:hAnsi="Palatino Linotype"/>
          <w:color w:val="000000" w:themeColor="text1"/>
          <w:sz w:val="22"/>
        </w:rPr>
        <w:t>Change in friendships or relationships with older individuals or groups</w:t>
      </w:r>
    </w:p>
    <w:p w14:paraId="77FF0AA5" w14:textId="77777777" w:rsidR="009C1E9E" w:rsidRPr="009D71D2" w:rsidRDefault="00D76238" w:rsidP="009C1E9E">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C1E9E">
        <w:rPr>
          <w:rFonts w:ascii="Palatino Linotype" w:hAnsi="Palatino Linotype"/>
          <w:color w:val="000000" w:themeColor="text1"/>
          <w:sz w:val="22"/>
        </w:rPr>
        <w:t>Significant decline in performance</w:t>
      </w:r>
    </w:p>
    <w:p w14:paraId="430C9F24" w14:textId="77777777" w:rsidR="009C1E9E" w:rsidRPr="009D71D2" w:rsidRDefault="00D76238" w:rsidP="009C1E9E">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C1E9E">
        <w:rPr>
          <w:rFonts w:ascii="Palatino Linotype" w:hAnsi="Palatino Linotype"/>
          <w:color w:val="000000" w:themeColor="text1"/>
          <w:sz w:val="22"/>
        </w:rPr>
        <w:t>Signs of self-harm or a significant change in wellbeing</w:t>
      </w:r>
    </w:p>
    <w:p w14:paraId="6EDBA938" w14:textId="77777777" w:rsidR="009C1E9E" w:rsidRPr="009D71D2" w:rsidRDefault="00D76238" w:rsidP="009C1E9E">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C1E9E">
        <w:rPr>
          <w:rFonts w:ascii="Palatino Linotype" w:hAnsi="Palatino Linotype"/>
          <w:color w:val="000000" w:themeColor="text1"/>
          <w:sz w:val="22"/>
        </w:rPr>
        <w:t>Signs of assault or unexplained injuries</w:t>
      </w:r>
    </w:p>
    <w:p w14:paraId="1C4AA751" w14:textId="77777777" w:rsidR="009C1E9E" w:rsidRPr="009D71D2" w:rsidRDefault="00D76238" w:rsidP="009C1E9E">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C1E9E">
        <w:rPr>
          <w:rFonts w:ascii="Palatino Linotype" w:hAnsi="Palatino Linotype"/>
          <w:color w:val="000000" w:themeColor="text1"/>
          <w:sz w:val="22"/>
        </w:rPr>
        <w:t xml:space="preserve">Unexplained gifts or new possessions (this could indicate that the child has been approached by, or is involved with, individuals associated with criminal networks or gangs and may be at risk of criminal exploitation (see above)) </w:t>
      </w:r>
    </w:p>
    <w:p w14:paraId="494A7D65" w14:textId="205976C0" w:rsidR="00D76238" w:rsidRPr="009C1E9E" w:rsidRDefault="00D76238" w:rsidP="009C1E9E">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C1E9E">
        <w:rPr>
          <w:rFonts w:ascii="Palatino Linotype" w:hAnsi="Palatino Linotype"/>
          <w:color w:val="000000" w:themeColor="text1"/>
          <w:sz w:val="22"/>
        </w:rPr>
        <w:t>Risk factors which increase the likelihood of involvement in serious violence include:</w:t>
      </w:r>
    </w:p>
    <w:p w14:paraId="37A7B78D" w14:textId="77777777" w:rsidR="009C1E9E" w:rsidRPr="009D71D2" w:rsidRDefault="00D76238" w:rsidP="009C1E9E">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C1E9E">
        <w:rPr>
          <w:rFonts w:ascii="Palatino Linotype" w:hAnsi="Palatino Linotype"/>
          <w:color w:val="000000" w:themeColor="text1"/>
          <w:sz w:val="22"/>
        </w:rPr>
        <w:t>Having been frequently absent, suspended, spent time in alternative provision, or permanently excluded from school</w:t>
      </w:r>
    </w:p>
    <w:p w14:paraId="71D2478D" w14:textId="77777777" w:rsidR="009C1E9E" w:rsidRPr="009D71D2" w:rsidRDefault="00D76238" w:rsidP="009C1E9E">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C1E9E">
        <w:rPr>
          <w:rFonts w:ascii="Palatino Linotype" w:hAnsi="Palatino Linotype"/>
          <w:color w:val="000000" w:themeColor="text1"/>
          <w:sz w:val="22"/>
        </w:rPr>
        <w:t>Having been involved in offending, such as theft or robbery</w:t>
      </w:r>
    </w:p>
    <w:p w14:paraId="1909AC23" w14:textId="77777777" w:rsidR="009C1E9E" w:rsidRPr="009D71D2" w:rsidRDefault="00D76238" w:rsidP="009C1E9E">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C1E9E">
        <w:rPr>
          <w:rFonts w:ascii="Palatino Linotype" w:hAnsi="Palatino Linotype"/>
          <w:color w:val="000000" w:themeColor="text1"/>
          <w:sz w:val="22"/>
        </w:rPr>
        <w:t>Being male</w:t>
      </w:r>
    </w:p>
    <w:p w14:paraId="413FA063" w14:textId="77777777" w:rsidR="009C1E9E" w:rsidRPr="009D71D2" w:rsidRDefault="00D76238" w:rsidP="009C1E9E">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C1E9E">
        <w:rPr>
          <w:rFonts w:ascii="Palatino Linotype" w:hAnsi="Palatino Linotype"/>
          <w:color w:val="000000" w:themeColor="text1"/>
          <w:sz w:val="22"/>
        </w:rPr>
        <w:t>Having experienced child maltreatment</w:t>
      </w:r>
    </w:p>
    <w:p w14:paraId="072E50C6" w14:textId="77777777" w:rsidR="009C1E9E" w:rsidRPr="009D71D2" w:rsidRDefault="00D76238" w:rsidP="009C1E9E">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C1E9E">
        <w:rPr>
          <w:rFonts w:ascii="Palatino Linotype" w:hAnsi="Palatino Linotype"/>
          <w:color w:val="000000" w:themeColor="text1"/>
          <w:sz w:val="22"/>
        </w:rPr>
        <w:t>Having used drugs or alcohol in early adolescence</w:t>
      </w:r>
    </w:p>
    <w:p w14:paraId="648B8D66" w14:textId="77777777" w:rsidR="009C1E9E" w:rsidRPr="009D71D2" w:rsidRDefault="00D76238" w:rsidP="009C1E9E">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C1E9E">
        <w:rPr>
          <w:rFonts w:ascii="Palatino Linotype" w:hAnsi="Palatino Linotype"/>
          <w:color w:val="000000" w:themeColor="text1"/>
          <w:sz w:val="22"/>
        </w:rPr>
        <w:t>Having previously been a victim or previously perpetrated violence</w:t>
      </w:r>
    </w:p>
    <w:p w14:paraId="6219D8AE" w14:textId="58BC70CC" w:rsidR="00D76238" w:rsidRPr="009C1E9E" w:rsidRDefault="00D76238" w:rsidP="009C1E9E">
      <w:pPr>
        <w:pBdr>
          <w:left w:val="none" w:sz="0" w:space="2" w:color="auto"/>
        </w:pBdr>
        <w:spacing w:before="240" w:after="240" w:line="240" w:lineRule="auto"/>
        <w:jc w:val="both"/>
        <w:rPr>
          <w:rFonts w:ascii="Palatino Linotype" w:hAnsi="Palatino Linotype"/>
          <w:color w:val="000000" w:themeColor="text1"/>
          <w:sz w:val="22"/>
        </w:rPr>
      </w:pPr>
      <w:r w:rsidRPr="009C1E9E">
        <w:rPr>
          <w:rFonts w:ascii="Palatino Linotype" w:hAnsi="Palatino Linotype"/>
          <w:color w:val="000000" w:themeColor="text1"/>
          <w:sz w:val="22"/>
        </w:rPr>
        <w:t>Staff will be aware of these indicators and risk factors and will be alert to when children might be at highest risk around the school day (for example, immediately after school).</w:t>
      </w:r>
    </w:p>
    <w:p w14:paraId="149A6893"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If a member of staff has a concern about a pupil being involved in, or at risk of, serious violence, including a child carrying or using a weapon (or expressing intent to do so), they will report this to the DSL.</w:t>
      </w:r>
    </w:p>
    <w:p w14:paraId="02AA8F52"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The DSL will:</w:t>
      </w:r>
    </w:p>
    <w:p w14:paraId="4199CE5F" w14:textId="77777777" w:rsidR="009C1E9E" w:rsidRPr="009D71D2" w:rsidRDefault="00D76238" w:rsidP="009C1E9E">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C1E9E">
        <w:rPr>
          <w:rFonts w:ascii="Palatino Linotype" w:hAnsi="Palatino Linotype"/>
          <w:color w:val="000000" w:themeColor="text1"/>
          <w:sz w:val="22"/>
        </w:rPr>
        <w:t>Assess the risk to both the individual pupil and others in the school, consider wider information or concerns and take appropriate action</w:t>
      </w:r>
    </w:p>
    <w:p w14:paraId="0814AF95" w14:textId="77777777" w:rsidR="009C1E9E" w:rsidRPr="009D71D2" w:rsidRDefault="00D76238" w:rsidP="009C1E9E">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C1E9E">
        <w:rPr>
          <w:rFonts w:ascii="Palatino Linotype" w:hAnsi="Palatino Linotype"/>
          <w:color w:val="000000" w:themeColor="text1"/>
          <w:sz w:val="22"/>
        </w:rPr>
        <w:t>Put in place a safety and support plan for the pupil (depending on the risk)</w:t>
      </w:r>
    </w:p>
    <w:p w14:paraId="1F373290" w14:textId="77777777" w:rsidR="009C1E9E" w:rsidRPr="009D71D2" w:rsidRDefault="00D76238" w:rsidP="009C1E9E">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C1E9E">
        <w:rPr>
          <w:rFonts w:ascii="Palatino Linotype" w:hAnsi="Palatino Linotype"/>
          <w:color w:val="000000" w:themeColor="text1"/>
          <w:sz w:val="22"/>
        </w:rPr>
        <w:t>Where relevant, consider action to de-escalate peer conflict</w:t>
      </w:r>
    </w:p>
    <w:p w14:paraId="1C8FCEF1" w14:textId="239B80C7" w:rsidR="00D76238" w:rsidRPr="009C1E9E" w:rsidRDefault="00D76238" w:rsidP="009C1E9E">
      <w:pPr>
        <w:pBdr>
          <w:left w:val="none" w:sz="0" w:space="2" w:color="auto"/>
        </w:pBdr>
        <w:spacing w:before="240" w:after="240" w:line="240" w:lineRule="auto"/>
        <w:jc w:val="both"/>
        <w:rPr>
          <w:rFonts w:ascii="Palatino Linotype" w:hAnsi="Palatino Linotype"/>
          <w:color w:val="000000" w:themeColor="text1"/>
          <w:sz w:val="22"/>
        </w:rPr>
      </w:pPr>
      <w:r w:rsidRPr="009C1E9E">
        <w:rPr>
          <w:rFonts w:ascii="Palatino Linotype" w:hAnsi="Palatino Linotype"/>
          <w:b/>
          <w:bCs/>
          <w:color w:val="000000" w:themeColor="text1"/>
          <w:sz w:val="22"/>
        </w:rPr>
        <w:t>Checking the identity and suitability of visitors</w:t>
      </w:r>
    </w:p>
    <w:p w14:paraId="07AE681C" w14:textId="47280B43"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All visitors will be required to verify their identity to the satisfaction of staff and </w:t>
      </w:r>
      <w:r w:rsidR="003A6409" w:rsidRPr="00217FAE">
        <w:rPr>
          <w:rFonts w:ascii="Palatino Linotype" w:hAnsi="Palatino Linotype"/>
          <w:color w:val="000000" w:themeColor="text1"/>
          <w:sz w:val="22"/>
        </w:rPr>
        <w:t xml:space="preserve">if deemed necessary </w:t>
      </w:r>
      <w:r w:rsidRPr="00217FAE">
        <w:rPr>
          <w:rFonts w:ascii="Palatino Linotype" w:hAnsi="Palatino Linotype"/>
          <w:color w:val="000000" w:themeColor="text1"/>
          <w:sz w:val="22"/>
        </w:rPr>
        <w:t>to leave their belongings, including their mobile phone(s), in a safe place during their visit.</w:t>
      </w:r>
    </w:p>
    <w:p w14:paraId="48DCC061"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If the visitor is unknown to the setting, we will check their credentials and reason for visiting before allowing them to enter the setting. Visitors should be ready to produce identification.</w:t>
      </w:r>
    </w:p>
    <w:p w14:paraId="57CD2AA5"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Visitors are expected to sign the visitors’ book and wear a visitor’s badge.</w:t>
      </w:r>
    </w:p>
    <w:p w14:paraId="74E9DADF"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Visitors to the school who are visiting for a professional purpose, such as educational psychologists and school improvement officers, will be asked to show photo ID and:</w:t>
      </w:r>
    </w:p>
    <w:p w14:paraId="4AF05FF2" w14:textId="77777777" w:rsidR="009C1E9E" w:rsidRPr="009D71D2" w:rsidRDefault="00D76238" w:rsidP="009C1E9E">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C1E9E">
        <w:rPr>
          <w:rFonts w:ascii="Palatino Linotype" w:hAnsi="Palatino Linotype"/>
          <w:color w:val="000000" w:themeColor="text1"/>
          <w:sz w:val="22"/>
        </w:rPr>
        <w:t xml:space="preserve">Will be asked to show their DBS certificate, which will be checked alongside their photo ID; or </w:t>
      </w:r>
    </w:p>
    <w:p w14:paraId="00CBB123" w14:textId="77777777" w:rsidR="009C1E9E" w:rsidRPr="009D71D2" w:rsidRDefault="00D76238" w:rsidP="009C1E9E">
      <w:pPr>
        <w:numPr>
          <w:ilvl w:val="0"/>
          <w:numId w:val="94"/>
        </w:numPr>
        <w:pBdr>
          <w:left w:val="none" w:sz="0" w:space="10" w:color="auto"/>
        </w:pBdr>
        <w:spacing w:after="0" w:line="240" w:lineRule="auto"/>
        <w:ind w:left="567" w:right="567" w:hanging="465"/>
        <w:jc w:val="both"/>
        <w:rPr>
          <w:rFonts w:ascii="Palatino Linotype" w:eastAsia="Times New Roman" w:hAnsi="Palatino Linotype" w:cs="Times New Roman"/>
          <w:color w:val="000000" w:themeColor="text1"/>
          <w:sz w:val="24"/>
          <w:szCs w:val="24"/>
        </w:rPr>
      </w:pPr>
      <w:r w:rsidRPr="009C1E9E">
        <w:rPr>
          <w:rFonts w:ascii="Palatino Linotype" w:hAnsi="Palatino Linotype"/>
          <w:color w:val="000000" w:themeColor="text1"/>
          <w:sz w:val="22"/>
        </w:rPr>
        <w:t xml:space="preserve">The </w:t>
      </w:r>
      <w:proofErr w:type="spellStart"/>
      <w:r w:rsidRPr="009C1E9E">
        <w:rPr>
          <w:rFonts w:ascii="Palatino Linotype" w:hAnsi="Palatino Linotype"/>
          <w:color w:val="000000" w:themeColor="text1"/>
          <w:sz w:val="22"/>
        </w:rPr>
        <w:t>organisation</w:t>
      </w:r>
      <w:proofErr w:type="spellEnd"/>
      <w:r w:rsidRPr="009C1E9E">
        <w:rPr>
          <w:rFonts w:ascii="Palatino Linotype" w:hAnsi="Palatino Linotype"/>
          <w:color w:val="000000" w:themeColor="text1"/>
          <w:sz w:val="22"/>
        </w:rPr>
        <w:t xml:space="preserve"> sending the professional, such as the local authority or educational psychology service, will provide prior written confirmation that an appropriate level of DBS check has been carried out (if this is provided, we will not ask to see the DBS certificate) </w:t>
      </w:r>
    </w:p>
    <w:p w14:paraId="41E5B609" w14:textId="21574D48" w:rsidR="00D76238" w:rsidRPr="009C1E9E" w:rsidRDefault="00D76238" w:rsidP="009C1E9E">
      <w:pPr>
        <w:pBdr>
          <w:left w:val="none" w:sz="0" w:space="2" w:color="auto"/>
        </w:pBdr>
        <w:spacing w:before="240" w:after="240" w:line="240" w:lineRule="auto"/>
        <w:jc w:val="both"/>
        <w:rPr>
          <w:rFonts w:ascii="Palatino Linotype" w:hAnsi="Palatino Linotype"/>
          <w:color w:val="000000" w:themeColor="text1"/>
          <w:sz w:val="22"/>
        </w:rPr>
      </w:pPr>
      <w:r w:rsidRPr="009C1E9E">
        <w:rPr>
          <w:rFonts w:ascii="Palatino Linotype" w:hAnsi="Palatino Linotype"/>
          <w:color w:val="000000" w:themeColor="text1"/>
          <w:sz w:val="22"/>
        </w:rPr>
        <w:t xml:space="preserve">All other visitors, including </w:t>
      </w:r>
      <w:r w:rsidR="003A6409" w:rsidRPr="009C1E9E">
        <w:rPr>
          <w:rFonts w:ascii="Palatino Linotype" w:hAnsi="Palatino Linotype"/>
          <w:color w:val="000000" w:themeColor="text1"/>
          <w:sz w:val="22"/>
        </w:rPr>
        <w:t xml:space="preserve">priests and </w:t>
      </w:r>
      <w:r w:rsidRPr="009C1E9E">
        <w:rPr>
          <w:rFonts w:ascii="Palatino Linotype" w:hAnsi="Palatino Linotype"/>
          <w:color w:val="000000" w:themeColor="text1"/>
          <w:sz w:val="22"/>
        </w:rPr>
        <w:t xml:space="preserve">visiting speakers, will be accompanied by a member of staff at all times. We will not invite into the school any speaker who is known to disseminate extremist views, and will carry out appropriate checks to ensure that any individual or </w:t>
      </w:r>
      <w:proofErr w:type="spellStart"/>
      <w:r w:rsidRPr="009C1E9E">
        <w:rPr>
          <w:rFonts w:ascii="Palatino Linotype" w:hAnsi="Palatino Linotype"/>
          <w:color w:val="000000" w:themeColor="text1"/>
          <w:sz w:val="22"/>
        </w:rPr>
        <w:t>organisation</w:t>
      </w:r>
      <w:proofErr w:type="spellEnd"/>
      <w:r w:rsidRPr="009C1E9E">
        <w:rPr>
          <w:rFonts w:ascii="Palatino Linotype" w:hAnsi="Palatino Linotype"/>
          <w:color w:val="000000" w:themeColor="text1"/>
          <w:sz w:val="22"/>
        </w:rPr>
        <w:t xml:space="preserve"> using school facilities is not seeking to disseminate extremist views or </w:t>
      </w:r>
      <w:proofErr w:type="spellStart"/>
      <w:r w:rsidRPr="009C1E9E">
        <w:rPr>
          <w:rFonts w:ascii="Palatino Linotype" w:hAnsi="Palatino Linotype"/>
          <w:color w:val="000000" w:themeColor="text1"/>
          <w:sz w:val="22"/>
        </w:rPr>
        <w:t>radicalise</w:t>
      </w:r>
      <w:proofErr w:type="spellEnd"/>
      <w:r w:rsidRPr="009C1E9E">
        <w:rPr>
          <w:rFonts w:ascii="Palatino Linotype" w:hAnsi="Palatino Linotype"/>
          <w:color w:val="000000" w:themeColor="text1"/>
          <w:sz w:val="22"/>
        </w:rPr>
        <w:t xml:space="preserve"> pupils or staff.</w:t>
      </w:r>
    </w:p>
    <w:p w14:paraId="24855801"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Non-collection of children</w:t>
      </w:r>
    </w:p>
    <w:p w14:paraId="2094F5CD" w14:textId="4D99C3B5"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If a child is not collected at the end of the session/day, we will</w:t>
      </w:r>
      <w:r w:rsidR="003A6409" w:rsidRPr="00217FAE">
        <w:rPr>
          <w:rFonts w:ascii="Palatino Linotype" w:hAnsi="Palatino Linotype"/>
          <w:color w:val="000000" w:themeColor="text1"/>
          <w:sz w:val="22"/>
        </w:rPr>
        <w:t xml:space="preserve"> follow procedures as set out in our </w:t>
      </w:r>
      <w:r w:rsidR="006407DA" w:rsidRPr="00217FAE">
        <w:rPr>
          <w:rFonts w:ascii="Palatino Linotype" w:hAnsi="Palatino Linotype"/>
          <w:color w:val="000000" w:themeColor="text1"/>
          <w:sz w:val="22"/>
        </w:rPr>
        <w:t>policy for An U</w:t>
      </w:r>
      <w:r w:rsidR="003A6409" w:rsidRPr="00217FAE">
        <w:rPr>
          <w:rFonts w:ascii="Palatino Linotype" w:hAnsi="Palatino Linotype"/>
          <w:color w:val="000000" w:themeColor="text1"/>
          <w:sz w:val="22"/>
        </w:rPr>
        <w:t>ncollected</w:t>
      </w:r>
      <w:r w:rsidR="006407DA" w:rsidRPr="00217FAE">
        <w:rPr>
          <w:rFonts w:ascii="Palatino Linotype" w:hAnsi="Palatino Linotype"/>
          <w:color w:val="000000" w:themeColor="text1"/>
          <w:sz w:val="22"/>
        </w:rPr>
        <w:t xml:space="preserve"> C</w:t>
      </w:r>
      <w:r w:rsidR="003A6409" w:rsidRPr="00217FAE">
        <w:rPr>
          <w:rFonts w:ascii="Palatino Linotype" w:hAnsi="Palatino Linotype"/>
          <w:color w:val="000000" w:themeColor="text1"/>
          <w:sz w:val="22"/>
        </w:rPr>
        <w:t xml:space="preserve">hild. </w:t>
      </w:r>
    </w:p>
    <w:p w14:paraId="0DA683CE" w14:textId="77777777" w:rsidR="00D76238" w:rsidRPr="00217FA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b/>
          <w:bCs/>
          <w:color w:val="000000" w:themeColor="text1"/>
          <w:sz w:val="22"/>
        </w:rPr>
        <w:t>Missing pupils</w:t>
      </w:r>
    </w:p>
    <w:p w14:paraId="481B3081" w14:textId="45D0A2A3" w:rsidR="009C1E9E" w:rsidRDefault="00D76238"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Our procedures are designed to ensure that a missing child is found and returned to effective supervision as soon as possible. If a child goes missing, we will</w:t>
      </w:r>
      <w:r w:rsidR="003A6409" w:rsidRPr="00217FAE">
        <w:rPr>
          <w:rFonts w:ascii="Palatino Linotype" w:hAnsi="Palatino Linotype"/>
          <w:color w:val="000000" w:themeColor="text1"/>
          <w:sz w:val="22"/>
        </w:rPr>
        <w:t xml:space="preserve"> follow procedures as set out in our</w:t>
      </w:r>
      <w:r w:rsidR="00560A16" w:rsidRPr="00217FAE">
        <w:rPr>
          <w:rFonts w:ascii="Palatino Linotype" w:hAnsi="Palatino Linotype"/>
          <w:color w:val="000000" w:themeColor="text1"/>
          <w:sz w:val="22"/>
        </w:rPr>
        <w:t xml:space="preserve"> appendix</w:t>
      </w:r>
      <w:r w:rsidRPr="00217FAE">
        <w:rPr>
          <w:rFonts w:ascii="Palatino Linotype" w:hAnsi="Palatino Linotype"/>
          <w:color w:val="000000" w:themeColor="text1"/>
          <w:sz w:val="22"/>
        </w:rPr>
        <w:t xml:space="preserve"> </w:t>
      </w:r>
      <w:r w:rsidR="00560A16" w:rsidRPr="00217FAE">
        <w:rPr>
          <w:rFonts w:ascii="Palatino Linotype" w:hAnsi="Palatino Linotype"/>
          <w:color w:val="000000" w:themeColor="text1"/>
          <w:sz w:val="22"/>
        </w:rPr>
        <w:t>7</w:t>
      </w:r>
      <w:r w:rsidR="006407DA" w:rsidRPr="00217FAE">
        <w:rPr>
          <w:rFonts w:ascii="Palatino Linotype" w:hAnsi="Palatino Linotype"/>
          <w:color w:val="000000" w:themeColor="text1"/>
          <w:sz w:val="22"/>
        </w:rPr>
        <w:t xml:space="preserve"> but please also read the school policy on </w:t>
      </w:r>
      <w:r w:rsidR="00F72333" w:rsidRPr="00217FAE">
        <w:rPr>
          <w:rFonts w:ascii="Palatino Linotype" w:hAnsi="Palatino Linotype"/>
          <w:color w:val="000000" w:themeColor="text1"/>
          <w:sz w:val="22"/>
        </w:rPr>
        <w:t>Attendance</w:t>
      </w:r>
      <w:r w:rsidR="006407DA" w:rsidRPr="00217FAE">
        <w:rPr>
          <w:rFonts w:ascii="Palatino Linotype" w:hAnsi="Palatino Linotype"/>
          <w:color w:val="000000" w:themeColor="text1"/>
          <w:sz w:val="22"/>
        </w:rPr>
        <w:t xml:space="preserve"> and A Child Missing from Education</w:t>
      </w:r>
      <w:r w:rsidR="00560A16" w:rsidRPr="00217FAE">
        <w:rPr>
          <w:rFonts w:ascii="Palatino Linotype" w:hAnsi="Palatino Linotype"/>
          <w:color w:val="000000" w:themeColor="text1"/>
          <w:sz w:val="22"/>
        </w:rPr>
        <w:t>.</w:t>
      </w:r>
    </w:p>
    <w:p w14:paraId="40EA4D21" w14:textId="6E62E05E" w:rsidR="007B280A" w:rsidRPr="009C1E9E" w:rsidRDefault="009C1E9E" w:rsidP="009C1E9E">
      <w:pPr>
        <w:spacing w:before="240" w:after="240" w:line="240" w:lineRule="auto"/>
        <w:jc w:val="both"/>
        <w:rPr>
          <w:rFonts w:ascii="Palatino Linotype" w:hAnsi="Palatino Linotype"/>
          <w:b/>
          <w:bCs/>
          <w:color w:val="auto"/>
          <w:sz w:val="22"/>
        </w:rPr>
      </w:pPr>
      <w:r>
        <w:rPr>
          <w:rFonts w:ascii="Palatino Linotype" w:hAnsi="Palatino Linotype"/>
          <w:color w:val="000000" w:themeColor="text1"/>
          <w:sz w:val="22"/>
        </w:rPr>
        <w:br w:type="column"/>
      </w:r>
      <w:r w:rsidR="00956327" w:rsidRPr="009C1E9E">
        <w:rPr>
          <w:rFonts w:ascii="Palatino Linotype" w:hAnsi="Palatino Linotype"/>
          <w:b/>
          <w:bCs/>
          <w:color w:val="auto"/>
          <w:sz w:val="22"/>
        </w:rPr>
        <w:t xml:space="preserve">Appendix </w:t>
      </w:r>
      <w:r w:rsidR="002C19E4" w:rsidRPr="009C1E9E">
        <w:rPr>
          <w:rFonts w:ascii="Palatino Linotype" w:hAnsi="Palatino Linotype"/>
          <w:b/>
          <w:bCs/>
          <w:color w:val="auto"/>
          <w:sz w:val="22"/>
        </w:rPr>
        <w:t>6</w:t>
      </w:r>
      <w:r w:rsidR="00956327" w:rsidRPr="009C1E9E">
        <w:rPr>
          <w:rFonts w:ascii="Palatino Linotype" w:hAnsi="Palatino Linotype"/>
          <w:b/>
          <w:bCs/>
          <w:color w:val="auto"/>
          <w:sz w:val="22"/>
        </w:rPr>
        <w:t xml:space="preserve"> - </w:t>
      </w:r>
      <w:r w:rsidR="009A52C4" w:rsidRPr="009C1E9E">
        <w:rPr>
          <w:rFonts w:ascii="Palatino Linotype" w:hAnsi="Palatino Linotype"/>
          <w:b/>
          <w:bCs/>
          <w:color w:val="auto"/>
          <w:sz w:val="22"/>
        </w:rPr>
        <w:t>Key contacts and local referral principle</w:t>
      </w:r>
    </w:p>
    <w:p w14:paraId="7A610D03" w14:textId="77777777" w:rsidR="007B280A" w:rsidRPr="00217FAE" w:rsidRDefault="009A52C4" w:rsidP="009361A6">
      <w:pPr>
        <w:pStyle w:val="ListBullet"/>
        <w:spacing w:before="240" w:after="240" w:line="240" w:lineRule="auto"/>
        <w:ind w:left="0"/>
        <w:jc w:val="both"/>
        <w:rPr>
          <w:rFonts w:ascii="Palatino Linotype" w:hAnsi="Palatino Linotype"/>
          <w:sz w:val="22"/>
        </w:rPr>
      </w:pPr>
      <w:r w:rsidRPr="00217FAE">
        <w:rPr>
          <w:rFonts w:ascii="Palatino Linotype" w:hAnsi="Palatino Linotype"/>
          <w:sz w:val="22"/>
        </w:rPr>
        <w:t>Emergency police/ambulance: 999; non-emergency police: 101.</w:t>
      </w:r>
    </w:p>
    <w:p w14:paraId="783D294B" w14:textId="17172BC1" w:rsidR="007B280A" w:rsidRPr="00217FAE" w:rsidRDefault="009A52C4" w:rsidP="009361A6">
      <w:pPr>
        <w:pStyle w:val="ListBullet"/>
        <w:spacing w:before="240" w:after="240" w:line="240" w:lineRule="auto"/>
        <w:ind w:left="0"/>
        <w:jc w:val="both"/>
        <w:rPr>
          <w:rFonts w:ascii="Palatino Linotype" w:hAnsi="Palatino Linotype"/>
          <w:sz w:val="22"/>
        </w:rPr>
      </w:pPr>
      <w:r w:rsidRPr="00217FAE">
        <w:rPr>
          <w:rFonts w:ascii="Palatino Linotype" w:hAnsi="Palatino Linotype"/>
          <w:sz w:val="22"/>
        </w:rPr>
        <w:t xml:space="preserve">DSL: Mrs Kirsty Anthony — </w:t>
      </w:r>
      <w:hyperlink r:id="rId62" w:history="1">
        <w:r w:rsidR="00434DE2" w:rsidRPr="00217FAE">
          <w:rPr>
            <w:rStyle w:val="Hyperlink"/>
            <w:rFonts w:ascii="Palatino Linotype" w:hAnsi="Palatino Linotype"/>
            <w:sz w:val="22"/>
          </w:rPr>
          <w:t>head@loyolaprepschool.co.uk</w:t>
        </w:r>
      </w:hyperlink>
      <w:r w:rsidR="00434DE2" w:rsidRPr="00217FAE">
        <w:rPr>
          <w:rFonts w:ascii="Palatino Linotype" w:hAnsi="Palatino Linotype"/>
          <w:sz w:val="22"/>
        </w:rPr>
        <w:t xml:space="preserve"> </w:t>
      </w:r>
    </w:p>
    <w:p w14:paraId="3553AA61" w14:textId="77777777" w:rsidR="00434DE2" w:rsidRPr="00217FAE" w:rsidRDefault="009A52C4" w:rsidP="009361A6">
      <w:pPr>
        <w:pStyle w:val="ListBullet"/>
        <w:spacing w:before="240" w:after="240" w:line="240" w:lineRule="auto"/>
        <w:ind w:left="0"/>
        <w:jc w:val="both"/>
        <w:rPr>
          <w:rFonts w:ascii="Palatino Linotype" w:hAnsi="Palatino Linotype"/>
          <w:sz w:val="22"/>
        </w:rPr>
      </w:pPr>
      <w:r w:rsidRPr="00217FAE">
        <w:rPr>
          <w:rFonts w:ascii="Palatino Linotype" w:hAnsi="Palatino Linotype"/>
          <w:sz w:val="22"/>
        </w:rPr>
        <w:t xml:space="preserve">Deputy DSLs: Mr Michael Hogan — </w:t>
      </w:r>
      <w:hyperlink r:id="rId63" w:history="1">
        <w:r w:rsidR="00434DE2" w:rsidRPr="00217FAE">
          <w:rPr>
            <w:rStyle w:val="Hyperlink"/>
            <w:rFonts w:ascii="Palatino Linotype" w:hAnsi="Palatino Linotype"/>
            <w:sz w:val="22"/>
          </w:rPr>
          <w:t>mhogan@loyolaprepschool.co.uk</w:t>
        </w:r>
      </w:hyperlink>
      <w:r w:rsidR="00434DE2" w:rsidRPr="00217FAE">
        <w:rPr>
          <w:rFonts w:ascii="Palatino Linotype" w:hAnsi="Palatino Linotype"/>
          <w:sz w:val="22"/>
        </w:rPr>
        <w:t xml:space="preserve"> </w:t>
      </w:r>
    </w:p>
    <w:p w14:paraId="5D66102A" w14:textId="15EE9F33" w:rsidR="007B280A" w:rsidRPr="00217FAE" w:rsidRDefault="00434DE2" w:rsidP="009361A6">
      <w:pPr>
        <w:pStyle w:val="ListBullet"/>
        <w:numPr>
          <w:ilvl w:val="0"/>
          <w:numId w:val="0"/>
        </w:numPr>
        <w:spacing w:before="240" w:after="240" w:line="240" w:lineRule="auto"/>
        <w:jc w:val="both"/>
        <w:rPr>
          <w:rFonts w:ascii="Palatino Linotype" w:hAnsi="Palatino Linotype"/>
          <w:sz w:val="22"/>
        </w:rPr>
      </w:pPr>
      <w:r w:rsidRPr="00217FAE">
        <w:rPr>
          <w:rFonts w:ascii="Palatino Linotype" w:hAnsi="Palatino Linotype"/>
          <w:sz w:val="22"/>
        </w:rPr>
        <w:t xml:space="preserve">                        </w:t>
      </w:r>
      <w:r w:rsidR="009C1E9E">
        <w:rPr>
          <w:rFonts w:ascii="Palatino Linotype" w:hAnsi="Palatino Linotype"/>
          <w:sz w:val="22"/>
        </w:rPr>
        <w:t xml:space="preserve">  </w:t>
      </w:r>
      <w:r w:rsidR="009A52C4" w:rsidRPr="00217FAE">
        <w:rPr>
          <w:rFonts w:ascii="Palatino Linotype" w:hAnsi="Palatino Linotype"/>
          <w:sz w:val="22"/>
        </w:rPr>
        <w:t xml:space="preserve">Mr Rob </w:t>
      </w:r>
      <w:proofErr w:type="gramStart"/>
      <w:r w:rsidR="009A52C4" w:rsidRPr="00217FAE">
        <w:rPr>
          <w:rFonts w:ascii="Palatino Linotype" w:hAnsi="Palatino Linotype"/>
          <w:sz w:val="22"/>
        </w:rPr>
        <w:t xml:space="preserve">Ashbrook </w:t>
      </w:r>
      <w:r w:rsidR="009C1E9E">
        <w:rPr>
          <w:rFonts w:ascii="Palatino Linotype" w:hAnsi="Palatino Linotype"/>
          <w:sz w:val="22"/>
        </w:rPr>
        <w:t xml:space="preserve"> </w:t>
      </w:r>
      <w:r w:rsidR="009A52C4" w:rsidRPr="00217FAE">
        <w:rPr>
          <w:rFonts w:ascii="Palatino Linotype" w:hAnsi="Palatino Linotype"/>
          <w:sz w:val="22"/>
        </w:rPr>
        <w:t>—</w:t>
      </w:r>
      <w:proofErr w:type="gramEnd"/>
      <w:r w:rsidR="009A52C4" w:rsidRPr="00217FAE">
        <w:rPr>
          <w:rFonts w:ascii="Palatino Linotype" w:hAnsi="Palatino Linotype"/>
          <w:sz w:val="22"/>
        </w:rPr>
        <w:t xml:space="preserve"> </w:t>
      </w:r>
      <w:r w:rsidRPr="00217FAE">
        <w:rPr>
          <w:rFonts w:ascii="Palatino Linotype" w:hAnsi="Palatino Linotype"/>
          <w:sz w:val="22"/>
        </w:rPr>
        <w:t xml:space="preserve"> </w:t>
      </w:r>
      <w:hyperlink r:id="rId64" w:history="1">
        <w:r w:rsidRPr="00217FAE">
          <w:rPr>
            <w:rStyle w:val="Hyperlink"/>
            <w:rFonts w:ascii="Palatino Linotype" w:hAnsi="Palatino Linotype"/>
            <w:sz w:val="22"/>
          </w:rPr>
          <w:t>rashbrook@loyolaprepschool.co.uk</w:t>
        </w:r>
      </w:hyperlink>
      <w:r w:rsidRPr="00217FAE">
        <w:rPr>
          <w:rFonts w:ascii="Palatino Linotype" w:hAnsi="Palatino Linotype"/>
          <w:sz w:val="22"/>
        </w:rPr>
        <w:t xml:space="preserve"> </w:t>
      </w:r>
    </w:p>
    <w:p w14:paraId="2F870715" w14:textId="506A028F" w:rsidR="007B280A" w:rsidRPr="00217FAE" w:rsidRDefault="009A52C4" w:rsidP="009C1E9E">
      <w:pPr>
        <w:pStyle w:val="ListBullet"/>
        <w:spacing w:before="240" w:after="240" w:line="240" w:lineRule="auto"/>
        <w:ind w:left="0"/>
        <w:rPr>
          <w:rFonts w:ascii="Palatino Linotype" w:hAnsi="Palatino Linotype"/>
          <w:sz w:val="22"/>
        </w:rPr>
      </w:pPr>
      <w:r w:rsidRPr="00217FAE">
        <w:rPr>
          <w:rFonts w:ascii="Palatino Linotype" w:hAnsi="Palatino Linotype"/>
          <w:sz w:val="22"/>
        </w:rPr>
        <w:t>Chair/Safeguarding</w:t>
      </w:r>
      <w:r w:rsidR="009C1E9E">
        <w:rPr>
          <w:rFonts w:ascii="Palatino Linotype" w:hAnsi="Palatino Linotype"/>
          <w:sz w:val="22"/>
        </w:rPr>
        <w:t xml:space="preserve"> </w:t>
      </w:r>
      <w:r w:rsidRPr="00217FAE">
        <w:rPr>
          <w:rFonts w:ascii="Palatino Linotype" w:hAnsi="Palatino Linotype"/>
          <w:sz w:val="22"/>
        </w:rPr>
        <w:t xml:space="preserve">Governor: </w:t>
      </w:r>
      <w:r w:rsidR="00434DE2" w:rsidRPr="00217FAE">
        <w:rPr>
          <w:rFonts w:ascii="Palatino Linotype" w:hAnsi="Palatino Linotype"/>
          <w:sz w:val="22"/>
        </w:rPr>
        <w:br/>
      </w:r>
      <w:r w:rsidRPr="00217FAE">
        <w:rPr>
          <w:rFonts w:ascii="Palatino Linotype" w:hAnsi="Palatino Linotype"/>
          <w:sz w:val="22"/>
        </w:rPr>
        <w:t xml:space="preserve">Mrs Anne-Marie Fox — </w:t>
      </w:r>
      <w:hyperlink r:id="rId65" w:history="1">
        <w:r w:rsidR="00434DE2" w:rsidRPr="00217FAE">
          <w:rPr>
            <w:rStyle w:val="Hyperlink"/>
            <w:rFonts w:ascii="Palatino Linotype" w:hAnsi="Palatino Linotype"/>
            <w:sz w:val="22"/>
          </w:rPr>
          <w:t>safeguarding.governor@loyolaprepschool.co.uk</w:t>
        </w:r>
      </w:hyperlink>
      <w:r w:rsidR="00434DE2" w:rsidRPr="00217FAE">
        <w:rPr>
          <w:rFonts w:ascii="Palatino Linotype" w:hAnsi="Palatino Linotype"/>
          <w:sz w:val="22"/>
        </w:rPr>
        <w:t xml:space="preserve"> </w:t>
      </w:r>
    </w:p>
    <w:p w14:paraId="6A2772B7" w14:textId="33D20426" w:rsidR="007B280A" w:rsidRPr="00217FAE" w:rsidRDefault="009A52C4" w:rsidP="009361A6">
      <w:pPr>
        <w:pStyle w:val="ListBullet"/>
        <w:spacing w:before="240" w:after="240" w:line="240" w:lineRule="auto"/>
        <w:ind w:left="0"/>
        <w:jc w:val="both"/>
        <w:rPr>
          <w:rFonts w:ascii="Palatino Linotype" w:hAnsi="Palatino Linotype"/>
          <w:sz w:val="22"/>
        </w:rPr>
      </w:pPr>
      <w:r w:rsidRPr="00217FAE">
        <w:rPr>
          <w:rFonts w:ascii="Palatino Linotype" w:hAnsi="Palatino Linotype"/>
          <w:sz w:val="22"/>
        </w:rPr>
        <w:t xml:space="preserve">Essex LADO (where Essex is the relevant authority): 03330 139 797; </w:t>
      </w:r>
      <w:hyperlink r:id="rId66" w:history="1">
        <w:r w:rsidR="00434DE2" w:rsidRPr="00217FAE">
          <w:rPr>
            <w:rStyle w:val="Hyperlink"/>
            <w:rFonts w:ascii="Palatino Linotype" w:hAnsi="Palatino Linotype"/>
            <w:sz w:val="22"/>
          </w:rPr>
          <w:t>lado@essex.gov.uk</w:t>
        </w:r>
      </w:hyperlink>
      <w:r w:rsidR="00434DE2" w:rsidRPr="00217FAE">
        <w:rPr>
          <w:rFonts w:ascii="Palatino Linotype" w:hAnsi="Palatino Linotype"/>
          <w:sz w:val="22"/>
        </w:rPr>
        <w:t xml:space="preserve"> </w:t>
      </w:r>
    </w:p>
    <w:p w14:paraId="631E1C6E" w14:textId="33023D28" w:rsidR="00F64BAE" w:rsidRPr="00217FAE" w:rsidRDefault="00F64BAE" w:rsidP="009361A6">
      <w:pPr>
        <w:pStyle w:val="ListBullet"/>
        <w:spacing w:before="240" w:after="240" w:line="240" w:lineRule="auto"/>
        <w:ind w:left="0"/>
        <w:jc w:val="both"/>
        <w:rPr>
          <w:rFonts w:ascii="Palatino Linotype" w:hAnsi="Palatino Linotype"/>
          <w:sz w:val="22"/>
        </w:rPr>
      </w:pPr>
      <w:proofErr w:type="spellStart"/>
      <w:r w:rsidRPr="00217FAE">
        <w:rPr>
          <w:rFonts w:ascii="Palatino Linotype" w:hAnsi="Palatino Linotype"/>
          <w:sz w:val="22"/>
        </w:rPr>
        <w:t>Redbridge</w:t>
      </w:r>
      <w:proofErr w:type="spellEnd"/>
      <w:r w:rsidRPr="00217FAE">
        <w:rPr>
          <w:rFonts w:ascii="Palatino Linotype" w:hAnsi="Palatino Linotype"/>
          <w:sz w:val="22"/>
        </w:rPr>
        <w:t xml:space="preserve"> LADO (where </w:t>
      </w:r>
      <w:proofErr w:type="spellStart"/>
      <w:r w:rsidRPr="00217FAE">
        <w:rPr>
          <w:rFonts w:ascii="Palatino Linotype" w:hAnsi="Palatino Linotype"/>
          <w:sz w:val="22"/>
        </w:rPr>
        <w:t>Redbridge</w:t>
      </w:r>
      <w:proofErr w:type="spellEnd"/>
      <w:r w:rsidRPr="00217FAE">
        <w:rPr>
          <w:rFonts w:ascii="Palatino Linotype" w:hAnsi="Palatino Linotype"/>
          <w:sz w:val="22"/>
        </w:rPr>
        <w:t xml:space="preserve"> is the relevant authority): 0208 7085350, </w:t>
      </w:r>
      <w:hyperlink r:id="rId67" w:history="1">
        <w:r w:rsidRPr="00217FAE">
          <w:rPr>
            <w:rStyle w:val="Hyperlink"/>
            <w:rFonts w:ascii="Palatino Linotype" w:hAnsi="Palatino Linotype"/>
            <w:sz w:val="22"/>
          </w:rPr>
          <w:t>lado@redbridge.gov.uk</w:t>
        </w:r>
      </w:hyperlink>
      <w:r w:rsidRPr="00217FAE">
        <w:rPr>
          <w:rFonts w:ascii="Palatino Linotype" w:hAnsi="Palatino Linotype"/>
          <w:sz w:val="22"/>
        </w:rPr>
        <w:t xml:space="preserve"> </w:t>
      </w:r>
    </w:p>
    <w:p w14:paraId="0668B844" w14:textId="14357D8C" w:rsidR="007B280A" w:rsidRPr="00217FAE" w:rsidRDefault="009A52C4" w:rsidP="009361A6">
      <w:pPr>
        <w:pStyle w:val="ListBullet"/>
        <w:spacing w:before="240" w:after="240" w:line="240" w:lineRule="auto"/>
        <w:ind w:left="0"/>
        <w:jc w:val="both"/>
        <w:rPr>
          <w:rFonts w:ascii="Palatino Linotype" w:hAnsi="Palatino Linotype"/>
          <w:sz w:val="22"/>
        </w:rPr>
      </w:pPr>
      <w:r w:rsidRPr="00217FAE">
        <w:rPr>
          <w:rFonts w:ascii="Palatino Linotype" w:hAnsi="Palatino Linotype"/>
          <w:sz w:val="22"/>
        </w:rPr>
        <w:t xml:space="preserve">NSPCC whistleblowing advice line: 0800 028 0285; </w:t>
      </w:r>
      <w:hyperlink r:id="rId68" w:history="1">
        <w:r w:rsidR="00434DE2" w:rsidRPr="00217FAE">
          <w:rPr>
            <w:rStyle w:val="Hyperlink"/>
            <w:rFonts w:ascii="Palatino Linotype" w:hAnsi="Palatino Linotype"/>
            <w:sz w:val="22"/>
          </w:rPr>
          <w:t>help@nspcc.org.uk</w:t>
        </w:r>
      </w:hyperlink>
      <w:r w:rsidR="00434DE2" w:rsidRPr="00217FAE">
        <w:rPr>
          <w:rFonts w:ascii="Palatino Linotype" w:hAnsi="Palatino Linotype"/>
          <w:sz w:val="22"/>
        </w:rPr>
        <w:t xml:space="preserve"> </w:t>
      </w:r>
    </w:p>
    <w:p w14:paraId="7A71BDC0" w14:textId="01FD9C47" w:rsidR="007B280A" w:rsidRPr="00217FAE" w:rsidRDefault="009A52C4" w:rsidP="009361A6">
      <w:pPr>
        <w:pStyle w:val="ListBullet"/>
        <w:spacing w:before="240" w:after="240" w:line="240" w:lineRule="auto"/>
        <w:ind w:left="0"/>
        <w:jc w:val="both"/>
        <w:rPr>
          <w:rFonts w:ascii="Palatino Linotype" w:hAnsi="Palatino Linotype"/>
          <w:sz w:val="22"/>
        </w:rPr>
      </w:pPr>
      <w:r w:rsidRPr="00217FAE">
        <w:rPr>
          <w:rFonts w:ascii="Palatino Linotype" w:hAnsi="Palatino Linotype"/>
          <w:sz w:val="22"/>
        </w:rPr>
        <w:t xml:space="preserve">Forced Marriage Unit: 020 7008 0151; </w:t>
      </w:r>
      <w:hyperlink r:id="rId69" w:history="1">
        <w:r w:rsidR="00434DE2" w:rsidRPr="00217FAE">
          <w:rPr>
            <w:rStyle w:val="Hyperlink"/>
            <w:rFonts w:ascii="Palatino Linotype" w:hAnsi="Palatino Linotype"/>
            <w:sz w:val="22"/>
          </w:rPr>
          <w:t>fmu@fcdo.gov.uk</w:t>
        </w:r>
      </w:hyperlink>
      <w:r w:rsidR="00434DE2" w:rsidRPr="00217FAE">
        <w:rPr>
          <w:rFonts w:ascii="Palatino Linotype" w:hAnsi="Palatino Linotype"/>
          <w:sz w:val="22"/>
        </w:rPr>
        <w:t xml:space="preserve"> </w:t>
      </w:r>
    </w:p>
    <w:p w14:paraId="78895FAA" w14:textId="77777777" w:rsidR="007B280A" w:rsidRPr="00217FAE" w:rsidRDefault="009A52C4" w:rsidP="009361A6">
      <w:pPr>
        <w:pStyle w:val="ListBullet"/>
        <w:spacing w:before="240" w:after="240" w:line="240" w:lineRule="auto"/>
        <w:ind w:left="0"/>
        <w:jc w:val="both"/>
        <w:rPr>
          <w:rFonts w:ascii="Palatino Linotype" w:hAnsi="Palatino Linotype"/>
          <w:color w:val="000000" w:themeColor="text1"/>
          <w:sz w:val="22"/>
        </w:rPr>
      </w:pPr>
      <w:r w:rsidRPr="00217FAE">
        <w:rPr>
          <w:rFonts w:ascii="Palatino Linotype" w:hAnsi="Palatino Linotype"/>
          <w:color w:val="000000" w:themeColor="text1"/>
          <w:sz w:val="22"/>
        </w:rPr>
        <w:t>Prevent/Channel: use the relevant local-authority pathway; call 999 for immediate danger.</w:t>
      </w:r>
    </w:p>
    <w:p w14:paraId="401C006C" w14:textId="77777777" w:rsidR="00F64BAE" w:rsidRPr="00217FAE" w:rsidRDefault="00F64BAE" w:rsidP="009361A6">
      <w:pPr>
        <w:spacing w:before="240" w:after="240" w:line="240" w:lineRule="auto"/>
        <w:jc w:val="both"/>
        <w:rPr>
          <w:rFonts w:ascii="Palatino Linotype" w:hAnsi="Palatino Linotype"/>
          <w:color w:val="000000" w:themeColor="text1"/>
          <w:sz w:val="22"/>
        </w:rPr>
      </w:pPr>
    </w:p>
    <w:p w14:paraId="709887AE" w14:textId="77777777" w:rsidR="00F64BAE" w:rsidRPr="00217FAE" w:rsidRDefault="00F64BAE" w:rsidP="009361A6">
      <w:pPr>
        <w:spacing w:before="240" w:after="240" w:line="240" w:lineRule="auto"/>
        <w:jc w:val="both"/>
        <w:rPr>
          <w:rFonts w:ascii="Palatino Linotype" w:hAnsi="Palatino Linotype"/>
          <w:b/>
          <w:bCs/>
          <w:color w:val="000000" w:themeColor="text1"/>
          <w:sz w:val="22"/>
        </w:rPr>
      </w:pPr>
      <w:r w:rsidRPr="00217FAE">
        <w:rPr>
          <w:rFonts w:ascii="Palatino Linotype" w:hAnsi="Palatino Linotype"/>
          <w:b/>
          <w:bCs/>
          <w:color w:val="000000" w:themeColor="text1"/>
          <w:sz w:val="22"/>
        </w:rPr>
        <w:t xml:space="preserve">Essex Children and Families Hub: </w:t>
      </w:r>
    </w:p>
    <w:p w14:paraId="1D3CAA5B" w14:textId="77777777" w:rsidR="00F64BAE" w:rsidRPr="00217FAE" w:rsidRDefault="00F64BAE"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Report a concern on:</w:t>
      </w:r>
    </w:p>
    <w:p w14:paraId="42DA5302" w14:textId="3B603801" w:rsidR="00F64BAE" w:rsidRPr="00217FAE" w:rsidRDefault="00F64BAE"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0345 603 7625 (Monday – Thursday 8.45 – 5.00pm and Fridays 8.45 – 4.15pm)</w:t>
      </w:r>
    </w:p>
    <w:p w14:paraId="4D21AF85" w14:textId="16ECADF4" w:rsidR="00F64BAE" w:rsidRPr="00217FAE" w:rsidRDefault="00F64BAE"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0345 606 1212 (out of hours and Bank holidays)</w:t>
      </w:r>
    </w:p>
    <w:p w14:paraId="28CF9F31" w14:textId="77777777" w:rsidR="00F64BAE" w:rsidRPr="00217FAE" w:rsidRDefault="00F64BAE"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Fill out the online request form </w:t>
      </w:r>
    </w:p>
    <w:p w14:paraId="10DA2D01" w14:textId="54FE81DE" w:rsidR="00F64BAE" w:rsidRPr="00217FAE" w:rsidRDefault="00D62F45" w:rsidP="009361A6">
      <w:pPr>
        <w:spacing w:before="240" w:after="240" w:line="240" w:lineRule="auto"/>
        <w:jc w:val="both"/>
        <w:rPr>
          <w:rFonts w:ascii="Palatino Linotype" w:hAnsi="Palatino Linotype"/>
          <w:sz w:val="22"/>
        </w:rPr>
      </w:pPr>
      <w:hyperlink r:id="rId70" w:history="1">
        <w:r w:rsidR="00F64BAE" w:rsidRPr="00217FAE">
          <w:rPr>
            <w:rStyle w:val="Hyperlink"/>
            <w:rFonts w:ascii="Palatino Linotype" w:hAnsi="Palatino Linotype"/>
            <w:sz w:val="22"/>
          </w:rPr>
          <w:t>https://socialcareportal.essex.gov.uk/s4s/FormDetails/FillForm?formId=1</w:t>
        </w:r>
      </w:hyperlink>
    </w:p>
    <w:p w14:paraId="7E52502E" w14:textId="77777777" w:rsidR="00255269" w:rsidRPr="00217FAE" w:rsidRDefault="00255269" w:rsidP="009361A6">
      <w:pPr>
        <w:spacing w:before="240" w:after="240" w:line="240" w:lineRule="auto"/>
        <w:jc w:val="both"/>
        <w:rPr>
          <w:rFonts w:ascii="Palatino Linotype" w:hAnsi="Palatino Linotype"/>
          <w:b/>
          <w:bCs/>
          <w:sz w:val="22"/>
        </w:rPr>
      </w:pPr>
    </w:p>
    <w:p w14:paraId="57467B05" w14:textId="18DD56A9" w:rsidR="00F64BAE" w:rsidRPr="00217FAE" w:rsidRDefault="00F64BAE" w:rsidP="009361A6">
      <w:pPr>
        <w:spacing w:before="240" w:after="240" w:line="240" w:lineRule="auto"/>
        <w:jc w:val="both"/>
        <w:rPr>
          <w:rFonts w:ascii="Palatino Linotype" w:hAnsi="Palatino Linotype"/>
          <w:b/>
          <w:bCs/>
          <w:color w:val="000000" w:themeColor="text1"/>
          <w:sz w:val="22"/>
        </w:rPr>
      </w:pPr>
      <w:proofErr w:type="spellStart"/>
      <w:r w:rsidRPr="00217FAE">
        <w:rPr>
          <w:rFonts w:ascii="Palatino Linotype" w:hAnsi="Palatino Linotype"/>
          <w:b/>
          <w:bCs/>
          <w:color w:val="000000" w:themeColor="text1"/>
          <w:sz w:val="22"/>
        </w:rPr>
        <w:t>Redbridge</w:t>
      </w:r>
      <w:proofErr w:type="spellEnd"/>
      <w:r w:rsidRPr="00217FAE">
        <w:rPr>
          <w:rFonts w:ascii="Palatino Linotype" w:hAnsi="Palatino Linotype"/>
          <w:b/>
          <w:bCs/>
          <w:color w:val="000000" w:themeColor="text1"/>
          <w:sz w:val="22"/>
        </w:rPr>
        <w:t xml:space="preserve"> Family Hub:</w:t>
      </w:r>
    </w:p>
    <w:p w14:paraId="4263F00B" w14:textId="77777777" w:rsidR="00255269" w:rsidRPr="00217FAE" w:rsidRDefault="00F64BAE"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0208 708 3885 (Monday – Friday </w:t>
      </w:r>
      <w:r w:rsidR="00255269" w:rsidRPr="00217FAE">
        <w:rPr>
          <w:rFonts w:ascii="Palatino Linotype" w:hAnsi="Palatino Linotype"/>
          <w:color w:val="000000" w:themeColor="text1"/>
          <w:sz w:val="22"/>
        </w:rPr>
        <w:t>9.00 – 5.00pm)</w:t>
      </w:r>
    </w:p>
    <w:p w14:paraId="0736E800" w14:textId="0A2EB888" w:rsidR="00F64BAE" w:rsidRPr="00217FAE" w:rsidRDefault="00255269"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0208 708 5897 (out of hours and Bank holidays)</w:t>
      </w:r>
      <w:r w:rsidR="00F64BAE" w:rsidRPr="00217FAE">
        <w:rPr>
          <w:rFonts w:ascii="Palatino Linotype" w:hAnsi="Palatino Linotype"/>
          <w:color w:val="000000" w:themeColor="text1"/>
          <w:sz w:val="22"/>
        </w:rPr>
        <w:t xml:space="preserve"> </w:t>
      </w:r>
    </w:p>
    <w:p w14:paraId="3D69FA72" w14:textId="188B5DFC" w:rsidR="00255269" w:rsidRPr="00217FAE" w:rsidRDefault="00255269"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You will probably be asked to complete an online referral, which should be completed via:</w:t>
      </w:r>
    </w:p>
    <w:p w14:paraId="60494287" w14:textId="45F207A0" w:rsidR="00255269" w:rsidRPr="00217FAE" w:rsidRDefault="00D62F45" w:rsidP="009361A6">
      <w:pPr>
        <w:spacing w:before="240" w:after="240" w:line="240" w:lineRule="auto"/>
        <w:jc w:val="both"/>
        <w:rPr>
          <w:rFonts w:ascii="Palatino Linotype" w:hAnsi="Palatino Linotype"/>
          <w:sz w:val="22"/>
        </w:rPr>
      </w:pPr>
      <w:hyperlink r:id="rId71" w:anchor="ssa" w:history="1">
        <w:r w:rsidR="00255269" w:rsidRPr="00217FAE">
          <w:rPr>
            <w:rStyle w:val="Hyperlink"/>
            <w:rFonts w:ascii="Palatino Linotype" w:hAnsi="Palatino Linotype"/>
            <w:sz w:val="22"/>
          </w:rPr>
          <w:t>https://ehm-portal.childrensservices.redbridge.gov.uk/web/portal/pages/marf#ssa</w:t>
        </w:r>
      </w:hyperlink>
      <w:r w:rsidR="00255269" w:rsidRPr="00217FAE">
        <w:rPr>
          <w:rFonts w:ascii="Palatino Linotype" w:hAnsi="Palatino Linotype"/>
          <w:sz w:val="22"/>
        </w:rPr>
        <w:t xml:space="preserve"> </w:t>
      </w:r>
    </w:p>
    <w:p w14:paraId="0A46A822" w14:textId="77777777" w:rsidR="00255269" w:rsidRPr="00217FAE" w:rsidRDefault="00255269" w:rsidP="009361A6">
      <w:pPr>
        <w:spacing w:before="240" w:after="240" w:line="240" w:lineRule="auto"/>
        <w:jc w:val="both"/>
        <w:rPr>
          <w:rFonts w:ascii="Palatino Linotype" w:hAnsi="Palatino Linotype"/>
          <w:color w:val="000000" w:themeColor="text1"/>
          <w:sz w:val="22"/>
        </w:rPr>
      </w:pPr>
    </w:p>
    <w:p w14:paraId="4927F2C5" w14:textId="35A15BAC" w:rsidR="007B280A" w:rsidRPr="00217FAE" w:rsidRDefault="009A52C4"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Current local thresholds, referral routes and escalation contacts for each relevant local authority are maintained operationally by the DSL</w:t>
      </w:r>
      <w:r w:rsidR="00434DE2" w:rsidRPr="00217FAE">
        <w:rPr>
          <w:rFonts w:ascii="Palatino Linotype" w:hAnsi="Palatino Linotype"/>
          <w:color w:val="000000" w:themeColor="text1"/>
          <w:sz w:val="22"/>
        </w:rPr>
        <w:t xml:space="preserve"> &amp; DDSLs</w:t>
      </w:r>
      <w:r w:rsidRPr="00217FAE">
        <w:rPr>
          <w:rFonts w:ascii="Palatino Linotype" w:hAnsi="Palatino Linotype"/>
          <w:color w:val="000000" w:themeColor="text1"/>
          <w:sz w:val="22"/>
        </w:rPr>
        <w:t xml:space="preserve"> and checked at least annually. This prevents outdated or incorrect borough-specific directions being used for a child who lives elsewhere.</w:t>
      </w:r>
    </w:p>
    <w:p w14:paraId="4CDCA070" w14:textId="0DF10C48" w:rsidR="007A28BB" w:rsidRPr="00217FAE" w:rsidRDefault="009C1E9E" w:rsidP="009361A6">
      <w:pPr>
        <w:pStyle w:val="Heading1"/>
        <w:spacing w:before="240" w:after="240" w:line="240" w:lineRule="auto"/>
        <w:jc w:val="both"/>
        <w:rPr>
          <w:rFonts w:ascii="Palatino Linotype" w:hAnsi="Palatino Linotype"/>
          <w:color w:val="000000" w:themeColor="text1"/>
          <w:sz w:val="22"/>
          <w:szCs w:val="22"/>
        </w:rPr>
      </w:pPr>
      <w:r>
        <w:rPr>
          <w:rFonts w:ascii="Palatino Linotype" w:hAnsi="Palatino Linotype"/>
          <w:color w:val="000000" w:themeColor="text1"/>
          <w:sz w:val="22"/>
          <w:szCs w:val="22"/>
        </w:rPr>
        <w:br w:type="column"/>
      </w:r>
      <w:r w:rsidR="007A28BB" w:rsidRPr="00217FAE">
        <w:rPr>
          <w:rFonts w:ascii="Palatino Linotype" w:hAnsi="Palatino Linotype"/>
          <w:color w:val="000000" w:themeColor="text1"/>
          <w:sz w:val="22"/>
          <w:szCs w:val="22"/>
        </w:rPr>
        <w:t>Appendix 7 – Child Missing from Education</w:t>
      </w:r>
      <w:r w:rsidR="00EF0AB7" w:rsidRPr="00217FAE">
        <w:rPr>
          <w:rFonts w:ascii="Palatino Linotype" w:hAnsi="Palatino Linotype"/>
          <w:color w:val="000000" w:themeColor="text1"/>
          <w:sz w:val="22"/>
          <w:szCs w:val="22"/>
        </w:rPr>
        <w:t xml:space="preserve"> or A Child Absent from Education</w:t>
      </w:r>
    </w:p>
    <w:p w14:paraId="7BBD55B8" w14:textId="6F7B013E" w:rsidR="00EF0AB7" w:rsidRPr="00217FAE" w:rsidRDefault="00EF0AB7" w:rsidP="009361A6">
      <w:pPr>
        <w:suppressAutoHyphens/>
        <w:spacing w:before="240" w:after="240" w:line="240" w:lineRule="auto"/>
        <w:jc w:val="both"/>
        <w:rPr>
          <w:rFonts w:ascii="Palatino Linotype" w:hAnsi="Palatino Linotype" w:cs="Arial"/>
          <w:color w:val="242424"/>
          <w:sz w:val="22"/>
          <w:shd w:val="clear" w:color="auto" w:fill="F9FAFB"/>
        </w:rPr>
      </w:pPr>
      <w:r w:rsidRPr="00217FAE">
        <w:rPr>
          <w:rFonts w:ascii="Palatino Linotype" w:hAnsi="Palatino Linotype" w:cs="Arial"/>
          <w:color w:val="242424"/>
          <w:sz w:val="22"/>
          <w:shd w:val="clear" w:color="auto" w:fill="F9FAFB"/>
        </w:rPr>
        <w:t>A child who is absent from education </w:t>
      </w:r>
      <w:r w:rsidRPr="00217FAE">
        <w:rPr>
          <w:rStyle w:val="Strong"/>
          <w:rFonts w:ascii="Palatino Linotype" w:hAnsi="Palatino Linotype" w:cs="Arial"/>
          <w:color w:val="242424"/>
          <w:sz w:val="22"/>
        </w:rPr>
        <w:t>can become </w:t>
      </w:r>
      <w:r w:rsidRPr="00217FAE">
        <w:rPr>
          <w:rFonts w:ascii="Palatino Linotype" w:hAnsi="Palatino Linotype" w:cs="Arial"/>
          <w:color w:val="242424"/>
          <w:sz w:val="22"/>
          <w:shd w:val="clear" w:color="auto" w:fill="F9FAFB"/>
        </w:rPr>
        <w:t>a child missing education if they are removed from their school's register.</w:t>
      </w:r>
    </w:p>
    <w:p w14:paraId="587148D4" w14:textId="5A682E29" w:rsidR="00EF0AB7" w:rsidRPr="00217FAE" w:rsidRDefault="00EF0AB7" w:rsidP="009361A6">
      <w:pPr>
        <w:suppressAutoHyphens/>
        <w:spacing w:before="240" w:after="240" w:line="240" w:lineRule="auto"/>
        <w:jc w:val="both"/>
        <w:rPr>
          <w:rFonts w:ascii="Palatino Linotype" w:hAnsi="Palatino Linotype" w:cs="Arial"/>
          <w:color w:val="242424"/>
          <w:sz w:val="22"/>
          <w:shd w:val="clear" w:color="auto" w:fill="F9FAFB"/>
        </w:rPr>
      </w:pPr>
      <w:r w:rsidRPr="00217FAE">
        <w:rPr>
          <w:rStyle w:val="Strong"/>
          <w:rFonts w:ascii="Palatino Linotype" w:hAnsi="Palatino Linotype" w:cs="Arial"/>
          <w:color w:val="242424"/>
          <w:sz w:val="22"/>
        </w:rPr>
        <w:t>Children missing education (CME)</w:t>
      </w:r>
      <w:r w:rsidRPr="00217FAE">
        <w:rPr>
          <w:rFonts w:ascii="Palatino Linotype" w:hAnsi="Palatino Linotype" w:cs="Arial"/>
          <w:color w:val="242424"/>
          <w:sz w:val="22"/>
          <w:shd w:val="clear" w:color="auto" w:fill="F9FAFB"/>
        </w:rPr>
        <w:t>: children of compulsory school age who aren't registered pupils at a school and aren't receiving suitable education otherwise than at a school.</w:t>
      </w:r>
    </w:p>
    <w:p w14:paraId="69BFB58E" w14:textId="370C5D95" w:rsidR="00CB19DC" w:rsidRPr="00217FAE" w:rsidRDefault="00CB19DC" w:rsidP="009361A6">
      <w:pPr>
        <w:suppressAutoHyphens/>
        <w:spacing w:before="240" w:after="240" w:line="240" w:lineRule="auto"/>
        <w:jc w:val="both"/>
        <w:rPr>
          <w:rFonts w:ascii="Palatino Linotype" w:hAnsi="Palatino Linotype" w:cs="Arial"/>
          <w:b/>
          <w:sz w:val="22"/>
        </w:rPr>
      </w:pPr>
      <w:r w:rsidRPr="00217FAE">
        <w:rPr>
          <w:rFonts w:ascii="Palatino Linotype" w:hAnsi="Palatino Linotype" w:cs="Arial"/>
          <w:color w:val="242424"/>
          <w:sz w:val="22"/>
          <w:shd w:val="clear" w:color="auto" w:fill="F9FAFB"/>
        </w:rPr>
        <w:t>For further information please see the school policy on A Child Missing from Education.</w:t>
      </w:r>
    </w:p>
    <w:p w14:paraId="15930148" w14:textId="77777777" w:rsidR="007A28BB" w:rsidRPr="00217FAE" w:rsidRDefault="007A28BB" w:rsidP="009361A6">
      <w:pPr>
        <w:spacing w:before="240" w:after="240" w:line="240" w:lineRule="auto"/>
        <w:jc w:val="both"/>
        <w:rPr>
          <w:rFonts w:ascii="Palatino Linotype" w:hAnsi="Palatino Linotype" w:cs="Arial"/>
          <w:b/>
          <w:bCs/>
          <w:color w:val="000000" w:themeColor="text1"/>
          <w:sz w:val="22"/>
          <w:u w:val="single"/>
        </w:rPr>
      </w:pPr>
      <w:r w:rsidRPr="00217FAE">
        <w:rPr>
          <w:rFonts w:ascii="Palatino Linotype" w:hAnsi="Palatino Linotype" w:cs="Arial"/>
          <w:b/>
          <w:bCs/>
          <w:color w:val="000000" w:themeColor="text1"/>
          <w:sz w:val="22"/>
          <w:u w:val="single"/>
        </w:rPr>
        <w:t>Definition of Missing</w:t>
      </w:r>
    </w:p>
    <w:p w14:paraId="69842CBD" w14:textId="77777777" w:rsidR="004074F2" w:rsidRPr="00217FAE" w:rsidRDefault="007A28BB" w:rsidP="009361A6">
      <w:pPr>
        <w:spacing w:before="240" w:after="240" w:line="240" w:lineRule="auto"/>
        <w:jc w:val="both"/>
        <w:rPr>
          <w:rFonts w:ascii="Palatino Linotype" w:hAnsi="Palatino Linotype" w:cs="Arial"/>
          <w:i/>
          <w:color w:val="000000" w:themeColor="text1"/>
          <w:sz w:val="22"/>
        </w:rPr>
      </w:pPr>
      <w:r w:rsidRPr="00217FAE">
        <w:rPr>
          <w:rFonts w:ascii="Palatino Linotype" w:hAnsi="Palatino Linotype" w:cs="Arial"/>
          <w:i/>
          <w:color w:val="000000" w:themeColor="text1"/>
          <w:sz w:val="22"/>
        </w:rPr>
        <w:t xml:space="preserve">The definition of missing used in Essex is ‘anyone whose whereabouts cannot be established will be considered as missing until located and his or her well-being confirmed’. </w:t>
      </w:r>
    </w:p>
    <w:p w14:paraId="249FEF0C" w14:textId="30DFDB59" w:rsidR="007A28BB" w:rsidRPr="00217FAE" w:rsidRDefault="007A28BB" w:rsidP="009361A6">
      <w:pPr>
        <w:spacing w:before="240" w:after="240" w:line="240" w:lineRule="auto"/>
        <w:jc w:val="both"/>
        <w:rPr>
          <w:rFonts w:ascii="Palatino Linotype" w:hAnsi="Palatino Linotype" w:cs="Arial"/>
          <w:iCs/>
          <w:color w:val="000000" w:themeColor="text1"/>
          <w:sz w:val="22"/>
        </w:rPr>
      </w:pPr>
      <w:r w:rsidRPr="00217FAE">
        <w:rPr>
          <w:rFonts w:ascii="Palatino Linotype" w:hAnsi="Palatino Linotype" w:cs="Arial"/>
          <w:iCs/>
          <w:color w:val="000000" w:themeColor="text1"/>
          <w:sz w:val="22"/>
        </w:rPr>
        <w:t xml:space="preserve">(College of Policing </w:t>
      </w:r>
      <w:proofErr w:type="spellStart"/>
      <w:r w:rsidRPr="00217FAE">
        <w:rPr>
          <w:rFonts w:ascii="Palatino Linotype" w:hAnsi="Palatino Linotype" w:cs="Arial"/>
          <w:iCs/>
          <w:color w:val="000000" w:themeColor="text1"/>
          <w:sz w:val="22"/>
        </w:rPr>
        <w:t>Authorised</w:t>
      </w:r>
      <w:proofErr w:type="spellEnd"/>
      <w:r w:rsidRPr="00217FAE">
        <w:rPr>
          <w:rFonts w:ascii="Palatino Linotype" w:hAnsi="Palatino Linotype" w:cs="Arial"/>
          <w:iCs/>
          <w:color w:val="000000" w:themeColor="text1"/>
          <w:sz w:val="22"/>
        </w:rPr>
        <w:t xml:space="preserve"> Professional Practice Guidance)</w:t>
      </w:r>
    </w:p>
    <w:p w14:paraId="16EEB5F5" w14:textId="02BFE96A" w:rsidR="00CB19DC" w:rsidRPr="00217FAE" w:rsidRDefault="00CB19DC" w:rsidP="009361A6">
      <w:pPr>
        <w:spacing w:before="240" w:after="240" w:line="240" w:lineRule="auto"/>
        <w:jc w:val="both"/>
        <w:rPr>
          <w:rFonts w:ascii="Palatino Linotype" w:hAnsi="Palatino Linotype" w:cs="Arial"/>
          <w:b/>
          <w:bCs/>
          <w:i/>
          <w:color w:val="000000" w:themeColor="text1"/>
          <w:sz w:val="22"/>
          <w:u w:val="single"/>
        </w:rPr>
      </w:pPr>
      <w:r w:rsidRPr="00217FAE">
        <w:rPr>
          <w:rFonts w:ascii="Palatino Linotype" w:hAnsi="Palatino Linotype" w:cs="Arial"/>
          <w:b/>
          <w:bCs/>
          <w:iCs/>
          <w:color w:val="000000" w:themeColor="text1"/>
          <w:sz w:val="22"/>
          <w:u w:val="single"/>
        </w:rPr>
        <w:t>Protocol if a child goes missing within the school day</w:t>
      </w:r>
    </w:p>
    <w:p w14:paraId="12C64233" w14:textId="3CD2E90D" w:rsidR="007A28BB" w:rsidRPr="00217FAE" w:rsidRDefault="007A28BB" w:rsidP="009361A6">
      <w:pPr>
        <w:numPr>
          <w:ilvl w:val="0"/>
          <w:numId w:val="151"/>
        </w:numPr>
        <w:suppressAutoHyphens/>
        <w:spacing w:before="240" w:after="240" w:line="240" w:lineRule="auto"/>
        <w:ind w:left="0"/>
        <w:jc w:val="both"/>
        <w:rPr>
          <w:rFonts w:ascii="Palatino Linotype" w:hAnsi="Palatino Linotype" w:cs="Arial"/>
          <w:b/>
          <w:color w:val="000000" w:themeColor="text1"/>
          <w:sz w:val="22"/>
        </w:rPr>
      </w:pPr>
      <w:r w:rsidRPr="00217FAE">
        <w:rPr>
          <w:rFonts w:ascii="Palatino Linotype" w:hAnsi="Palatino Linotype" w:cs="Arial"/>
          <w:b/>
          <w:color w:val="000000" w:themeColor="text1"/>
          <w:sz w:val="22"/>
        </w:rPr>
        <w:t>When a child goes missing</w:t>
      </w:r>
      <w:r w:rsidR="00CB19DC" w:rsidRPr="00217FAE">
        <w:rPr>
          <w:rFonts w:ascii="Palatino Linotype" w:hAnsi="Palatino Linotype" w:cs="Arial"/>
          <w:b/>
          <w:color w:val="000000" w:themeColor="text1"/>
          <w:sz w:val="22"/>
        </w:rPr>
        <w:t xml:space="preserve"> within the school day</w:t>
      </w:r>
    </w:p>
    <w:p w14:paraId="779B1B1C" w14:textId="77777777" w:rsidR="007A28BB" w:rsidRPr="00217FAE" w:rsidRDefault="007A28BB" w:rsidP="009361A6">
      <w:pPr>
        <w:spacing w:before="240" w:after="240" w:line="240" w:lineRule="auto"/>
        <w:jc w:val="both"/>
        <w:rPr>
          <w:rFonts w:ascii="Palatino Linotype" w:hAnsi="Palatino Linotype" w:cs="Arial"/>
          <w:color w:val="000000" w:themeColor="text1"/>
          <w:sz w:val="22"/>
        </w:rPr>
      </w:pPr>
      <w:r w:rsidRPr="00217FAE">
        <w:rPr>
          <w:rFonts w:ascii="Palatino Linotype" w:hAnsi="Palatino Linotype" w:cs="Arial"/>
          <w:color w:val="000000" w:themeColor="text1"/>
          <w:sz w:val="22"/>
        </w:rPr>
        <w:t>When it is suspected that a child is missing from an educational setting this must be addressed immediately. Active steps to locate the child should be taken, for example, searching the premises and surrounding areas, contacting the child by phone, text and social media, and contacting their parents/</w:t>
      </w:r>
      <w:proofErr w:type="spellStart"/>
      <w:r w:rsidRPr="00217FAE">
        <w:rPr>
          <w:rFonts w:ascii="Palatino Linotype" w:hAnsi="Palatino Linotype" w:cs="Arial"/>
          <w:color w:val="000000" w:themeColor="text1"/>
          <w:sz w:val="22"/>
        </w:rPr>
        <w:t>carers</w:t>
      </w:r>
      <w:proofErr w:type="spellEnd"/>
      <w:r w:rsidRPr="00217FAE">
        <w:rPr>
          <w:rFonts w:ascii="Palatino Linotype" w:hAnsi="Palatino Linotype" w:cs="Arial"/>
          <w:color w:val="000000" w:themeColor="text1"/>
          <w:sz w:val="22"/>
        </w:rPr>
        <w:t xml:space="preserve">. If none of these actions locate the child, then they must be reported missing to the Police by </w:t>
      </w:r>
      <w:proofErr w:type="spellStart"/>
      <w:r w:rsidRPr="00217FAE">
        <w:rPr>
          <w:rFonts w:ascii="Palatino Linotype" w:hAnsi="Palatino Linotype" w:cs="Arial"/>
          <w:color w:val="000000" w:themeColor="text1"/>
          <w:sz w:val="22"/>
        </w:rPr>
        <w:t>dialling</w:t>
      </w:r>
      <w:proofErr w:type="spellEnd"/>
      <w:r w:rsidRPr="00217FAE">
        <w:rPr>
          <w:rFonts w:ascii="Palatino Linotype" w:hAnsi="Palatino Linotype" w:cs="Arial"/>
          <w:color w:val="000000" w:themeColor="text1"/>
          <w:sz w:val="22"/>
        </w:rPr>
        <w:t xml:space="preserve"> 101, </w:t>
      </w:r>
      <w:r w:rsidRPr="00217FAE">
        <w:rPr>
          <w:rFonts w:ascii="Palatino Linotype" w:hAnsi="Palatino Linotype" w:cs="Arial"/>
          <w:b/>
          <w:bCs/>
          <w:color w:val="000000" w:themeColor="text1"/>
          <w:sz w:val="22"/>
        </w:rPr>
        <w:t>or</w:t>
      </w:r>
      <w:r w:rsidRPr="00217FAE">
        <w:rPr>
          <w:rFonts w:ascii="Palatino Linotype" w:hAnsi="Palatino Linotype" w:cs="Arial"/>
          <w:color w:val="000000" w:themeColor="text1"/>
          <w:sz w:val="22"/>
        </w:rPr>
        <w:t xml:space="preserve"> </w:t>
      </w:r>
      <w:r w:rsidRPr="00217FAE">
        <w:rPr>
          <w:rFonts w:ascii="Palatino Linotype" w:hAnsi="Palatino Linotype" w:cs="Arial"/>
          <w:b/>
          <w:bCs/>
          <w:color w:val="000000" w:themeColor="text1"/>
          <w:sz w:val="22"/>
        </w:rPr>
        <w:t xml:space="preserve">999 if there is a belief that the child is immediately suffering significant harm. </w:t>
      </w:r>
      <w:r w:rsidRPr="00217FAE">
        <w:rPr>
          <w:rFonts w:ascii="Palatino Linotype" w:hAnsi="Palatino Linotype" w:cs="Arial"/>
          <w:color w:val="000000" w:themeColor="text1"/>
          <w:sz w:val="22"/>
        </w:rPr>
        <w:t>It is important that the police are informed of any checks already completed as it may save time and prevent duplication of tasks set by the police to locate a child.</w:t>
      </w:r>
    </w:p>
    <w:p w14:paraId="5AE6475D" w14:textId="146BF6D0" w:rsidR="007A28BB" w:rsidRPr="00217FAE" w:rsidRDefault="007A28BB" w:rsidP="009361A6">
      <w:pPr>
        <w:spacing w:before="240" w:after="240" w:line="240" w:lineRule="auto"/>
        <w:jc w:val="both"/>
        <w:rPr>
          <w:rFonts w:ascii="Palatino Linotype" w:hAnsi="Palatino Linotype" w:cs="Arial"/>
          <w:color w:val="000000" w:themeColor="text1"/>
          <w:sz w:val="22"/>
        </w:rPr>
      </w:pPr>
      <w:r w:rsidRPr="00217FAE">
        <w:rPr>
          <w:rFonts w:ascii="Palatino Linotype" w:hAnsi="Palatino Linotype" w:cs="Arial"/>
          <w:color w:val="000000" w:themeColor="text1"/>
          <w:sz w:val="22"/>
        </w:rPr>
        <w:t>Staff at the educational setting must inform the child’s parents/</w:t>
      </w:r>
      <w:proofErr w:type="spellStart"/>
      <w:r w:rsidRPr="00217FAE">
        <w:rPr>
          <w:rFonts w:ascii="Palatino Linotype" w:hAnsi="Palatino Linotype" w:cs="Arial"/>
          <w:color w:val="000000" w:themeColor="text1"/>
          <w:sz w:val="22"/>
        </w:rPr>
        <w:t>carers</w:t>
      </w:r>
      <w:proofErr w:type="spellEnd"/>
      <w:r w:rsidRPr="00217FAE">
        <w:rPr>
          <w:rFonts w:ascii="Palatino Linotype" w:hAnsi="Palatino Linotype" w:cs="Arial"/>
          <w:color w:val="000000" w:themeColor="text1"/>
          <w:sz w:val="22"/>
        </w:rPr>
        <w:t xml:space="preserve"> that the child has been reported missing.  Where there is a Social Worker allocated to the child, they should also be informed.</w:t>
      </w:r>
    </w:p>
    <w:p w14:paraId="4F4C9466" w14:textId="77777777" w:rsidR="007A28BB" w:rsidRPr="00217FAE" w:rsidRDefault="007A28BB" w:rsidP="009361A6">
      <w:pPr>
        <w:spacing w:before="240" w:after="240" w:line="240" w:lineRule="auto"/>
        <w:jc w:val="both"/>
        <w:rPr>
          <w:rFonts w:ascii="Palatino Linotype" w:hAnsi="Palatino Linotype" w:cs="Arial"/>
          <w:color w:val="000000" w:themeColor="text1"/>
          <w:sz w:val="22"/>
        </w:rPr>
      </w:pPr>
      <w:r w:rsidRPr="00217FAE">
        <w:rPr>
          <w:rFonts w:ascii="Palatino Linotype" w:hAnsi="Palatino Linotype" w:cs="Arial"/>
          <w:color w:val="000000" w:themeColor="text1"/>
          <w:sz w:val="22"/>
        </w:rPr>
        <w:t>After a child has been reported missing, any further information should be communicated to the police by telephoning 101 and quoting the incident number that the police would have provided following the initial report. Further information must be passed to the police as soon as possible, as officers will continue to search for the child until informed of their return.</w:t>
      </w:r>
    </w:p>
    <w:p w14:paraId="47E5F02F" w14:textId="77777777" w:rsidR="007A28BB" w:rsidRPr="00217FAE" w:rsidRDefault="007A28BB" w:rsidP="009361A6">
      <w:pPr>
        <w:numPr>
          <w:ilvl w:val="0"/>
          <w:numId w:val="151"/>
        </w:numPr>
        <w:suppressAutoHyphens/>
        <w:spacing w:before="240" w:after="240" w:line="240" w:lineRule="auto"/>
        <w:ind w:left="0"/>
        <w:jc w:val="both"/>
        <w:rPr>
          <w:rFonts w:ascii="Palatino Linotype" w:hAnsi="Palatino Linotype" w:cs="Arial"/>
          <w:b/>
          <w:color w:val="000000" w:themeColor="text1"/>
          <w:sz w:val="22"/>
        </w:rPr>
      </w:pPr>
      <w:r w:rsidRPr="00217FAE">
        <w:rPr>
          <w:rFonts w:ascii="Palatino Linotype" w:hAnsi="Palatino Linotype" w:cs="Arial"/>
          <w:b/>
          <w:color w:val="000000" w:themeColor="text1"/>
          <w:sz w:val="22"/>
        </w:rPr>
        <w:t>When the child is found</w:t>
      </w:r>
    </w:p>
    <w:p w14:paraId="5B3C20D3" w14:textId="77777777" w:rsidR="007A28BB" w:rsidRPr="00217FAE" w:rsidRDefault="007A28BB" w:rsidP="009361A6">
      <w:pPr>
        <w:spacing w:before="240" w:after="240" w:line="240" w:lineRule="auto"/>
        <w:jc w:val="both"/>
        <w:rPr>
          <w:rFonts w:ascii="Palatino Linotype" w:hAnsi="Palatino Linotype" w:cs="Arial"/>
          <w:color w:val="000000" w:themeColor="text1"/>
          <w:sz w:val="22"/>
        </w:rPr>
      </w:pPr>
      <w:r w:rsidRPr="00217FAE">
        <w:rPr>
          <w:rFonts w:ascii="Palatino Linotype" w:hAnsi="Palatino Linotype" w:cs="Arial"/>
          <w:color w:val="000000" w:themeColor="text1"/>
          <w:sz w:val="22"/>
        </w:rPr>
        <w:t xml:space="preserve">If the child is found by educational setting staff, or if the child returns to the premises of their own accord, the police must be notified immediately by </w:t>
      </w:r>
      <w:proofErr w:type="spellStart"/>
      <w:r w:rsidRPr="00217FAE">
        <w:rPr>
          <w:rFonts w:ascii="Palatino Linotype" w:hAnsi="Palatino Linotype" w:cs="Arial"/>
          <w:color w:val="000000" w:themeColor="text1"/>
          <w:sz w:val="22"/>
        </w:rPr>
        <w:t>dialling</w:t>
      </w:r>
      <w:proofErr w:type="spellEnd"/>
      <w:r w:rsidRPr="00217FAE">
        <w:rPr>
          <w:rFonts w:ascii="Palatino Linotype" w:hAnsi="Palatino Linotype" w:cs="Arial"/>
          <w:color w:val="000000" w:themeColor="text1"/>
          <w:sz w:val="22"/>
        </w:rPr>
        <w:t xml:space="preserve"> 101 or 999 if the matter is an emergency. It is important that this action is </w:t>
      </w:r>
      <w:proofErr w:type="spellStart"/>
      <w:r w:rsidRPr="00217FAE">
        <w:rPr>
          <w:rFonts w:ascii="Palatino Linotype" w:hAnsi="Palatino Linotype" w:cs="Arial"/>
          <w:color w:val="000000" w:themeColor="text1"/>
          <w:sz w:val="22"/>
        </w:rPr>
        <w:t>prioritised</w:t>
      </w:r>
      <w:proofErr w:type="spellEnd"/>
      <w:r w:rsidRPr="00217FAE">
        <w:rPr>
          <w:rFonts w:ascii="Palatino Linotype" w:hAnsi="Palatino Linotype" w:cs="Arial"/>
          <w:color w:val="000000" w:themeColor="text1"/>
          <w:sz w:val="22"/>
        </w:rPr>
        <w:t>, as the child will remain classified as a missing person until seen by the police.</w:t>
      </w:r>
    </w:p>
    <w:p w14:paraId="2CC4321E" w14:textId="77777777" w:rsidR="007A28BB" w:rsidRPr="00217FAE" w:rsidRDefault="007A28BB" w:rsidP="009361A6">
      <w:pPr>
        <w:numPr>
          <w:ilvl w:val="0"/>
          <w:numId w:val="151"/>
        </w:numPr>
        <w:suppressAutoHyphens/>
        <w:spacing w:before="240" w:after="240" w:line="240" w:lineRule="auto"/>
        <w:ind w:left="0"/>
        <w:jc w:val="both"/>
        <w:rPr>
          <w:rFonts w:ascii="Palatino Linotype" w:hAnsi="Palatino Linotype" w:cs="Arial"/>
          <w:b/>
          <w:color w:val="000000" w:themeColor="text1"/>
          <w:sz w:val="22"/>
        </w:rPr>
      </w:pPr>
      <w:r w:rsidRPr="00217FAE">
        <w:rPr>
          <w:rFonts w:ascii="Palatino Linotype" w:hAnsi="Palatino Linotype" w:cs="Arial"/>
          <w:b/>
          <w:color w:val="000000" w:themeColor="text1"/>
          <w:sz w:val="22"/>
        </w:rPr>
        <w:t>Essex Police</w:t>
      </w:r>
    </w:p>
    <w:p w14:paraId="7DC37F36" w14:textId="77777777" w:rsidR="007A28BB" w:rsidRPr="00217FAE" w:rsidRDefault="007A28BB" w:rsidP="009361A6">
      <w:pPr>
        <w:spacing w:before="240" w:after="240" w:line="240" w:lineRule="auto"/>
        <w:jc w:val="both"/>
        <w:rPr>
          <w:rFonts w:ascii="Palatino Linotype" w:hAnsi="Palatino Linotype" w:cs="Arial"/>
          <w:color w:val="000000" w:themeColor="text1"/>
          <w:sz w:val="22"/>
        </w:rPr>
      </w:pPr>
      <w:r w:rsidRPr="00217FAE">
        <w:rPr>
          <w:rFonts w:ascii="Palatino Linotype" w:hAnsi="Palatino Linotype" w:cs="Arial"/>
          <w:color w:val="000000" w:themeColor="text1"/>
          <w:sz w:val="22"/>
        </w:rPr>
        <w:t>On receiving a report of a missing</w:t>
      </w:r>
      <w:r w:rsidRPr="00217FAE">
        <w:rPr>
          <w:rFonts w:ascii="Palatino Linotype" w:hAnsi="Palatino Linotype" w:cs="Arial"/>
          <w:b/>
          <w:color w:val="000000" w:themeColor="text1"/>
          <w:sz w:val="22"/>
        </w:rPr>
        <w:t xml:space="preserve"> </w:t>
      </w:r>
      <w:r w:rsidRPr="00217FAE">
        <w:rPr>
          <w:rFonts w:ascii="Palatino Linotype" w:hAnsi="Palatino Linotype" w:cs="Arial"/>
          <w:color w:val="000000" w:themeColor="text1"/>
          <w:sz w:val="22"/>
        </w:rPr>
        <w:t>child, Essex Police will classify the child as missing and will respond based on the level of risk involved.</w:t>
      </w:r>
    </w:p>
    <w:p w14:paraId="4FF44469" w14:textId="77777777" w:rsidR="007A28BB" w:rsidRPr="00217FAE" w:rsidRDefault="007A28BB" w:rsidP="009361A6">
      <w:pPr>
        <w:spacing w:before="240" w:after="240" w:line="240" w:lineRule="auto"/>
        <w:jc w:val="both"/>
        <w:rPr>
          <w:rFonts w:ascii="Palatino Linotype" w:hAnsi="Palatino Linotype" w:cs="Arial"/>
          <w:color w:val="000000" w:themeColor="text1"/>
          <w:sz w:val="22"/>
        </w:rPr>
      </w:pPr>
      <w:r w:rsidRPr="00217FAE">
        <w:rPr>
          <w:rFonts w:ascii="Palatino Linotype" w:hAnsi="Palatino Linotype" w:cs="Arial"/>
          <w:color w:val="000000" w:themeColor="text1"/>
          <w:sz w:val="22"/>
        </w:rPr>
        <w:t>Essex Police will conduct a vulnerability interview for all children who have been missing and have returned. It may be that the child refuses to engage or speak with police. On these occasions the parents/</w:t>
      </w:r>
      <w:proofErr w:type="spellStart"/>
      <w:r w:rsidRPr="00217FAE">
        <w:rPr>
          <w:rFonts w:ascii="Palatino Linotype" w:hAnsi="Palatino Linotype" w:cs="Arial"/>
          <w:color w:val="000000" w:themeColor="text1"/>
          <w:sz w:val="22"/>
        </w:rPr>
        <w:t>carers</w:t>
      </w:r>
      <w:proofErr w:type="spellEnd"/>
      <w:r w:rsidRPr="00217FAE">
        <w:rPr>
          <w:rFonts w:ascii="Palatino Linotype" w:hAnsi="Palatino Linotype" w:cs="Arial"/>
          <w:color w:val="000000" w:themeColor="text1"/>
          <w:sz w:val="22"/>
        </w:rPr>
        <w:t xml:space="preserve"> can assist by reporting to officers their observations on the child’s return, </w:t>
      </w:r>
      <w:proofErr w:type="gramStart"/>
      <w:r w:rsidRPr="00217FAE">
        <w:rPr>
          <w:rFonts w:ascii="Palatino Linotype" w:hAnsi="Palatino Linotype" w:cs="Arial"/>
          <w:color w:val="000000" w:themeColor="text1"/>
          <w:sz w:val="22"/>
        </w:rPr>
        <w:t>e.g.</w:t>
      </w:r>
      <w:proofErr w:type="gramEnd"/>
      <w:r w:rsidRPr="00217FAE">
        <w:rPr>
          <w:rFonts w:ascii="Palatino Linotype" w:hAnsi="Palatino Linotype" w:cs="Arial"/>
          <w:color w:val="000000" w:themeColor="text1"/>
          <w:sz w:val="22"/>
        </w:rPr>
        <w:t xml:space="preserve"> did the child shower, have gifts, appear unwell or under the influence of any substance, etc. The setting may also be able to contribute to this process and should provide the police with any relevant information or observations.</w:t>
      </w:r>
    </w:p>
    <w:p w14:paraId="4582EE68" w14:textId="022E89B2" w:rsidR="007A28BB" w:rsidRPr="00217FAE" w:rsidRDefault="007A28BB" w:rsidP="009361A6">
      <w:pPr>
        <w:spacing w:before="240" w:after="240" w:line="240" w:lineRule="auto"/>
        <w:jc w:val="both"/>
        <w:rPr>
          <w:rFonts w:ascii="Palatino Linotype" w:hAnsi="Palatino Linotype" w:cs="Arial"/>
          <w:color w:val="000000" w:themeColor="text1"/>
          <w:sz w:val="22"/>
        </w:rPr>
      </w:pPr>
      <w:r w:rsidRPr="00217FAE">
        <w:rPr>
          <w:rFonts w:ascii="Palatino Linotype" w:hAnsi="Palatino Linotype" w:cs="Arial"/>
          <w:color w:val="000000" w:themeColor="text1"/>
          <w:sz w:val="22"/>
        </w:rPr>
        <w:t xml:space="preserve">Each child </w:t>
      </w:r>
      <w:r w:rsidR="003216B1" w:rsidRPr="00217FAE">
        <w:rPr>
          <w:rFonts w:ascii="Palatino Linotype" w:hAnsi="Palatino Linotype" w:cs="Arial"/>
          <w:color w:val="000000" w:themeColor="text1"/>
          <w:sz w:val="22"/>
        </w:rPr>
        <w:t>who</w:t>
      </w:r>
      <w:r w:rsidRPr="00217FAE">
        <w:rPr>
          <w:rFonts w:ascii="Palatino Linotype" w:hAnsi="Palatino Linotype" w:cs="Arial"/>
          <w:color w:val="000000" w:themeColor="text1"/>
          <w:sz w:val="22"/>
        </w:rPr>
        <w:t xml:space="preserve"> returns from </w:t>
      </w:r>
      <w:r w:rsidR="003216B1" w:rsidRPr="00217FAE">
        <w:rPr>
          <w:rFonts w:ascii="Palatino Linotype" w:hAnsi="Palatino Linotype" w:cs="Arial"/>
          <w:color w:val="000000" w:themeColor="text1"/>
          <w:sz w:val="22"/>
        </w:rPr>
        <w:t xml:space="preserve">being </w:t>
      </w:r>
      <w:r w:rsidRPr="00217FAE">
        <w:rPr>
          <w:rFonts w:ascii="Palatino Linotype" w:hAnsi="Palatino Linotype" w:cs="Arial"/>
          <w:color w:val="000000" w:themeColor="text1"/>
          <w:sz w:val="22"/>
        </w:rPr>
        <w:t>missing will be offered a ‘missing chat’ (an independent return from missing interview) by a person not involved in their care. This will be facilitated by the Local Authority with responsibility for the child.   Missing chats are offered to all children from Essex who go missing.</w:t>
      </w:r>
    </w:p>
    <w:p w14:paraId="7408502E" w14:textId="32823356" w:rsidR="004074F2" w:rsidRPr="00217FAE" w:rsidRDefault="004074F2" w:rsidP="009361A6">
      <w:pPr>
        <w:spacing w:before="240" w:after="240" w:line="240" w:lineRule="auto"/>
        <w:jc w:val="both"/>
        <w:rPr>
          <w:rFonts w:ascii="Palatino Linotype" w:hAnsi="Palatino Linotype" w:cs="Arial"/>
          <w:color w:val="000000" w:themeColor="text1"/>
          <w:sz w:val="22"/>
        </w:rPr>
      </w:pPr>
      <w:r w:rsidRPr="00217FAE">
        <w:rPr>
          <w:rFonts w:ascii="Palatino Linotype" w:hAnsi="Palatino Linotype" w:cs="Arial"/>
          <w:color w:val="000000" w:themeColor="text1"/>
          <w:sz w:val="22"/>
        </w:rPr>
        <w:t xml:space="preserve">This document should be read in conjunction with the Child Protection </w:t>
      </w:r>
      <w:r w:rsidR="00CB19DC" w:rsidRPr="00217FAE">
        <w:rPr>
          <w:rFonts w:ascii="Palatino Linotype" w:hAnsi="Palatino Linotype" w:cs="Arial"/>
          <w:color w:val="000000" w:themeColor="text1"/>
          <w:sz w:val="22"/>
        </w:rPr>
        <w:t xml:space="preserve">and Safeguarding </w:t>
      </w:r>
      <w:r w:rsidRPr="00217FAE">
        <w:rPr>
          <w:rFonts w:ascii="Palatino Linotype" w:hAnsi="Palatino Linotype" w:cs="Arial"/>
          <w:color w:val="000000" w:themeColor="text1"/>
          <w:sz w:val="22"/>
        </w:rPr>
        <w:t xml:space="preserve">Policy, and the </w:t>
      </w:r>
      <w:proofErr w:type="spellStart"/>
      <w:r w:rsidRPr="00217FAE">
        <w:rPr>
          <w:rFonts w:ascii="Palatino Linotype" w:hAnsi="Palatino Linotype" w:cs="Arial"/>
          <w:color w:val="000000" w:themeColor="text1"/>
          <w:sz w:val="22"/>
        </w:rPr>
        <w:t>Southend</w:t>
      </w:r>
      <w:proofErr w:type="spellEnd"/>
      <w:r w:rsidRPr="00217FAE">
        <w:rPr>
          <w:rFonts w:ascii="Palatino Linotype" w:hAnsi="Palatino Linotype" w:cs="Arial"/>
          <w:color w:val="000000" w:themeColor="text1"/>
          <w:sz w:val="22"/>
        </w:rPr>
        <w:t xml:space="preserve">, Essex and Thurrock Child Protection Procedures (SET Procedures). </w:t>
      </w:r>
    </w:p>
    <w:p w14:paraId="0EB0B822" w14:textId="77777777" w:rsidR="00F72333" w:rsidRPr="00217FAE" w:rsidRDefault="00F72333" w:rsidP="009361A6">
      <w:pPr>
        <w:spacing w:before="240" w:after="240" w:line="240" w:lineRule="auto"/>
        <w:jc w:val="both"/>
        <w:rPr>
          <w:rFonts w:ascii="Palatino Linotype" w:hAnsi="Palatino Linotype" w:cs="Arial"/>
          <w:b/>
          <w:bCs/>
          <w:sz w:val="22"/>
        </w:rPr>
      </w:pPr>
      <w:r w:rsidRPr="00217FAE">
        <w:rPr>
          <w:rFonts w:ascii="Palatino Linotype" w:hAnsi="Palatino Linotype" w:cs="Arial"/>
          <w:b/>
          <w:bCs/>
          <w:sz w:val="22"/>
        </w:rPr>
        <w:t xml:space="preserve">Useful contacts: </w:t>
      </w:r>
    </w:p>
    <w:p w14:paraId="51125B30" w14:textId="77777777" w:rsidR="004074F2" w:rsidRPr="00217FAE" w:rsidRDefault="00D62F45" w:rsidP="009C1E9E">
      <w:pPr>
        <w:suppressAutoHyphens/>
        <w:spacing w:before="240" w:after="240" w:line="240" w:lineRule="auto"/>
        <w:jc w:val="both"/>
        <w:rPr>
          <w:rFonts w:ascii="Palatino Linotype" w:hAnsi="Palatino Linotype" w:cs="Arial"/>
          <w:sz w:val="22"/>
        </w:rPr>
      </w:pPr>
      <w:hyperlink r:id="rId72" w:history="1">
        <w:r w:rsidR="004074F2" w:rsidRPr="00217FAE">
          <w:rPr>
            <w:rStyle w:val="Hyperlink"/>
            <w:rFonts w:ascii="Palatino Linotype" w:hAnsi="Palatino Linotype"/>
            <w:sz w:val="22"/>
          </w:rPr>
          <w:t>Essex Safeguarding Children Board</w:t>
        </w:r>
      </w:hyperlink>
      <w:r w:rsidR="004074F2" w:rsidRPr="00217FAE">
        <w:rPr>
          <w:rFonts w:ascii="Palatino Linotype" w:hAnsi="Palatino Linotype" w:cs="Arial"/>
          <w:sz w:val="22"/>
        </w:rPr>
        <w:t xml:space="preserve"> – </w:t>
      </w:r>
      <w:r w:rsidR="004074F2" w:rsidRPr="00217FAE">
        <w:rPr>
          <w:rFonts w:ascii="Palatino Linotype" w:hAnsi="Palatino Linotype" w:cs="Arial"/>
          <w:color w:val="000000" w:themeColor="text1"/>
          <w:sz w:val="22"/>
        </w:rPr>
        <w:t>for the SET Procedures and other resources</w:t>
      </w:r>
    </w:p>
    <w:p w14:paraId="251D532E" w14:textId="77777777" w:rsidR="00F37637" w:rsidRPr="00217FAE" w:rsidRDefault="007A28BB" w:rsidP="009361A6">
      <w:pPr>
        <w:spacing w:before="240" w:after="240" w:line="240" w:lineRule="auto"/>
        <w:jc w:val="both"/>
        <w:rPr>
          <w:rFonts w:ascii="Palatino Linotype" w:hAnsi="Palatino Linotype" w:cs="Arial"/>
          <w:sz w:val="22"/>
        </w:rPr>
      </w:pPr>
      <w:r w:rsidRPr="00217FAE">
        <w:rPr>
          <w:rFonts w:ascii="Palatino Linotype" w:hAnsi="Palatino Linotype" w:cs="Arial"/>
          <w:sz w:val="22"/>
        </w:rPr>
        <w:t>Shane Thomson, ECC Missing Co-</w:t>
      </w:r>
      <w:proofErr w:type="spellStart"/>
      <w:r w:rsidRPr="00217FAE">
        <w:rPr>
          <w:rFonts w:ascii="Palatino Linotype" w:hAnsi="Palatino Linotype" w:cs="Arial"/>
          <w:sz w:val="22"/>
        </w:rPr>
        <w:t>ordinator</w:t>
      </w:r>
      <w:proofErr w:type="spellEnd"/>
      <w:r w:rsidRPr="00217FAE">
        <w:rPr>
          <w:rFonts w:ascii="Palatino Linotype" w:hAnsi="Palatino Linotype" w:cs="Arial"/>
          <w:sz w:val="22"/>
        </w:rPr>
        <w:t xml:space="preserve">: </w:t>
      </w:r>
      <w:hyperlink r:id="rId73" w:history="1">
        <w:r w:rsidRPr="00217FAE">
          <w:rPr>
            <w:rStyle w:val="Hyperlink"/>
            <w:rFonts w:ascii="Palatino Linotype" w:hAnsi="Palatino Linotype"/>
            <w:sz w:val="22"/>
          </w:rPr>
          <w:t>shane.thomson@essex.gov.uk</w:t>
        </w:r>
      </w:hyperlink>
      <w:r w:rsidRPr="00217FAE">
        <w:rPr>
          <w:rFonts w:ascii="Palatino Linotype" w:hAnsi="Palatino Linotype" w:cs="Arial"/>
          <w:sz w:val="22"/>
        </w:rPr>
        <w:t xml:space="preserve">  </w:t>
      </w:r>
    </w:p>
    <w:p w14:paraId="68F14B7B" w14:textId="710CE0D4" w:rsidR="007A28BB" w:rsidRPr="00217FAE" w:rsidRDefault="007A28BB" w:rsidP="009361A6">
      <w:pPr>
        <w:spacing w:before="240" w:after="240" w:line="240" w:lineRule="auto"/>
        <w:jc w:val="both"/>
        <w:rPr>
          <w:rFonts w:ascii="Palatino Linotype" w:hAnsi="Palatino Linotype" w:cs="Arial"/>
          <w:sz w:val="22"/>
        </w:rPr>
      </w:pPr>
      <w:r w:rsidRPr="00217FAE">
        <w:rPr>
          <w:rFonts w:ascii="Palatino Linotype" w:hAnsi="Palatino Linotype" w:cs="Arial"/>
          <w:sz w:val="22"/>
        </w:rPr>
        <w:t xml:space="preserve">Lucy </w:t>
      </w:r>
      <w:proofErr w:type="spellStart"/>
      <w:r w:rsidRPr="00217FAE">
        <w:rPr>
          <w:rFonts w:ascii="Palatino Linotype" w:hAnsi="Palatino Linotype" w:cs="Arial"/>
          <w:sz w:val="22"/>
        </w:rPr>
        <w:t>Stovell</w:t>
      </w:r>
      <w:proofErr w:type="spellEnd"/>
      <w:r w:rsidRPr="00217FAE">
        <w:rPr>
          <w:rFonts w:ascii="Palatino Linotype" w:hAnsi="Palatino Linotype" w:cs="Arial"/>
          <w:sz w:val="22"/>
        </w:rPr>
        <w:t xml:space="preserve">, ECC Missing Chats: </w:t>
      </w:r>
      <w:hyperlink r:id="rId74" w:history="1">
        <w:r w:rsidRPr="00217FAE">
          <w:rPr>
            <w:rStyle w:val="Hyperlink"/>
            <w:rFonts w:ascii="Palatino Linotype" w:hAnsi="Palatino Linotype"/>
            <w:sz w:val="22"/>
          </w:rPr>
          <w:t>lucy.stovell@essex.gov.uk</w:t>
        </w:r>
      </w:hyperlink>
      <w:r w:rsidRPr="00217FAE">
        <w:rPr>
          <w:rFonts w:ascii="Palatino Linotype" w:hAnsi="Palatino Linotype" w:cs="Arial"/>
          <w:sz w:val="22"/>
        </w:rPr>
        <w:t xml:space="preserve"> </w:t>
      </w:r>
    </w:p>
    <w:p w14:paraId="1C994CB4" w14:textId="4C98FF2B" w:rsidR="007B280A" w:rsidRPr="00217FAE" w:rsidRDefault="009C1E9E" w:rsidP="009361A6">
      <w:pPr>
        <w:pStyle w:val="Heading1"/>
        <w:spacing w:before="240" w:after="240" w:line="240" w:lineRule="auto"/>
        <w:jc w:val="both"/>
        <w:rPr>
          <w:rFonts w:ascii="Palatino Linotype" w:hAnsi="Palatino Linotype"/>
          <w:color w:val="000000" w:themeColor="text1"/>
          <w:sz w:val="22"/>
          <w:szCs w:val="22"/>
        </w:rPr>
      </w:pPr>
      <w:r>
        <w:rPr>
          <w:rFonts w:ascii="Palatino Linotype" w:hAnsi="Palatino Linotype"/>
          <w:color w:val="000000" w:themeColor="text1"/>
          <w:sz w:val="22"/>
          <w:szCs w:val="22"/>
        </w:rPr>
        <w:br w:type="column"/>
      </w:r>
      <w:r w:rsidR="009A52C4" w:rsidRPr="00217FAE">
        <w:rPr>
          <w:rFonts w:ascii="Palatino Linotype" w:hAnsi="Palatino Linotype"/>
          <w:color w:val="000000" w:themeColor="text1"/>
          <w:sz w:val="22"/>
          <w:szCs w:val="22"/>
        </w:rPr>
        <w:t xml:space="preserve">Appendix </w:t>
      </w:r>
      <w:r w:rsidR="003F716F" w:rsidRPr="00217FAE">
        <w:rPr>
          <w:rFonts w:ascii="Palatino Linotype" w:hAnsi="Palatino Linotype"/>
          <w:color w:val="000000" w:themeColor="text1"/>
          <w:sz w:val="22"/>
          <w:szCs w:val="22"/>
        </w:rPr>
        <w:t>8</w:t>
      </w:r>
      <w:r w:rsidR="009A52C4" w:rsidRPr="00217FAE">
        <w:rPr>
          <w:rFonts w:ascii="Palatino Linotype" w:hAnsi="Palatino Linotype"/>
          <w:color w:val="000000" w:themeColor="text1"/>
          <w:sz w:val="22"/>
          <w:szCs w:val="22"/>
        </w:rPr>
        <w:t xml:space="preserve"> — Reference documents</w:t>
      </w:r>
    </w:p>
    <w:p w14:paraId="402066C3" w14:textId="77777777" w:rsidR="007B280A" w:rsidRPr="00217FAE" w:rsidRDefault="009A52C4" w:rsidP="009361A6">
      <w:pPr>
        <w:pStyle w:val="ListBullet"/>
        <w:spacing w:before="240" w:after="240" w:line="240" w:lineRule="auto"/>
        <w:ind w:left="0"/>
        <w:jc w:val="both"/>
        <w:rPr>
          <w:rFonts w:ascii="Palatino Linotype" w:hAnsi="Palatino Linotype"/>
          <w:color w:val="000000" w:themeColor="text1"/>
          <w:sz w:val="22"/>
        </w:rPr>
      </w:pPr>
      <w:r w:rsidRPr="00217FAE">
        <w:rPr>
          <w:rFonts w:ascii="Palatino Linotype" w:hAnsi="Palatino Linotype"/>
          <w:color w:val="000000" w:themeColor="text1"/>
          <w:sz w:val="22"/>
        </w:rPr>
        <w:t>Department for Education, Keeping Children Safe in Education 2026 (effective 1 September 2026).</w:t>
      </w:r>
    </w:p>
    <w:p w14:paraId="36132AB8" w14:textId="77777777" w:rsidR="007B280A" w:rsidRPr="00217FAE" w:rsidRDefault="009A52C4" w:rsidP="009361A6">
      <w:pPr>
        <w:pStyle w:val="ListBullet"/>
        <w:spacing w:before="240" w:after="240" w:line="240" w:lineRule="auto"/>
        <w:ind w:left="0"/>
        <w:jc w:val="both"/>
        <w:rPr>
          <w:rFonts w:ascii="Palatino Linotype" w:hAnsi="Palatino Linotype"/>
          <w:color w:val="000000" w:themeColor="text1"/>
          <w:sz w:val="22"/>
        </w:rPr>
      </w:pPr>
      <w:r w:rsidRPr="00217FAE">
        <w:rPr>
          <w:rFonts w:ascii="Palatino Linotype" w:hAnsi="Palatino Linotype"/>
          <w:color w:val="000000" w:themeColor="text1"/>
          <w:sz w:val="22"/>
        </w:rPr>
        <w:t>Department for Education, Working Together to Safeguard Children 2026.</w:t>
      </w:r>
    </w:p>
    <w:p w14:paraId="185AB38E" w14:textId="77777777" w:rsidR="007B280A" w:rsidRPr="00217FAE" w:rsidRDefault="009A52C4" w:rsidP="009361A6">
      <w:pPr>
        <w:pStyle w:val="ListBullet"/>
        <w:spacing w:before="240" w:after="240" w:line="240" w:lineRule="auto"/>
        <w:ind w:left="0"/>
        <w:jc w:val="both"/>
        <w:rPr>
          <w:rFonts w:ascii="Palatino Linotype" w:hAnsi="Palatino Linotype"/>
          <w:color w:val="000000" w:themeColor="text1"/>
          <w:sz w:val="22"/>
        </w:rPr>
      </w:pPr>
      <w:r w:rsidRPr="00217FAE">
        <w:rPr>
          <w:rFonts w:ascii="Palatino Linotype" w:hAnsi="Palatino Linotype"/>
          <w:color w:val="000000" w:themeColor="text1"/>
          <w:sz w:val="22"/>
        </w:rPr>
        <w:t>Department for Education, Early Years Foundation Stage statutory framework for group and school-based providers (effective 1 September 2026).</w:t>
      </w:r>
    </w:p>
    <w:p w14:paraId="6AA718D6" w14:textId="77777777" w:rsidR="007B280A" w:rsidRPr="00217FAE" w:rsidRDefault="009A52C4" w:rsidP="009361A6">
      <w:pPr>
        <w:pStyle w:val="ListBullet"/>
        <w:spacing w:before="240" w:after="240" w:line="240" w:lineRule="auto"/>
        <w:ind w:left="0"/>
        <w:jc w:val="both"/>
        <w:rPr>
          <w:rFonts w:ascii="Palatino Linotype" w:hAnsi="Palatino Linotype"/>
          <w:color w:val="000000" w:themeColor="text1"/>
          <w:sz w:val="22"/>
        </w:rPr>
      </w:pPr>
      <w:r w:rsidRPr="00217FAE">
        <w:rPr>
          <w:rFonts w:ascii="Palatino Linotype" w:hAnsi="Palatino Linotype"/>
          <w:color w:val="000000" w:themeColor="text1"/>
          <w:sz w:val="22"/>
        </w:rPr>
        <w:t>Department for Education, Information sharing advice for safeguarding practitioners.</w:t>
      </w:r>
    </w:p>
    <w:p w14:paraId="2770CA2C" w14:textId="77777777" w:rsidR="007B280A" w:rsidRPr="00217FAE" w:rsidRDefault="009A52C4" w:rsidP="009361A6">
      <w:pPr>
        <w:pStyle w:val="ListBullet"/>
        <w:spacing w:before="240" w:after="240" w:line="240" w:lineRule="auto"/>
        <w:ind w:left="0"/>
        <w:jc w:val="both"/>
        <w:rPr>
          <w:rFonts w:ascii="Palatino Linotype" w:hAnsi="Palatino Linotype"/>
          <w:color w:val="000000" w:themeColor="text1"/>
          <w:sz w:val="22"/>
        </w:rPr>
      </w:pPr>
      <w:r w:rsidRPr="00217FAE">
        <w:rPr>
          <w:rFonts w:ascii="Palatino Linotype" w:hAnsi="Palatino Linotype"/>
          <w:color w:val="000000" w:themeColor="text1"/>
          <w:sz w:val="22"/>
        </w:rPr>
        <w:t>Home Office, Prevent duty guidance for England and Wales.</w:t>
      </w:r>
    </w:p>
    <w:p w14:paraId="2D08BA33" w14:textId="77777777" w:rsidR="007B280A" w:rsidRPr="00217FAE" w:rsidRDefault="009A52C4" w:rsidP="009361A6">
      <w:pPr>
        <w:pStyle w:val="ListBullet"/>
        <w:spacing w:before="240" w:after="240" w:line="240" w:lineRule="auto"/>
        <w:ind w:left="0"/>
        <w:jc w:val="both"/>
        <w:rPr>
          <w:rFonts w:ascii="Palatino Linotype" w:hAnsi="Palatino Linotype"/>
          <w:color w:val="000000" w:themeColor="text1"/>
          <w:sz w:val="22"/>
        </w:rPr>
      </w:pPr>
      <w:r w:rsidRPr="00217FAE">
        <w:rPr>
          <w:rFonts w:ascii="Palatino Linotype" w:hAnsi="Palatino Linotype"/>
          <w:color w:val="000000" w:themeColor="text1"/>
          <w:sz w:val="22"/>
        </w:rPr>
        <w:t>Department for Education, Filtering and monitoring core standard.</w:t>
      </w:r>
    </w:p>
    <w:p w14:paraId="42DC038E" w14:textId="77777777" w:rsidR="007B280A" w:rsidRPr="00217FAE" w:rsidRDefault="009A52C4" w:rsidP="009361A6">
      <w:pPr>
        <w:pStyle w:val="ListBullet"/>
        <w:spacing w:before="240" w:after="240" w:line="240" w:lineRule="auto"/>
        <w:ind w:left="0"/>
        <w:jc w:val="both"/>
        <w:rPr>
          <w:rFonts w:ascii="Palatino Linotype" w:hAnsi="Palatino Linotype"/>
          <w:color w:val="000000" w:themeColor="text1"/>
          <w:sz w:val="22"/>
        </w:rPr>
      </w:pPr>
      <w:r w:rsidRPr="00217FAE">
        <w:rPr>
          <w:rFonts w:ascii="Palatino Linotype" w:hAnsi="Palatino Linotype"/>
          <w:color w:val="000000" w:themeColor="text1"/>
          <w:sz w:val="22"/>
        </w:rPr>
        <w:t>UK Council for Internet Safety, Sharing nudes and semi-nudes: advice for education settings.</w:t>
      </w:r>
    </w:p>
    <w:p w14:paraId="0D812DF0" w14:textId="77777777" w:rsidR="007B280A" w:rsidRPr="00217FAE" w:rsidRDefault="009A52C4" w:rsidP="009361A6">
      <w:pPr>
        <w:pStyle w:val="ListBullet"/>
        <w:spacing w:before="240" w:after="240" w:line="240" w:lineRule="auto"/>
        <w:ind w:left="0"/>
        <w:jc w:val="both"/>
        <w:rPr>
          <w:rFonts w:ascii="Palatino Linotype" w:hAnsi="Palatino Linotype"/>
          <w:color w:val="000000" w:themeColor="text1"/>
          <w:sz w:val="22"/>
        </w:rPr>
      </w:pPr>
      <w:r w:rsidRPr="00217FAE">
        <w:rPr>
          <w:rFonts w:ascii="Palatino Linotype" w:hAnsi="Palatino Linotype"/>
          <w:color w:val="000000" w:themeColor="text1"/>
          <w:sz w:val="22"/>
        </w:rPr>
        <w:t>Department for Education, Guidance for safer working practice and relevant local safeguarding partnership procedures.</w:t>
      </w:r>
    </w:p>
    <w:p w14:paraId="2FCC1160" w14:textId="77777777" w:rsidR="007B280A" w:rsidRPr="00217FAE" w:rsidRDefault="009A52C4" w:rsidP="009361A6">
      <w:pPr>
        <w:pStyle w:val="ListBullet"/>
        <w:spacing w:before="240" w:after="240" w:line="240" w:lineRule="auto"/>
        <w:ind w:left="0"/>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Loyola policies: Staff Code of Conduct; </w:t>
      </w:r>
      <w:proofErr w:type="spellStart"/>
      <w:r w:rsidRPr="00217FAE">
        <w:rPr>
          <w:rFonts w:ascii="Palatino Linotype" w:hAnsi="Palatino Linotype"/>
          <w:color w:val="000000" w:themeColor="text1"/>
          <w:sz w:val="22"/>
        </w:rPr>
        <w:t>Behaviour</w:t>
      </w:r>
      <w:proofErr w:type="spellEnd"/>
      <w:r w:rsidRPr="00217FAE">
        <w:rPr>
          <w:rFonts w:ascii="Palatino Linotype" w:hAnsi="Palatino Linotype"/>
          <w:color w:val="000000" w:themeColor="text1"/>
          <w:sz w:val="22"/>
        </w:rPr>
        <w:t>; Anti-bullying; Attendance; Online Safety/Acceptable Use; Whistleblowing; Low-level Concerns; Safer Recruitment; Educational Visits; Missing Child; First Aid/Medical; Intimate Care; Equality; SEND; Accessibility; PSHE Education including RSE and FBV.</w:t>
      </w:r>
    </w:p>
    <w:p w14:paraId="42C36AC3" w14:textId="4097D1DB" w:rsidR="007B280A" w:rsidRPr="00217FAE" w:rsidRDefault="009A52C4" w:rsidP="009361A6">
      <w:pPr>
        <w:pStyle w:val="Heading1"/>
        <w:spacing w:before="240" w:after="240" w:line="240" w:lineRule="auto"/>
        <w:jc w:val="both"/>
        <w:rPr>
          <w:rFonts w:ascii="Palatino Linotype" w:hAnsi="Palatino Linotype"/>
          <w:color w:val="000000" w:themeColor="text1"/>
          <w:sz w:val="22"/>
          <w:szCs w:val="22"/>
        </w:rPr>
      </w:pPr>
      <w:r w:rsidRPr="00217FAE">
        <w:rPr>
          <w:rFonts w:ascii="Palatino Linotype" w:hAnsi="Palatino Linotype"/>
          <w:color w:val="000000" w:themeColor="text1"/>
          <w:sz w:val="22"/>
          <w:szCs w:val="22"/>
        </w:rPr>
        <w:t xml:space="preserve">Appendix </w:t>
      </w:r>
      <w:r w:rsidR="003F716F" w:rsidRPr="00217FAE">
        <w:rPr>
          <w:rFonts w:ascii="Palatino Linotype" w:hAnsi="Palatino Linotype"/>
          <w:color w:val="000000" w:themeColor="text1"/>
          <w:sz w:val="22"/>
          <w:szCs w:val="22"/>
        </w:rPr>
        <w:t>9</w:t>
      </w:r>
      <w:r w:rsidRPr="00217FAE">
        <w:rPr>
          <w:rFonts w:ascii="Palatino Linotype" w:hAnsi="Palatino Linotype"/>
          <w:color w:val="000000" w:themeColor="text1"/>
          <w:sz w:val="22"/>
          <w:szCs w:val="22"/>
        </w:rPr>
        <w:t xml:space="preserve"> — Annual safeguarding assurance checklist</w:t>
      </w:r>
    </w:p>
    <w:p w14:paraId="5DE3A157" w14:textId="77777777" w:rsidR="007B280A" w:rsidRPr="00217FAE" w:rsidRDefault="009A52C4" w:rsidP="009361A6">
      <w:pPr>
        <w:spacing w:before="240" w:after="240" w:line="240" w:lineRule="auto"/>
        <w:jc w:val="both"/>
        <w:rPr>
          <w:rFonts w:ascii="Palatino Linotype" w:hAnsi="Palatino Linotype"/>
          <w:color w:val="000000" w:themeColor="text1"/>
          <w:sz w:val="22"/>
        </w:rPr>
      </w:pPr>
      <w:r w:rsidRPr="00217FAE">
        <w:rPr>
          <w:rFonts w:ascii="Palatino Linotype" w:hAnsi="Palatino Linotype"/>
          <w:color w:val="000000" w:themeColor="text1"/>
          <w:sz w:val="22"/>
        </w:rPr>
        <w:t>The DSL, safeguarding governor and relevant senior leaders use the following evidence prompts during the annual review. Findings and actions are reported to trustees and governors.</w:t>
      </w:r>
    </w:p>
    <w:p w14:paraId="00B17308" w14:textId="77777777" w:rsidR="007B280A" w:rsidRPr="00217FAE" w:rsidRDefault="009A52C4" w:rsidP="009361A6">
      <w:pPr>
        <w:pStyle w:val="ListBullet"/>
        <w:spacing w:before="240" w:after="240" w:line="240" w:lineRule="auto"/>
        <w:ind w:left="0"/>
        <w:jc w:val="both"/>
        <w:rPr>
          <w:rFonts w:ascii="Palatino Linotype" w:hAnsi="Palatino Linotype"/>
          <w:color w:val="000000" w:themeColor="text1"/>
          <w:sz w:val="22"/>
        </w:rPr>
      </w:pPr>
      <w:r w:rsidRPr="00217FAE">
        <w:rPr>
          <w:rFonts w:ascii="Palatino Linotype" w:hAnsi="Palatino Linotype"/>
          <w:color w:val="000000" w:themeColor="text1"/>
          <w:sz w:val="22"/>
        </w:rPr>
        <w:t>KCSIE Part One reading declarations, induction records and annual staff/governor training are complete.</w:t>
      </w:r>
    </w:p>
    <w:p w14:paraId="3296A704" w14:textId="77777777" w:rsidR="007B280A" w:rsidRPr="00217FAE" w:rsidRDefault="009A52C4" w:rsidP="009361A6">
      <w:pPr>
        <w:pStyle w:val="ListBullet"/>
        <w:spacing w:before="240" w:after="240" w:line="240" w:lineRule="auto"/>
        <w:ind w:left="0"/>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DSL and deputy training, </w:t>
      </w:r>
      <w:proofErr w:type="gramStart"/>
      <w:r w:rsidRPr="00217FAE">
        <w:rPr>
          <w:rFonts w:ascii="Palatino Linotype" w:hAnsi="Palatino Linotype"/>
          <w:color w:val="000000" w:themeColor="text1"/>
          <w:sz w:val="22"/>
        </w:rPr>
        <w:t>Prevent</w:t>
      </w:r>
      <w:proofErr w:type="gramEnd"/>
      <w:r w:rsidRPr="00217FAE">
        <w:rPr>
          <w:rFonts w:ascii="Palatino Linotype" w:hAnsi="Palatino Linotype"/>
          <w:color w:val="000000" w:themeColor="text1"/>
          <w:sz w:val="22"/>
        </w:rPr>
        <w:t xml:space="preserve"> training, role capacity and reliable cover arrangements are current and effective.</w:t>
      </w:r>
    </w:p>
    <w:p w14:paraId="58920544" w14:textId="3FB1CB6E" w:rsidR="007B280A" w:rsidRPr="00217FAE" w:rsidRDefault="009A52C4" w:rsidP="009361A6">
      <w:pPr>
        <w:pStyle w:val="ListBullet"/>
        <w:spacing w:before="240" w:after="240" w:line="240" w:lineRule="auto"/>
        <w:ind w:left="0"/>
        <w:jc w:val="both"/>
        <w:rPr>
          <w:rFonts w:ascii="Palatino Linotype" w:hAnsi="Palatino Linotype"/>
          <w:color w:val="000000" w:themeColor="text1"/>
          <w:sz w:val="22"/>
        </w:rPr>
      </w:pPr>
      <w:r w:rsidRPr="00217FAE">
        <w:rPr>
          <w:rFonts w:ascii="Palatino Linotype" w:hAnsi="Palatino Linotype"/>
          <w:color w:val="000000" w:themeColor="text1"/>
          <w:sz w:val="22"/>
        </w:rPr>
        <w:t>The safeguarding policy, staff code</w:t>
      </w:r>
      <w:r w:rsidR="00434DE2" w:rsidRPr="00217FAE">
        <w:rPr>
          <w:rFonts w:ascii="Palatino Linotype" w:hAnsi="Palatino Linotype"/>
          <w:color w:val="000000" w:themeColor="text1"/>
          <w:sz w:val="22"/>
        </w:rPr>
        <w:t xml:space="preserve"> of conduct</w:t>
      </w:r>
      <w:r w:rsidRPr="00217FAE">
        <w:rPr>
          <w:rFonts w:ascii="Palatino Linotype" w:hAnsi="Palatino Linotype"/>
          <w:color w:val="000000" w:themeColor="text1"/>
          <w:sz w:val="22"/>
        </w:rPr>
        <w:t>, low-level concern route and contact information are accessible and understood.</w:t>
      </w:r>
    </w:p>
    <w:p w14:paraId="74E0EB9D" w14:textId="77777777" w:rsidR="007B280A" w:rsidRPr="00217FAE" w:rsidRDefault="009A52C4" w:rsidP="009361A6">
      <w:pPr>
        <w:pStyle w:val="ListBullet"/>
        <w:spacing w:before="240" w:after="240" w:line="240" w:lineRule="auto"/>
        <w:ind w:left="0"/>
        <w:jc w:val="both"/>
        <w:rPr>
          <w:rFonts w:ascii="Palatino Linotype" w:hAnsi="Palatino Linotype"/>
          <w:color w:val="000000" w:themeColor="text1"/>
          <w:sz w:val="22"/>
        </w:rPr>
      </w:pPr>
      <w:r w:rsidRPr="00217FAE">
        <w:rPr>
          <w:rFonts w:ascii="Palatino Linotype" w:hAnsi="Palatino Linotype"/>
          <w:color w:val="000000" w:themeColor="text1"/>
          <w:sz w:val="22"/>
        </w:rPr>
        <w:t>Referral decisions, including decisions not to refer, are clearly recorded with rationale and evidence of escalation where necessary.</w:t>
      </w:r>
    </w:p>
    <w:p w14:paraId="73BBC963" w14:textId="77777777" w:rsidR="007B280A" w:rsidRPr="00217FAE" w:rsidRDefault="009A52C4" w:rsidP="009361A6">
      <w:pPr>
        <w:pStyle w:val="ListBullet"/>
        <w:spacing w:before="240" w:after="240" w:line="240" w:lineRule="auto"/>
        <w:ind w:left="0"/>
        <w:jc w:val="both"/>
        <w:rPr>
          <w:rFonts w:ascii="Palatino Linotype" w:hAnsi="Palatino Linotype"/>
          <w:color w:val="000000" w:themeColor="text1"/>
          <w:sz w:val="22"/>
        </w:rPr>
      </w:pPr>
      <w:r w:rsidRPr="00217FAE">
        <w:rPr>
          <w:rFonts w:ascii="Palatino Linotype" w:hAnsi="Palatino Linotype"/>
          <w:color w:val="000000" w:themeColor="text1"/>
          <w:sz w:val="22"/>
        </w:rPr>
        <w:t>CPOMS records are secure, timely and sufficiently factual; transfer files include structured summaries and confirmed receipt.</w:t>
      </w:r>
    </w:p>
    <w:p w14:paraId="0629D5C7" w14:textId="77777777" w:rsidR="007B280A" w:rsidRPr="00217FAE" w:rsidRDefault="009A52C4" w:rsidP="009361A6">
      <w:pPr>
        <w:pStyle w:val="ListBullet"/>
        <w:spacing w:before="240" w:after="240" w:line="240" w:lineRule="auto"/>
        <w:ind w:left="0"/>
        <w:jc w:val="both"/>
        <w:rPr>
          <w:rFonts w:ascii="Palatino Linotype" w:hAnsi="Palatino Linotype"/>
          <w:color w:val="000000" w:themeColor="text1"/>
          <w:sz w:val="22"/>
        </w:rPr>
      </w:pPr>
      <w:proofErr w:type="spellStart"/>
      <w:r w:rsidRPr="00217FAE">
        <w:rPr>
          <w:rFonts w:ascii="Palatino Linotype" w:hAnsi="Palatino Linotype"/>
          <w:color w:val="000000" w:themeColor="text1"/>
          <w:sz w:val="22"/>
        </w:rPr>
        <w:t>Smoothwall</w:t>
      </w:r>
      <w:proofErr w:type="spellEnd"/>
      <w:r w:rsidRPr="00217FAE">
        <w:rPr>
          <w:rFonts w:ascii="Palatino Linotype" w:hAnsi="Palatino Linotype"/>
          <w:color w:val="000000" w:themeColor="text1"/>
          <w:sz w:val="22"/>
        </w:rPr>
        <w:t xml:space="preserve"> and all connected-device/location checks have been completed and recorded; alerts, exceptions and actions have been reviewed by safeguarding and IT leads.</w:t>
      </w:r>
    </w:p>
    <w:p w14:paraId="0DFADBAF" w14:textId="77777777" w:rsidR="007B280A" w:rsidRPr="00217FAE" w:rsidRDefault="009A52C4" w:rsidP="009361A6">
      <w:pPr>
        <w:pStyle w:val="ListBullet"/>
        <w:spacing w:before="240" w:after="240" w:line="240" w:lineRule="auto"/>
        <w:ind w:left="0"/>
        <w:jc w:val="both"/>
        <w:rPr>
          <w:rFonts w:ascii="Palatino Linotype" w:hAnsi="Palatino Linotype"/>
          <w:color w:val="000000" w:themeColor="text1"/>
          <w:sz w:val="22"/>
        </w:rPr>
      </w:pPr>
      <w:r w:rsidRPr="00217FAE">
        <w:rPr>
          <w:rFonts w:ascii="Palatino Linotype" w:hAnsi="Palatino Linotype"/>
          <w:color w:val="000000" w:themeColor="text1"/>
          <w:sz w:val="22"/>
        </w:rPr>
        <w:t>Safer recruitment files, the single central record, volunteer status and statutory DBS/TRA referrals have been audited.</w:t>
      </w:r>
    </w:p>
    <w:p w14:paraId="6BCA7860" w14:textId="77777777" w:rsidR="007B280A" w:rsidRPr="00217FAE" w:rsidRDefault="009A52C4" w:rsidP="009361A6">
      <w:pPr>
        <w:pStyle w:val="ListBullet"/>
        <w:spacing w:before="240" w:after="240" w:line="240" w:lineRule="auto"/>
        <w:ind w:left="0"/>
        <w:jc w:val="both"/>
        <w:rPr>
          <w:rFonts w:ascii="Palatino Linotype" w:hAnsi="Palatino Linotype"/>
          <w:color w:val="000000" w:themeColor="text1"/>
          <w:sz w:val="22"/>
        </w:rPr>
      </w:pPr>
      <w:r w:rsidRPr="00217FAE">
        <w:rPr>
          <w:rFonts w:ascii="Palatino Linotype" w:hAnsi="Palatino Linotype"/>
          <w:color w:val="000000" w:themeColor="text1"/>
          <w:sz w:val="22"/>
        </w:rPr>
        <w:t xml:space="preserve">Child-on-child incidents, harmful sexual </w:t>
      </w:r>
      <w:proofErr w:type="spellStart"/>
      <w:r w:rsidRPr="00217FAE">
        <w:rPr>
          <w:rFonts w:ascii="Palatino Linotype" w:hAnsi="Palatino Linotype"/>
          <w:color w:val="000000" w:themeColor="text1"/>
          <w:sz w:val="22"/>
        </w:rPr>
        <w:t>behaviour</w:t>
      </w:r>
      <w:proofErr w:type="spellEnd"/>
      <w:r w:rsidRPr="00217FAE">
        <w:rPr>
          <w:rFonts w:ascii="Palatino Linotype" w:hAnsi="Palatino Linotype"/>
          <w:color w:val="000000" w:themeColor="text1"/>
          <w:sz w:val="22"/>
        </w:rPr>
        <w:t xml:space="preserve">, discrimination, misogyny/misandry, bullying and attendance patterns have been </w:t>
      </w:r>
      <w:proofErr w:type="spellStart"/>
      <w:r w:rsidRPr="00217FAE">
        <w:rPr>
          <w:rFonts w:ascii="Palatino Linotype" w:hAnsi="Palatino Linotype"/>
          <w:color w:val="000000" w:themeColor="text1"/>
          <w:sz w:val="22"/>
        </w:rPr>
        <w:t>analysed</w:t>
      </w:r>
      <w:proofErr w:type="spellEnd"/>
      <w:r w:rsidRPr="00217FAE">
        <w:rPr>
          <w:rFonts w:ascii="Palatino Linotype" w:hAnsi="Palatino Linotype"/>
          <w:color w:val="000000" w:themeColor="text1"/>
          <w:sz w:val="22"/>
        </w:rPr>
        <w:t xml:space="preserve"> for themes and pupil-group impact.</w:t>
      </w:r>
    </w:p>
    <w:p w14:paraId="5178F6BB" w14:textId="77777777" w:rsidR="007B280A" w:rsidRPr="00217FAE" w:rsidRDefault="009A52C4" w:rsidP="009361A6">
      <w:pPr>
        <w:pStyle w:val="ListBullet"/>
        <w:spacing w:before="240" w:after="240" w:line="240" w:lineRule="auto"/>
        <w:ind w:left="0"/>
        <w:jc w:val="both"/>
        <w:rPr>
          <w:rFonts w:ascii="Palatino Linotype" w:hAnsi="Palatino Linotype"/>
          <w:color w:val="000000" w:themeColor="text1"/>
          <w:sz w:val="22"/>
        </w:rPr>
      </w:pPr>
      <w:r w:rsidRPr="00217FAE">
        <w:rPr>
          <w:rFonts w:ascii="Palatino Linotype" w:hAnsi="Palatino Linotype"/>
          <w:color w:val="000000" w:themeColor="text1"/>
          <w:sz w:val="22"/>
        </w:rPr>
        <w:t>Sport, premises, changing/toileting, mobile-phone, generative-AI, visitor, contractor and lettings controls have been reviewed.</w:t>
      </w:r>
    </w:p>
    <w:p w14:paraId="289E4784" w14:textId="0143F1A7" w:rsidR="007B280A" w:rsidRPr="00217FAE" w:rsidRDefault="009A52C4" w:rsidP="009361A6">
      <w:pPr>
        <w:pStyle w:val="ListBullet"/>
        <w:spacing w:before="240" w:after="240" w:line="240" w:lineRule="auto"/>
        <w:ind w:left="0"/>
        <w:jc w:val="both"/>
        <w:rPr>
          <w:rFonts w:ascii="Palatino Linotype" w:hAnsi="Palatino Linotype"/>
          <w:color w:val="000000" w:themeColor="text1"/>
          <w:sz w:val="22"/>
        </w:rPr>
      </w:pPr>
      <w:r w:rsidRPr="00217FAE">
        <w:rPr>
          <w:rFonts w:ascii="Palatino Linotype" w:hAnsi="Palatino Linotype"/>
          <w:color w:val="000000" w:themeColor="text1"/>
          <w:sz w:val="22"/>
        </w:rPr>
        <w:t>Pupil voice, parent feedback, lessons from incidents and local safeguarding-partnership updates have informed the policy and staff training.</w:t>
      </w:r>
    </w:p>
    <w:sectPr w:rsidR="007B280A" w:rsidRPr="00217FAE" w:rsidSect="00C95329">
      <w:type w:val="continuous"/>
      <w:pgSz w:w="11906" w:h="16838"/>
      <w:pgMar w:top="935" w:right="992" w:bottom="879" w:left="992" w:header="369" w:footer="36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626289" w14:textId="77777777" w:rsidR="00CB5990" w:rsidRDefault="00CB5990">
      <w:pPr>
        <w:spacing w:after="0" w:line="240" w:lineRule="auto"/>
      </w:pPr>
      <w:r>
        <w:separator/>
      </w:r>
    </w:p>
  </w:endnote>
  <w:endnote w:type="continuationSeparator" w:id="0">
    <w:p w14:paraId="2000C1DE" w14:textId="77777777" w:rsidR="00CB5990" w:rsidRDefault="00CB5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9683205"/>
      <w:docPartObj>
        <w:docPartGallery w:val="Page Numbers (Bottom of Page)"/>
        <w:docPartUnique/>
      </w:docPartObj>
    </w:sdtPr>
    <w:sdtEndPr>
      <w:rPr>
        <w:noProof/>
      </w:rPr>
    </w:sdtEndPr>
    <w:sdtContent>
      <w:p w14:paraId="48967EAF" w14:textId="60D3C33B" w:rsidR="00B51878" w:rsidRDefault="00B518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069378" w14:textId="77777777" w:rsidR="00B51878" w:rsidRDefault="00B518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D3C97E" w14:textId="77777777" w:rsidR="00CB5990" w:rsidRDefault="00CB5990">
      <w:pPr>
        <w:spacing w:after="0" w:line="240" w:lineRule="auto"/>
      </w:pPr>
      <w:r>
        <w:separator/>
      </w:r>
    </w:p>
  </w:footnote>
  <w:footnote w:type="continuationSeparator" w:id="0">
    <w:p w14:paraId="0855442A" w14:textId="77777777" w:rsidR="00CB5990" w:rsidRDefault="00CB59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0474" type="#_x0000_t75" style="width:6.9pt;height:10.65pt" o:bullet="t">
        <v:imagedata r:id="rId1" o:title=""/>
      </v:shape>
    </w:pict>
  </w:numPicBullet>
  <w:numPicBullet w:numPicBulletId="1">
    <w:pict>
      <v:shape id="_x0000_i40475" type="#_x0000_t75" style="width:6.9pt;height:10.65pt" o:bullet="t">
        <v:imagedata r:id="rId2" o:title=""/>
      </v:shape>
    </w:pict>
  </w:numPicBullet>
  <w:numPicBullet w:numPicBulletId="2">
    <w:pict>
      <v:shape id="_x0000_i40476" type="#_x0000_t75" style="width:6.9pt;height:13.75pt" o:bullet="t">
        <v:imagedata r:id="rId3" o:title=""/>
      </v:shape>
    </w:pict>
  </w:numPicBullet>
  <w:numPicBullet w:numPicBulletId="3">
    <w:pict>
      <v:shape id="_x0000_i40477" type="#_x0000_t75" style="width:209.1pt;height:331.85pt" o:bullet="t">
        <v:imagedata r:id="rId4" o:title="TK_LOGO_POINTER_RGB_bullet_blue"/>
      </v:shape>
    </w:pict>
  </w:numPicBullet>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011AA11E"/>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0000001"/>
    <w:multiLevelType w:val="hybridMultilevel"/>
    <w:tmpl w:val="00000001"/>
    <w:lvl w:ilvl="0" w:tplc="A7A278EA">
      <w:start w:val="1"/>
      <w:numFmt w:val="bullet"/>
      <w:lvlText w:val=""/>
      <w:lvlPicBulletId w:val="0"/>
      <w:lvlJc w:val="left"/>
      <w:pPr>
        <w:ind w:left="720" w:hanging="360"/>
      </w:pPr>
      <w:rPr>
        <w:rFonts w:ascii="Symbol" w:hAnsi="Symbol"/>
        <w:b w:val="0"/>
        <w:bCs w:val="0"/>
        <w:sz w:val="25"/>
      </w:rPr>
    </w:lvl>
    <w:lvl w:ilvl="1" w:tplc="413AA418">
      <w:start w:val="1"/>
      <w:numFmt w:val="bullet"/>
      <w:lvlText w:val="o"/>
      <w:lvlJc w:val="left"/>
      <w:pPr>
        <w:tabs>
          <w:tab w:val="num" w:pos="1440"/>
        </w:tabs>
        <w:ind w:left="1440" w:hanging="360"/>
      </w:pPr>
      <w:rPr>
        <w:rFonts w:ascii="Courier New" w:hAnsi="Courier New"/>
      </w:rPr>
    </w:lvl>
    <w:lvl w:ilvl="2" w:tplc="C24A2A96">
      <w:start w:val="1"/>
      <w:numFmt w:val="bullet"/>
      <w:lvlText w:val=""/>
      <w:lvlJc w:val="left"/>
      <w:pPr>
        <w:tabs>
          <w:tab w:val="num" w:pos="2160"/>
        </w:tabs>
        <w:ind w:left="2160" w:hanging="360"/>
      </w:pPr>
      <w:rPr>
        <w:rFonts w:ascii="Wingdings" w:hAnsi="Wingdings"/>
      </w:rPr>
    </w:lvl>
    <w:lvl w:ilvl="3" w:tplc="1F6E3954">
      <w:start w:val="1"/>
      <w:numFmt w:val="bullet"/>
      <w:lvlText w:val=""/>
      <w:lvlJc w:val="left"/>
      <w:pPr>
        <w:tabs>
          <w:tab w:val="num" w:pos="2880"/>
        </w:tabs>
        <w:ind w:left="2880" w:hanging="360"/>
      </w:pPr>
      <w:rPr>
        <w:rFonts w:ascii="Symbol" w:hAnsi="Symbol"/>
      </w:rPr>
    </w:lvl>
    <w:lvl w:ilvl="4" w:tplc="DED2C8EC">
      <w:start w:val="1"/>
      <w:numFmt w:val="bullet"/>
      <w:lvlText w:val="o"/>
      <w:lvlJc w:val="left"/>
      <w:pPr>
        <w:tabs>
          <w:tab w:val="num" w:pos="3600"/>
        </w:tabs>
        <w:ind w:left="3600" w:hanging="360"/>
      </w:pPr>
      <w:rPr>
        <w:rFonts w:ascii="Courier New" w:hAnsi="Courier New"/>
      </w:rPr>
    </w:lvl>
    <w:lvl w:ilvl="5" w:tplc="9B22EBF2">
      <w:start w:val="1"/>
      <w:numFmt w:val="bullet"/>
      <w:lvlText w:val=""/>
      <w:lvlJc w:val="left"/>
      <w:pPr>
        <w:tabs>
          <w:tab w:val="num" w:pos="4320"/>
        </w:tabs>
        <w:ind w:left="4320" w:hanging="360"/>
      </w:pPr>
      <w:rPr>
        <w:rFonts w:ascii="Wingdings" w:hAnsi="Wingdings"/>
      </w:rPr>
    </w:lvl>
    <w:lvl w:ilvl="6" w:tplc="31B6A2CA">
      <w:start w:val="1"/>
      <w:numFmt w:val="bullet"/>
      <w:lvlText w:val=""/>
      <w:lvlJc w:val="left"/>
      <w:pPr>
        <w:tabs>
          <w:tab w:val="num" w:pos="5040"/>
        </w:tabs>
        <w:ind w:left="5040" w:hanging="360"/>
      </w:pPr>
      <w:rPr>
        <w:rFonts w:ascii="Symbol" w:hAnsi="Symbol"/>
      </w:rPr>
    </w:lvl>
    <w:lvl w:ilvl="7" w:tplc="ABA8EC9C">
      <w:start w:val="1"/>
      <w:numFmt w:val="bullet"/>
      <w:lvlText w:val="o"/>
      <w:lvlJc w:val="left"/>
      <w:pPr>
        <w:tabs>
          <w:tab w:val="num" w:pos="5760"/>
        </w:tabs>
        <w:ind w:left="5760" w:hanging="360"/>
      </w:pPr>
      <w:rPr>
        <w:rFonts w:ascii="Courier New" w:hAnsi="Courier New"/>
      </w:rPr>
    </w:lvl>
    <w:lvl w:ilvl="8" w:tplc="BB6CD454">
      <w:start w:val="1"/>
      <w:numFmt w:val="bullet"/>
      <w:lvlText w:val=""/>
      <w:lvlJc w:val="left"/>
      <w:pPr>
        <w:tabs>
          <w:tab w:val="num" w:pos="6480"/>
        </w:tabs>
        <w:ind w:left="6480" w:hanging="360"/>
      </w:pPr>
      <w:rPr>
        <w:rFonts w:ascii="Wingdings" w:hAnsi="Wingdings"/>
      </w:rPr>
    </w:lvl>
  </w:abstractNum>
  <w:abstractNum w:abstractNumId="7" w15:restartNumberingAfterBreak="0">
    <w:nsid w:val="00000002"/>
    <w:multiLevelType w:val="hybridMultilevel"/>
    <w:tmpl w:val="00000002"/>
    <w:lvl w:ilvl="0" w:tplc="337C9204">
      <w:start w:val="1"/>
      <w:numFmt w:val="bullet"/>
      <w:lvlText w:val=""/>
      <w:lvlPicBulletId w:val="1"/>
      <w:lvlJc w:val="left"/>
      <w:pPr>
        <w:ind w:left="720" w:hanging="360"/>
      </w:pPr>
      <w:rPr>
        <w:rFonts w:ascii="Symbol" w:hAnsi="Symbol"/>
        <w:sz w:val="25"/>
      </w:rPr>
    </w:lvl>
    <w:lvl w:ilvl="1" w:tplc="237A4D72">
      <w:start w:val="1"/>
      <w:numFmt w:val="bullet"/>
      <w:lvlText w:val="o"/>
      <w:lvlJc w:val="left"/>
      <w:pPr>
        <w:tabs>
          <w:tab w:val="num" w:pos="1440"/>
        </w:tabs>
        <w:ind w:left="1440" w:hanging="360"/>
      </w:pPr>
      <w:rPr>
        <w:rFonts w:ascii="Courier New" w:hAnsi="Courier New"/>
      </w:rPr>
    </w:lvl>
    <w:lvl w:ilvl="2" w:tplc="A0EE5E68">
      <w:start w:val="1"/>
      <w:numFmt w:val="bullet"/>
      <w:lvlText w:val=""/>
      <w:lvlJc w:val="left"/>
      <w:pPr>
        <w:tabs>
          <w:tab w:val="num" w:pos="2160"/>
        </w:tabs>
        <w:ind w:left="2160" w:hanging="360"/>
      </w:pPr>
      <w:rPr>
        <w:rFonts w:ascii="Wingdings" w:hAnsi="Wingdings"/>
      </w:rPr>
    </w:lvl>
    <w:lvl w:ilvl="3" w:tplc="3B00002E">
      <w:start w:val="1"/>
      <w:numFmt w:val="bullet"/>
      <w:lvlText w:val=""/>
      <w:lvlJc w:val="left"/>
      <w:pPr>
        <w:tabs>
          <w:tab w:val="num" w:pos="2880"/>
        </w:tabs>
        <w:ind w:left="2880" w:hanging="360"/>
      </w:pPr>
      <w:rPr>
        <w:rFonts w:ascii="Symbol" w:hAnsi="Symbol"/>
      </w:rPr>
    </w:lvl>
    <w:lvl w:ilvl="4" w:tplc="6584F464">
      <w:start w:val="1"/>
      <w:numFmt w:val="bullet"/>
      <w:lvlText w:val="o"/>
      <w:lvlJc w:val="left"/>
      <w:pPr>
        <w:tabs>
          <w:tab w:val="num" w:pos="3600"/>
        </w:tabs>
        <w:ind w:left="3600" w:hanging="360"/>
      </w:pPr>
      <w:rPr>
        <w:rFonts w:ascii="Courier New" w:hAnsi="Courier New"/>
      </w:rPr>
    </w:lvl>
    <w:lvl w:ilvl="5" w:tplc="634490C8">
      <w:start w:val="1"/>
      <w:numFmt w:val="bullet"/>
      <w:lvlText w:val=""/>
      <w:lvlJc w:val="left"/>
      <w:pPr>
        <w:tabs>
          <w:tab w:val="num" w:pos="4320"/>
        </w:tabs>
        <w:ind w:left="4320" w:hanging="360"/>
      </w:pPr>
      <w:rPr>
        <w:rFonts w:ascii="Wingdings" w:hAnsi="Wingdings"/>
      </w:rPr>
    </w:lvl>
    <w:lvl w:ilvl="6" w:tplc="B45CD978">
      <w:start w:val="1"/>
      <w:numFmt w:val="bullet"/>
      <w:lvlText w:val=""/>
      <w:lvlJc w:val="left"/>
      <w:pPr>
        <w:tabs>
          <w:tab w:val="num" w:pos="5040"/>
        </w:tabs>
        <w:ind w:left="5040" w:hanging="360"/>
      </w:pPr>
      <w:rPr>
        <w:rFonts w:ascii="Symbol" w:hAnsi="Symbol"/>
      </w:rPr>
    </w:lvl>
    <w:lvl w:ilvl="7" w:tplc="8F4CE7E4">
      <w:start w:val="1"/>
      <w:numFmt w:val="bullet"/>
      <w:lvlText w:val="o"/>
      <w:lvlJc w:val="left"/>
      <w:pPr>
        <w:tabs>
          <w:tab w:val="num" w:pos="5760"/>
        </w:tabs>
        <w:ind w:left="5760" w:hanging="360"/>
      </w:pPr>
      <w:rPr>
        <w:rFonts w:ascii="Courier New" w:hAnsi="Courier New"/>
      </w:rPr>
    </w:lvl>
    <w:lvl w:ilvl="8" w:tplc="A4DAC3A0">
      <w:start w:val="1"/>
      <w:numFmt w:val="bullet"/>
      <w:lvlText w:val=""/>
      <w:lvlJc w:val="left"/>
      <w:pPr>
        <w:tabs>
          <w:tab w:val="num" w:pos="6480"/>
        </w:tabs>
        <w:ind w:left="6480" w:hanging="360"/>
      </w:pPr>
      <w:rPr>
        <w:rFonts w:ascii="Wingdings" w:hAnsi="Wingdings"/>
      </w:rPr>
    </w:lvl>
  </w:abstractNum>
  <w:abstractNum w:abstractNumId="8" w15:restartNumberingAfterBreak="0">
    <w:nsid w:val="00000003"/>
    <w:multiLevelType w:val="hybridMultilevel"/>
    <w:tmpl w:val="00000003"/>
    <w:lvl w:ilvl="0" w:tplc="973E923E">
      <w:start w:val="1"/>
      <w:numFmt w:val="bullet"/>
      <w:lvlText w:val=""/>
      <w:lvlPicBulletId w:val="1"/>
      <w:lvlJc w:val="left"/>
      <w:pPr>
        <w:ind w:left="720" w:hanging="360"/>
      </w:pPr>
      <w:rPr>
        <w:rFonts w:ascii="Symbol" w:hAnsi="Symbol"/>
        <w:sz w:val="25"/>
      </w:rPr>
    </w:lvl>
    <w:lvl w:ilvl="1" w:tplc="D450858E">
      <w:start w:val="1"/>
      <w:numFmt w:val="bullet"/>
      <w:lvlText w:val="o"/>
      <w:lvlPicBulletId w:val="1"/>
      <w:lvlJc w:val="left"/>
      <w:pPr>
        <w:ind w:left="1440" w:hanging="360"/>
      </w:pPr>
      <w:rPr>
        <w:rFonts w:ascii="Courier New" w:hAnsi="Courier New"/>
        <w:sz w:val="25"/>
      </w:rPr>
    </w:lvl>
    <w:lvl w:ilvl="2" w:tplc="390E4418">
      <w:start w:val="1"/>
      <w:numFmt w:val="bullet"/>
      <w:lvlText w:val=""/>
      <w:lvlJc w:val="left"/>
      <w:pPr>
        <w:tabs>
          <w:tab w:val="num" w:pos="2160"/>
        </w:tabs>
        <w:ind w:left="2160" w:hanging="360"/>
      </w:pPr>
      <w:rPr>
        <w:rFonts w:ascii="Wingdings" w:hAnsi="Wingdings"/>
      </w:rPr>
    </w:lvl>
    <w:lvl w:ilvl="3" w:tplc="B2B084A6">
      <w:start w:val="1"/>
      <w:numFmt w:val="bullet"/>
      <w:lvlText w:val=""/>
      <w:lvlJc w:val="left"/>
      <w:pPr>
        <w:tabs>
          <w:tab w:val="num" w:pos="2880"/>
        </w:tabs>
        <w:ind w:left="2880" w:hanging="360"/>
      </w:pPr>
      <w:rPr>
        <w:rFonts w:ascii="Symbol" w:hAnsi="Symbol"/>
      </w:rPr>
    </w:lvl>
    <w:lvl w:ilvl="4" w:tplc="32624AFA">
      <w:start w:val="1"/>
      <w:numFmt w:val="bullet"/>
      <w:lvlText w:val="o"/>
      <w:lvlJc w:val="left"/>
      <w:pPr>
        <w:tabs>
          <w:tab w:val="num" w:pos="3600"/>
        </w:tabs>
        <w:ind w:left="3600" w:hanging="360"/>
      </w:pPr>
      <w:rPr>
        <w:rFonts w:ascii="Courier New" w:hAnsi="Courier New"/>
      </w:rPr>
    </w:lvl>
    <w:lvl w:ilvl="5" w:tplc="C7689A80">
      <w:start w:val="1"/>
      <w:numFmt w:val="bullet"/>
      <w:lvlText w:val=""/>
      <w:lvlJc w:val="left"/>
      <w:pPr>
        <w:tabs>
          <w:tab w:val="num" w:pos="4320"/>
        </w:tabs>
        <w:ind w:left="4320" w:hanging="360"/>
      </w:pPr>
      <w:rPr>
        <w:rFonts w:ascii="Wingdings" w:hAnsi="Wingdings"/>
      </w:rPr>
    </w:lvl>
    <w:lvl w:ilvl="6" w:tplc="96561104">
      <w:start w:val="1"/>
      <w:numFmt w:val="bullet"/>
      <w:lvlText w:val=""/>
      <w:lvlJc w:val="left"/>
      <w:pPr>
        <w:tabs>
          <w:tab w:val="num" w:pos="5040"/>
        </w:tabs>
        <w:ind w:left="5040" w:hanging="360"/>
      </w:pPr>
      <w:rPr>
        <w:rFonts w:ascii="Symbol" w:hAnsi="Symbol"/>
      </w:rPr>
    </w:lvl>
    <w:lvl w:ilvl="7" w:tplc="02C48E5E">
      <w:start w:val="1"/>
      <w:numFmt w:val="bullet"/>
      <w:lvlText w:val="o"/>
      <w:lvlJc w:val="left"/>
      <w:pPr>
        <w:tabs>
          <w:tab w:val="num" w:pos="5760"/>
        </w:tabs>
        <w:ind w:left="5760" w:hanging="360"/>
      </w:pPr>
      <w:rPr>
        <w:rFonts w:ascii="Courier New" w:hAnsi="Courier New"/>
      </w:rPr>
    </w:lvl>
    <w:lvl w:ilvl="8" w:tplc="1456AA34">
      <w:start w:val="1"/>
      <w:numFmt w:val="bullet"/>
      <w:lvlText w:val=""/>
      <w:lvlJc w:val="left"/>
      <w:pPr>
        <w:tabs>
          <w:tab w:val="num" w:pos="6480"/>
        </w:tabs>
        <w:ind w:left="6480" w:hanging="360"/>
      </w:pPr>
      <w:rPr>
        <w:rFonts w:ascii="Wingdings" w:hAnsi="Wingdings"/>
      </w:rPr>
    </w:lvl>
  </w:abstractNum>
  <w:abstractNum w:abstractNumId="9" w15:restartNumberingAfterBreak="0">
    <w:nsid w:val="00000004"/>
    <w:multiLevelType w:val="hybridMultilevel"/>
    <w:tmpl w:val="00000004"/>
    <w:lvl w:ilvl="0" w:tplc="2FC88DC4">
      <w:start w:val="1"/>
      <w:numFmt w:val="bullet"/>
      <w:lvlText w:val=""/>
      <w:lvlPicBulletId w:val="1"/>
      <w:lvlJc w:val="left"/>
      <w:pPr>
        <w:ind w:left="720" w:hanging="360"/>
      </w:pPr>
      <w:rPr>
        <w:rFonts w:ascii="Symbol" w:hAnsi="Symbol"/>
        <w:sz w:val="25"/>
      </w:rPr>
    </w:lvl>
    <w:lvl w:ilvl="1" w:tplc="3F9228AA">
      <w:start w:val="1"/>
      <w:numFmt w:val="bullet"/>
      <w:lvlText w:val="o"/>
      <w:lvlPicBulletId w:val="1"/>
      <w:lvlJc w:val="left"/>
      <w:pPr>
        <w:ind w:left="1440" w:hanging="360"/>
      </w:pPr>
      <w:rPr>
        <w:rFonts w:ascii="Courier New" w:hAnsi="Courier New"/>
        <w:sz w:val="25"/>
      </w:rPr>
    </w:lvl>
    <w:lvl w:ilvl="2" w:tplc="5B3C90C2">
      <w:start w:val="1"/>
      <w:numFmt w:val="bullet"/>
      <w:lvlText w:val=""/>
      <w:lvlJc w:val="left"/>
      <w:pPr>
        <w:tabs>
          <w:tab w:val="num" w:pos="2160"/>
        </w:tabs>
        <w:ind w:left="2160" w:hanging="360"/>
      </w:pPr>
      <w:rPr>
        <w:rFonts w:ascii="Wingdings" w:hAnsi="Wingdings"/>
      </w:rPr>
    </w:lvl>
    <w:lvl w:ilvl="3" w:tplc="CCB4B87E">
      <w:start w:val="1"/>
      <w:numFmt w:val="bullet"/>
      <w:lvlText w:val=""/>
      <w:lvlJc w:val="left"/>
      <w:pPr>
        <w:tabs>
          <w:tab w:val="num" w:pos="2880"/>
        </w:tabs>
        <w:ind w:left="2880" w:hanging="360"/>
      </w:pPr>
      <w:rPr>
        <w:rFonts w:ascii="Symbol" w:hAnsi="Symbol"/>
      </w:rPr>
    </w:lvl>
    <w:lvl w:ilvl="4" w:tplc="4B8EE044">
      <w:start w:val="1"/>
      <w:numFmt w:val="bullet"/>
      <w:lvlText w:val="o"/>
      <w:lvlJc w:val="left"/>
      <w:pPr>
        <w:tabs>
          <w:tab w:val="num" w:pos="3600"/>
        </w:tabs>
        <w:ind w:left="3600" w:hanging="360"/>
      </w:pPr>
      <w:rPr>
        <w:rFonts w:ascii="Courier New" w:hAnsi="Courier New"/>
      </w:rPr>
    </w:lvl>
    <w:lvl w:ilvl="5" w:tplc="0A803906">
      <w:start w:val="1"/>
      <w:numFmt w:val="bullet"/>
      <w:lvlText w:val=""/>
      <w:lvlJc w:val="left"/>
      <w:pPr>
        <w:tabs>
          <w:tab w:val="num" w:pos="4320"/>
        </w:tabs>
        <w:ind w:left="4320" w:hanging="360"/>
      </w:pPr>
      <w:rPr>
        <w:rFonts w:ascii="Wingdings" w:hAnsi="Wingdings"/>
      </w:rPr>
    </w:lvl>
    <w:lvl w:ilvl="6" w:tplc="25FC9B40">
      <w:start w:val="1"/>
      <w:numFmt w:val="bullet"/>
      <w:lvlText w:val=""/>
      <w:lvlJc w:val="left"/>
      <w:pPr>
        <w:tabs>
          <w:tab w:val="num" w:pos="5040"/>
        </w:tabs>
        <w:ind w:left="5040" w:hanging="360"/>
      </w:pPr>
      <w:rPr>
        <w:rFonts w:ascii="Symbol" w:hAnsi="Symbol"/>
      </w:rPr>
    </w:lvl>
    <w:lvl w:ilvl="7" w:tplc="8800ECAE">
      <w:start w:val="1"/>
      <w:numFmt w:val="bullet"/>
      <w:lvlText w:val="o"/>
      <w:lvlJc w:val="left"/>
      <w:pPr>
        <w:tabs>
          <w:tab w:val="num" w:pos="5760"/>
        </w:tabs>
        <w:ind w:left="5760" w:hanging="360"/>
      </w:pPr>
      <w:rPr>
        <w:rFonts w:ascii="Courier New" w:hAnsi="Courier New"/>
      </w:rPr>
    </w:lvl>
    <w:lvl w:ilvl="8" w:tplc="63BA2D82">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5"/>
    <w:multiLevelType w:val="hybridMultilevel"/>
    <w:tmpl w:val="00000005"/>
    <w:lvl w:ilvl="0" w:tplc="A852C5B6">
      <w:start w:val="1"/>
      <w:numFmt w:val="bullet"/>
      <w:lvlText w:val=""/>
      <w:lvlPicBulletId w:val="1"/>
      <w:lvlJc w:val="left"/>
      <w:pPr>
        <w:ind w:left="720" w:hanging="360"/>
      </w:pPr>
      <w:rPr>
        <w:rFonts w:ascii="Symbol" w:hAnsi="Symbol"/>
        <w:sz w:val="25"/>
      </w:rPr>
    </w:lvl>
    <w:lvl w:ilvl="1" w:tplc="5F6898C2">
      <w:start w:val="1"/>
      <w:numFmt w:val="bullet"/>
      <w:lvlText w:val="o"/>
      <w:lvlJc w:val="left"/>
      <w:pPr>
        <w:tabs>
          <w:tab w:val="num" w:pos="1440"/>
        </w:tabs>
        <w:ind w:left="1440" w:hanging="360"/>
      </w:pPr>
      <w:rPr>
        <w:rFonts w:ascii="Courier New" w:hAnsi="Courier New"/>
      </w:rPr>
    </w:lvl>
    <w:lvl w:ilvl="2" w:tplc="D55CCF4A">
      <w:start w:val="1"/>
      <w:numFmt w:val="bullet"/>
      <w:lvlText w:val=""/>
      <w:lvlJc w:val="left"/>
      <w:pPr>
        <w:tabs>
          <w:tab w:val="num" w:pos="2160"/>
        </w:tabs>
        <w:ind w:left="2160" w:hanging="360"/>
      </w:pPr>
      <w:rPr>
        <w:rFonts w:ascii="Wingdings" w:hAnsi="Wingdings"/>
      </w:rPr>
    </w:lvl>
    <w:lvl w:ilvl="3" w:tplc="CC4E6120">
      <w:start w:val="1"/>
      <w:numFmt w:val="bullet"/>
      <w:lvlText w:val=""/>
      <w:lvlJc w:val="left"/>
      <w:pPr>
        <w:tabs>
          <w:tab w:val="num" w:pos="2880"/>
        </w:tabs>
        <w:ind w:left="2880" w:hanging="360"/>
      </w:pPr>
      <w:rPr>
        <w:rFonts w:ascii="Symbol" w:hAnsi="Symbol"/>
      </w:rPr>
    </w:lvl>
    <w:lvl w:ilvl="4" w:tplc="A704EA0E">
      <w:start w:val="1"/>
      <w:numFmt w:val="bullet"/>
      <w:lvlText w:val="o"/>
      <w:lvlJc w:val="left"/>
      <w:pPr>
        <w:tabs>
          <w:tab w:val="num" w:pos="3600"/>
        </w:tabs>
        <w:ind w:left="3600" w:hanging="360"/>
      </w:pPr>
      <w:rPr>
        <w:rFonts w:ascii="Courier New" w:hAnsi="Courier New"/>
      </w:rPr>
    </w:lvl>
    <w:lvl w:ilvl="5" w:tplc="D1263ADE">
      <w:start w:val="1"/>
      <w:numFmt w:val="bullet"/>
      <w:lvlText w:val=""/>
      <w:lvlJc w:val="left"/>
      <w:pPr>
        <w:tabs>
          <w:tab w:val="num" w:pos="4320"/>
        </w:tabs>
        <w:ind w:left="4320" w:hanging="360"/>
      </w:pPr>
      <w:rPr>
        <w:rFonts w:ascii="Wingdings" w:hAnsi="Wingdings"/>
      </w:rPr>
    </w:lvl>
    <w:lvl w:ilvl="6" w:tplc="CF4AFEA4">
      <w:start w:val="1"/>
      <w:numFmt w:val="bullet"/>
      <w:lvlText w:val=""/>
      <w:lvlJc w:val="left"/>
      <w:pPr>
        <w:tabs>
          <w:tab w:val="num" w:pos="5040"/>
        </w:tabs>
        <w:ind w:left="5040" w:hanging="360"/>
      </w:pPr>
      <w:rPr>
        <w:rFonts w:ascii="Symbol" w:hAnsi="Symbol"/>
      </w:rPr>
    </w:lvl>
    <w:lvl w:ilvl="7" w:tplc="89620D96">
      <w:start w:val="1"/>
      <w:numFmt w:val="bullet"/>
      <w:lvlText w:val="o"/>
      <w:lvlJc w:val="left"/>
      <w:pPr>
        <w:tabs>
          <w:tab w:val="num" w:pos="5760"/>
        </w:tabs>
        <w:ind w:left="5760" w:hanging="360"/>
      </w:pPr>
      <w:rPr>
        <w:rFonts w:ascii="Courier New" w:hAnsi="Courier New"/>
      </w:rPr>
    </w:lvl>
    <w:lvl w:ilvl="8" w:tplc="9FEE142A">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6"/>
    <w:multiLevelType w:val="hybridMultilevel"/>
    <w:tmpl w:val="00000006"/>
    <w:lvl w:ilvl="0" w:tplc="9B30F124">
      <w:start w:val="1"/>
      <w:numFmt w:val="bullet"/>
      <w:lvlText w:val=""/>
      <w:lvlPicBulletId w:val="2"/>
      <w:lvlJc w:val="left"/>
      <w:pPr>
        <w:ind w:left="720" w:hanging="360"/>
      </w:pPr>
      <w:rPr>
        <w:rFonts w:ascii="Symbol" w:hAnsi="Symbol"/>
        <w:sz w:val="31"/>
      </w:rPr>
    </w:lvl>
    <w:lvl w:ilvl="1" w:tplc="91588A74">
      <w:start w:val="1"/>
      <w:numFmt w:val="bullet"/>
      <w:lvlText w:val="o"/>
      <w:lvlJc w:val="left"/>
      <w:pPr>
        <w:tabs>
          <w:tab w:val="num" w:pos="1440"/>
        </w:tabs>
        <w:ind w:left="1440" w:hanging="360"/>
      </w:pPr>
      <w:rPr>
        <w:rFonts w:ascii="Courier New" w:hAnsi="Courier New"/>
      </w:rPr>
    </w:lvl>
    <w:lvl w:ilvl="2" w:tplc="0194ECDE">
      <w:start w:val="1"/>
      <w:numFmt w:val="bullet"/>
      <w:lvlText w:val=""/>
      <w:lvlJc w:val="left"/>
      <w:pPr>
        <w:tabs>
          <w:tab w:val="num" w:pos="2160"/>
        </w:tabs>
        <w:ind w:left="2160" w:hanging="360"/>
      </w:pPr>
      <w:rPr>
        <w:rFonts w:ascii="Wingdings" w:hAnsi="Wingdings"/>
      </w:rPr>
    </w:lvl>
    <w:lvl w:ilvl="3" w:tplc="B7FE1996">
      <w:start w:val="1"/>
      <w:numFmt w:val="bullet"/>
      <w:lvlText w:val=""/>
      <w:lvlJc w:val="left"/>
      <w:pPr>
        <w:tabs>
          <w:tab w:val="num" w:pos="2880"/>
        </w:tabs>
        <w:ind w:left="2880" w:hanging="360"/>
      </w:pPr>
      <w:rPr>
        <w:rFonts w:ascii="Symbol" w:hAnsi="Symbol"/>
      </w:rPr>
    </w:lvl>
    <w:lvl w:ilvl="4" w:tplc="E4E4A3D4">
      <w:start w:val="1"/>
      <w:numFmt w:val="bullet"/>
      <w:lvlText w:val="o"/>
      <w:lvlJc w:val="left"/>
      <w:pPr>
        <w:tabs>
          <w:tab w:val="num" w:pos="3600"/>
        </w:tabs>
        <w:ind w:left="3600" w:hanging="360"/>
      </w:pPr>
      <w:rPr>
        <w:rFonts w:ascii="Courier New" w:hAnsi="Courier New"/>
      </w:rPr>
    </w:lvl>
    <w:lvl w:ilvl="5" w:tplc="8ACACCA6">
      <w:start w:val="1"/>
      <w:numFmt w:val="bullet"/>
      <w:lvlText w:val=""/>
      <w:lvlJc w:val="left"/>
      <w:pPr>
        <w:tabs>
          <w:tab w:val="num" w:pos="4320"/>
        </w:tabs>
        <w:ind w:left="4320" w:hanging="360"/>
      </w:pPr>
      <w:rPr>
        <w:rFonts w:ascii="Wingdings" w:hAnsi="Wingdings"/>
      </w:rPr>
    </w:lvl>
    <w:lvl w:ilvl="6" w:tplc="A5DC5CEC">
      <w:start w:val="1"/>
      <w:numFmt w:val="bullet"/>
      <w:lvlText w:val=""/>
      <w:lvlJc w:val="left"/>
      <w:pPr>
        <w:tabs>
          <w:tab w:val="num" w:pos="5040"/>
        </w:tabs>
        <w:ind w:left="5040" w:hanging="360"/>
      </w:pPr>
      <w:rPr>
        <w:rFonts w:ascii="Symbol" w:hAnsi="Symbol"/>
      </w:rPr>
    </w:lvl>
    <w:lvl w:ilvl="7" w:tplc="5CC8DAE4">
      <w:start w:val="1"/>
      <w:numFmt w:val="bullet"/>
      <w:lvlText w:val="o"/>
      <w:lvlJc w:val="left"/>
      <w:pPr>
        <w:tabs>
          <w:tab w:val="num" w:pos="5760"/>
        </w:tabs>
        <w:ind w:left="5760" w:hanging="360"/>
      </w:pPr>
      <w:rPr>
        <w:rFonts w:ascii="Courier New" w:hAnsi="Courier New"/>
      </w:rPr>
    </w:lvl>
    <w:lvl w:ilvl="8" w:tplc="064CEA00">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7"/>
    <w:multiLevelType w:val="hybridMultilevel"/>
    <w:tmpl w:val="00000007"/>
    <w:lvl w:ilvl="0" w:tplc="F91C3530">
      <w:start w:val="1"/>
      <w:numFmt w:val="bullet"/>
      <w:lvlText w:val=""/>
      <w:lvlPicBulletId w:val="2"/>
      <w:lvlJc w:val="left"/>
      <w:pPr>
        <w:ind w:left="720" w:hanging="360"/>
      </w:pPr>
      <w:rPr>
        <w:rFonts w:ascii="Symbol" w:hAnsi="Symbol"/>
        <w:sz w:val="31"/>
      </w:rPr>
    </w:lvl>
    <w:lvl w:ilvl="1" w:tplc="EECC96FE">
      <w:start w:val="1"/>
      <w:numFmt w:val="bullet"/>
      <w:lvlText w:val="o"/>
      <w:lvlJc w:val="left"/>
      <w:pPr>
        <w:tabs>
          <w:tab w:val="num" w:pos="1440"/>
        </w:tabs>
        <w:ind w:left="1440" w:hanging="360"/>
      </w:pPr>
      <w:rPr>
        <w:rFonts w:ascii="Courier New" w:hAnsi="Courier New"/>
      </w:rPr>
    </w:lvl>
    <w:lvl w:ilvl="2" w:tplc="104EE214">
      <w:start w:val="1"/>
      <w:numFmt w:val="bullet"/>
      <w:lvlText w:val=""/>
      <w:lvlJc w:val="left"/>
      <w:pPr>
        <w:tabs>
          <w:tab w:val="num" w:pos="2160"/>
        </w:tabs>
        <w:ind w:left="2160" w:hanging="360"/>
      </w:pPr>
      <w:rPr>
        <w:rFonts w:ascii="Wingdings" w:hAnsi="Wingdings"/>
      </w:rPr>
    </w:lvl>
    <w:lvl w:ilvl="3" w:tplc="D072226C">
      <w:start w:val="1"/>
      <w:numFmt w:val="bullet"/>
      <w:lvlText w:val=""/>
      <w:lvlJc w:val="left"/>
      <w:pPr>
        <w:tabs>
          <w:tab w:val="num" w:pos="2880"/>
        </w:tabs>
        <w:ind w:left="2880" w:hanging="360"/>
      </w:pPr>
      <w:rPr>
        <w:rFonts w:ascii="Symbol" w:hAnsi="Symbol"/>
      </w:rPr>
    </w:lvl>
    <w:lvl w:ilvl="4" w:tplc="0258311A">
      <w:start w:val="1"/>
      <w:numFmt w:val="bullet"/>
      <w:lvlText w:val="o"/>
      <w:lvlJc w:val="left"/>
      <w:pPr>
        <w:tabs>
          <w:tab w:val="num" w:pos="3600"/>
        </w:tabs>
        <w:ind w:left="3600" w:hanging="360"/>
      </w:pPr>
      <w:rPr>
        <w:rFonts w:ascii="Courier New" w:hAnsi="Courier New"/>
      </w:rPr>
    </w:lvl>
    <w:lvl w:ilvl="5" w:tplc="FB2C7200">
      <w:start w:val="1"/>
      <w:numFmt w:val="bullet"/>
      <w:lvlText w:val=""/>
      <w:lvlJc w:val="left"/>
      <w:pPr>
        <w:tabs>
          <w:tab w:val="num" w:pos="4320"/>
        </w:tabs>
        <w:ind w:left="4320" w:hanging="360"/>
      </w:pPr>
      <w:rPr>
        <w:rFonts w:ascii="Wingdings" w:hAnsi="Wingdings"/>
      </w:rPr>
    </w:lvl>
    <w:lvl w:ilvl="6" w:tplc="E398F1F0">
      <w:start w:val="1"/>
      <w:numFmt w:val="bullet"/>
      <w:lvlText w:val=""/>
      <w:lvlJc w:val="left"/>
      <w:pPr>
        <w:tabs>
          <w:tab w:val="num" w:pos="5040"/>
        </w:tabs>
        <w:ind w:left="5040" w:hanging="360"/>
      </w:pPr>
      <w:rPr>
        <w:rFonts w:ascii="Symbol" w:hAnsi="Symbol"/>
      </w:rPr>
    </w:lvl>
    <w:lvl w:ilvl="7" w:tplc="39E6A2FA">
      <w:start w:val="1"/>
      <w:numFmt w:val="bullet"/>
      <w:lvlText w:val="o"/>
      <w:lvlJc w:val="left"/>
      <w:pPr>
        <w:tabs>
          <w:tab w:val="num" w:pos="5760"/>
        </w:tabs>
        <w:ind w:left="5760" w:hanging="360"/>
      </w:pPr>
      <w:rPr>
        <w:rFonts w:ascii="Courier New" w:hAnsi="Courier New"/>
      </w:rPr>
    </w:lvl>
    <w:lvl w:ilvl="8" w:tplc="E77ACEC8">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8"/>
    <w:multiLevelType w:val="hybridMultilevel"/>
    <w:tmpl w:val="00000008"/>
    <w:lvl w:ilvl="0" w:tplc="18F845E6">
      <w:start w:val="1"/>
      <w:numFmt w:val="bullet"/>
      <w:lvlText w:val=""/>
      <w:lvlPicBulletId w:val="2"/>
      <w:lvlJc w:val="left"/>
      <w:pPr>
        <w:ind w:left="720" w:hanging="360"/>
      </w:pPr>
      <w:rPr>
        <w:rFonts w:ascii="Symbol" w:hAnsi="Symbol"/>
        <w:sz w:val="31"/>
      </w:rPr>
    </w:lvl>
    <w:lvl w:ilvl="1" w:tplc="F4DEAA6C">
      <w:start w:val="1"/>
      <w:numFmt w:val="bullet"/>
      <w:lvlText w:val="o"/>
      <w:lvlJc w:val="left"/>
      <w:pPr>
        <w:tabs>
          <w:tab w:val="num" w:pos="1440"/>
        </w:tabs>
        <w:ind w:left="1440" w:hanging="360"/>
      </w:pPr>
      <w:rPr>
        <w:rFonts w:ascii="Courier New" w:hAnsi="Courier New"/>
      </w:rPr>
    </w:lvl>
    <w:lvl w:ilvl="2" w:tplc="6D7A5F9C">
      <w:start w:val="1"/>
      <w:numFmt w:val="bullet"/>
      <w:lvlText w:val=""/>
      <w:lvlJc w:val="left"/>
      <w:pPr>
        <w:tabs>
          <w:tab w:val="num" w:pos="2160"/>
        </w:tabs>
        <w:ind w:left="2160" w:hanging="360"/>
      </w:pPr>
      <w:rPr>
        <w:rFonts w:ascii="Wingdings" w:hAnsi="Wingdings"/>
      </w:rPr>
    </w:lvl>
    <w:lvl w:ilvl="3" w:tplc="538A30F4">
      <w:start w:val="1"/>
      <w:numFmt w:val="bullet"/>
      <w:lvlText w:val=""/>
      <w:lvlJc w:val="left"/>
      <w:pPr>
        <w:tabs>
          <w:tab w:val="num" w:pos="2880"/>
        </w:tabs>
        <w:ind w:left="2880" w:hanging="360"/>
      </w:pPr>
      <w:rPr>
        <w:rFonts w:ascii="Symbol" w:hAnsi="Symbol"/>
      </w:rPr>
    </w:lvl>
    <w:lvl w:ilvl="4" w:tplc="4A4CD730">
      <w:start w:val="1"/>
      <w:numFmt w:val="bullet"/>
      <w:lvlText w:val="o"/>
      <w:lvlJc w:val="left"/>
      <w:pPr>
        <w:tabs>
          <w:tab w:val="num" w:pos="3600"/>
        </w:tabs>
        <w:ind w:left="3600" w:hanging="360"/>
      </w:pPr>
      <w:rPr>
        <w:rFonts w:ascii="Courier New" w:hAnsi="Courier New"/>
      </w:rPr>
    </w:lvl>
    <w:lvl w:ilvl="5" w:tplc="00401896">
      <w:start w:val="1"/>
      <w:numFmt w:val="bullet"/>
      <w:lvlText w:val=""/>
      <w:lvlJc w:val="left"/>
      <w:pPr>
        <w:tabs>
          <w:tab w:val="num" w:pos="4320"/>
        </w:tabs>
        <w:ind w:left="4320" w:hanging="360"/>
      </w:pPr>
      <w:rPr>
        <w:rFonts w:ascii="Wingdings" w:hAnsi="Wingdings"/>
      </w:rPr>
    </w:lvl>
    <w:lvl w:ilvl="6" w:tplc="AFF01A46">
      <w:start w:val="1"/>
      <w:numFmt w:val="bullet"/>
      <w:lvlText w:val=""/>
      <w:lvlJc w:val="left"/>
      <w:pPr>
        <w:tabs>
          <w:tab w:val="num" w:pos="5040"/>
        </w:tabs>
        <w:ind w:left="5040" w:hanging="360"/>
      </w:pPr>
      <w:rPr>
        <w:rFonts w:ascii="Symbol" w:hAnsi="Symbol"/>
      </w:rPr>
    </w:lvl>
    <w:lvl w:ilvl="7" w:tplc="70C0E900">
      <w:start w:val="1"/>
      <w:numFmt w:val="bullet"/>
      <w:lvlText w:val="o"/>
      <w:lvlJc w:val="left"/>
      <w:pPr>
        <w:tabs>
          <w:tab w:val="num" w:pos="5760"/>
        </w:tabs>
        <w:ind w:left="5760" w:hanging="360"/>
      </w:pPr>
      <w:rPr>
        <w:rFonts w:ascii="Courier New" w:hAnsi="Courier New"/>
      </w:rPr>
    </w:lvl>
    <w:lvl w:ilvl="8" w:tplc="5FC452D8">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9"/>
    <w:multiLevelType w:val="hybridMultilevel"/>
    <w:tmpl w:val="00000009"/>
    <w:lvl w:ilvl="0" w:tplc="18141172">
      <w:start w:val="1"/>
      <w:numFmt w:val="bullet"/>
      <w:lvlText w:val=""/>
      <w:lvlPicBulletId w:val="2"/>
      <w:lvlJc w:val="left"/>
      <w:pPr>
        <w:ind w:left="720" w:hanging="360"/>
      </w:pPr>
      <w:rPr>
        <w:rFonts w:ascii="Symbol" w:hAnsi="Symbol"/>
        <w:sz w:val="31"/>
      </w:rPr>
    </w:lvl>
    <w:lvl w:ilvl="1" w:tplc="818A2228">
      <w:start w:val="1"/>
      <w:numFmt w:val="bullet"/>
      <w:lvlText w:val="o"/>
      <w:lvlJc w:val="left"/>
      <w:pPr>
        <w:tabs>
          <w:tab w:val="num" w:pos="1440"/>
        </w:tabs>
        <w:ind w:left="1440" w:hanging="360"/>
      </w:pPr>
      <w:rPr>
        <w:rFonts w:ascii="Courier New" w:hAnsi="Courier New"/>
      </w:rPr>
    </w:lvl>
    <w:lvl w:ilvl="2" w:tplc="DDDE2DCE">
      <w:start w:val="1"/>
      <w:numFmt w:val="bullet"/>
      <w:lvlText w:val=""/>
      <w:lvlJc w:val="left"/>
      <w:pPr>
        <w:tabs>
          <w:tab w:val="num" w:pos="2160"/>
        </w:tabs>
        <w:ind w:left="2160" w:hanging="360"/>
      </w:pPr>
      <w:rPr>
        <w:rFonts w:ascii="Wingdings" w:hAnsi="Wingdings"/>
      </w:rPr>
    </w:lvl>
    <w:lvl w:ilvl="3" w:tplc="BF106A72">
      <w:start w:val="1"/>
      <w:numFmt w:val="bullet"/>
      <w:lvlText w:val=""/>
      <w:lvlJc w:val="left"/>
      <w:pPr>
        <w:tabs>
          <w:tab w:val="num" w:pos="2880"/>
        </w:tabs>
        <w:ind w:left="2880" w:hanging="360"/>
      </w:pPr>
      <w:rPr>
        <w:rFonts w:ascii="Symbol" w:hAnsi="Symbol"/>
      </w:rPr>
    </w:lvl>
    <w:lvl w:ilvl="4" w:tplc="170C829A">
      <w:start w:val="1"/>
      <w:numFmt w:val="bullet"/>
      <w:lvlText w:val="o"/>
      <w:lvlJc w:val="left"/>
      <w:pPr>
        <w:tabs>
          <w:tab w:val="num" w:pos="3600"/>
        </w:tabs>
        <w:ind w:left="3600" w:hanging="360"/>
      </w:pPr>
      <w:rPr>
        <w:rFonts w:ascii="Courier New" w:hAnsi="Courier New"/>
      </w:rPr>
    </w:lvl>
    <w:lvl w:ilvl="5" w:tplc="CDA4B1F4">
      <w:start w:val="1"/>
      <w:numFmt w:val="bullet"/>
      <w:lvlText w:val=""/>
      <w:lvlJc w:val="left"/>
      <w:pPr>
        <w:tabs>
          <w:tab w:val="num" w:pos="4320"/>
        </w:tabs>
        <w:ind w:left="4320" w:hanging="360"/>
      </w:pPr>
      <w:rPr>
        <w:rFonts w:ascii="Wingdings" w:hAnsi="Wingdings"/>
      </w:rPr>
    </w:lvl>
    <w:lvl w:ilvl="6" w:tplc="7264D686">
      <w:start w:val="1"/>
      <w:numFmt w:val="bullet"/>
      <w:lvlText w:val=""/>
      <w:lvlJc w:val="left"/>
      <w:pPr>
        <w:tabs>
          <w:tab w:val="num" w:pos="5040"/>
        </w:tabs>
        <w:ind w:left="5040" w:hanging="360"/>
      </w:pPr>
      <w:rPr>
        <w:rFonts w:ascii="Symbol" w:hAnsi="Symbol"/>
      </w:rPr>
    </w:lvl>
    <w:lvl w:ilvl="7" w:tplc="8544EC72">
      <w:start w:val="1"/>
      <w:numFmt w:val="bullet"/>
      <w:lvlText w:val="o"/>
      <w:lvlJc w:val="left"/>
      <w:pPr>
        <w:tabs>
          <w:tab w:val="num" w:pos="5760"/>
        </w:tabs>
        <w:ind w:left="5760" w:hanging="360"/>
      </w:pPr>
      <w:rPr>
        <w:rFonts w:ascii="Courier New" w:hAnsi="Courier New"/>
      </w:rPr>
    </w:lvl>
    <w:lvl w:ilvl="8" w:tplc="9AC4FDBE">
      <w:start w:val="1"/>
      <w:numFmt w:val="bullet"/>
      <w:lvlText w:val=""/>
      <w:lvlJc w:val="left"/>
      <w:pPr>
        <w:tabs>
          <w:tab w:val="num" w:pos="6480"/>
        </w:tabs>
        <w:ind w:left="6480" w:hanging="360"/>
      </w:pPr>
      <w:rPr>
        <w:rFonts w:ascii="Wingdings" w:hAnsi="Wingdings"/>
      </w:rPr>
    </w:lvl>
  </w:abstractNum>
  <w:abstractNum w:abstractNumId="15" w15:restartNumberingAfterBreak="0">
    <w:nsid w:val="0000000A"/>
    <w:multiLevelType w:val="hybridMultilevel"/>
    <w:tmpl w:val="0000000A"/>
    <w:lvl w:ilvl="0" w:tplc="40101072">
      <w:start w:val="1"/>
      <w:numFmt w:val="bullet"/>
      <w:lvlText w:val=""/>
      <w:lvlPicBulletId w:val="2"/>
      <w:lvlJc w:val="left"/>
      <w:pPr>
        <w:ind w:left="720" w:hanging="360"/>
      </w:pPr>
      <w:rPr>
        <w:rFonts w:ascii="Symbol" w:hAnsi="Symbol"/>
        <w:sz w:val="31"/>
      </w:rPr>
    </w:lvl>
    <w:lvl w:ilvl="1" w:tplc="36361584">
      <w:start w:val="1"/>
      <w:numFmt w:val="bullet"/>
      <w:lvlText w:val="o"/>
      <w:lvlJc w:val="left"/>
      <w:pPr>
        <w:tabs>
          <w:tab w:val="num" w:pos="1440"/>
        </w:tabs>
        <w:ind w:left="1440" w:hanging="360"/>
      </w:pPr>
      <w:rPr>
        <w:rFonts w:ascii="Courier New" w:hAnsi="Courier New"/>
      </w:rPr>
    </w:lvl>
    <w:lvl w:ilvl="2" w:tplc="AE22D6D0">
      <w:start w:val="1"/>
      <w:numFmt w:val="bullet"/>
      <w:lvlText w:val=""/>
      <w:lvlJc w:val="left"/>
      <w:pPr>
        <w:tabs>
          <w:tab w:val="num" w:pos="2160"/>
        </w:tabs>
        <w:ind w:left="2160" w:hanging="360"/>
      </w:pPr>
      <w:rPr>
        <w:rFonts w:ascii="Wingdings" w:hAnsi="Wingdings"/>
      </w:rPr>
    </w:lvl>
    <w:lvl w:ilvl="3" w:tplc="9992FCE8">
      <w:start w:val="1"/>
      <w:numFmt w:val="bullet"/>
      <w:lvlText w:val=""/>
      <w:lvlJc w:val="left"/>
      <w:pPr>
        <w:tabs>
          <w:tab w:val="num" w:pos="2880"/>
        </w:tabs>
        <w:ind w:left="2880" w:hanging="360"/>
      </w:pPr>
      <w:rPr>
        <w:rFonts w:ascii="Symbol" w:hAnsi="Symbol"/>
      </w:rPr>
    </w:lvl>
    <w:lvl w:ilvl="4" w:tplc="DBF036EE">
      <w:start w:val="1"/>
      <w:numFmt w:val="bullet"/>
      <w:lvlText w:val="o"/>
      <w:lvlJc w:val="left"/>
      <w:pPr>
        <w:tabs>
          <w:tab w:val="num" w:pos="3600"/>
        </w:tabs>
        <w:ind w:left="3600" w:hanging="360"/>
      </w:pPr>
      <w:rPr>
        <w:rFonts w:ascii="Courier New" w:hAnsi="Courier New"/>
      </w:rPr>
    </w:lvl>
    <w:lvl w:ilvl="5" w:tplc="99BC5D3A">
      <w:start w:val="1"/>
      <w:numFmt w:val="bullet"/>
      <w:lvlText w:val=""/>
      <w:lvlJc w:val="left"/>
      <w:pPr>
        <w:tabs>
          <w:tab w:val="num" w:pos="4320"/>
        </w:tabs>
        <w:ind w:left="4320" w:hanging="360"/>
      </w:pPr>
      <w:rPr>
        <w:rFonts w:ascii="Wingdings" w:hAnsi="Wingdings"/>
      </w:rPr>
    </w:lvl>
    <w:lvl w:ilvl="6" w:tplc="EE561306">
      <w:start w:val="1"/>
      <w:numFmt w:val="bullet"/>
      <w:lvlText w:val=""/>
      <w:lvlJc w:val="left"/>
      <w:pPr>
        <w:tabs>
          <w:tab w:val="num" w:pos="5040"/>
        </w:tabs>
        <w:ind w:left="5040" w:hanging="360"/>
      </w:pPr>
      <w:rPr>
        <w:rFonts w:ascii="Symbol" w:hAnsi="Symbol"/>
      </w:rPr>
    </w:lvl>
    <w:lvl w:ilvl="7" w:tplc="0F3E1F2E">
      <w:start w:val="1"/>
      <w:numFmt w:val="bullet"/>
      <w:lvlText w:val="o"/>
      <w:lvlJc w:val="left"/>
      <w:pPr>
        <w:tabs>
          <w:tab w:val="num" w:pos="5760"/>
        </w:tabs>
        <w:ind w:left="5760" w:hanging="360"/>
      </w:pPr>
      <w:rPr>
        <w:rFonts w:ascii="Courier New" w:hAnsi="Courier New"/>
      </w:rPr>
    </w:lvl>
    <w:lvl w:ilvl="8" w:tplc="681C5CF2">
      <w:start w:val="1"/>
      <w:numFmt w:val="bullet"/>
      <w:lvlText w:val=""/>
      <w:lvlJc w:val="left"/>
      <w:pPr>
        <w:tabs>
          <w:tab w:val="num" w:pos="6480"/>
        </w:tabs>
        <w:ind w:left="6480" w:hanging="360"/>
      </w:pPr>
      <w:rPr>
        <w:rFonts w:ascii="Wingdings" w:hAnsi="Wingdings"/>
      </w:rPr>
    </w:lvl>
  </w:abstractNum>
  <w:abstractNum w:abstractNumId="16" w15:restartNumberingAfterBreak="0">
    <w:nsid w:val="0000000D"/>
    <w:multiLevelType w:val="hybridMultilevel"/>
    <w:tmpl w:val="0000000D"/>
    <w:lvl w:ilvl="0" w:tplc="7A9AD730">
      <w:start w:val="1"/>
      <w:numFmt w:val="bullet"/>
      <w:lvlText w:val=""/>
      <w:lvlPicBulletId w:val="2"/>
      <w:lvlJc w:val="left"/>
      <w:pPr>
        <w:ind w:left="720" w:hanging="360"/>
      </w:pPr>
      <w:rPr>
        <w:rFonts w:ascii="Symbol" w:hAnsi="Symbol"/>
        <w:sz w:val="31"/>
      </w:rPr>
    </w:lvl>
    <w:lvl w:ilvl="1" w:tplc="E73A36EA">
      <w:start w:val="1"/>
      <w:numFmt w:val="bullet"/>
      <w:lvlText w:val="o"/>
      <w:lvlJc w:val="left"/>
      <w:pPr>
        <w:tabs>
          <w:tab w:val="num" w:pos="1440"/>
        </w:tabs>
        <w:ind w:left="1440" w:hanging="360"/>
      </w:pPr>
      <w:rPr>
        <w:rFonts w:ascii="Courier New" w:hAnsi="Courier New"/>
      </w:rPr>
    </w:lvl>
    <w:lvl w:ilvl="2" w:tplc="39084590">
      <w:start w:val="1"/>
      <w:numFmt w:val="bullet"/>
      <w:lvlText w:val=""/>
      <w:lvlJc w:val="left"/>
      <w:pPr>
        <w:tabs>
          <w:tab w:val="num" w:pos="2160"/>
        </w:tabs>
        <w:ind w:left="2160" w:hanging="360"/>
      </w:pPr>
      <w:rPr>
        <w:rFonts w:ascii="Wingdings" w:hAnsi="Wingdings"/>
      </w:rPr>
    </w:lvl>
    <w:lvl w:ilvl="3" w:tplc="2E5E34B0">
      <w:start w:val="1"/>
      <w:numFmt w:val="bullet"/>
      <w:lvlText w:val=""/>
      <w:lvlJc w:val="left"/>
      <w:pPr>
        <w:tabs>
          <w:tab w:val="num" w:pos="2880"/>
        </w:tabs>
        <w:ind w:left="2880" w:hanging="360"/>
      </w:pPr>
      <w:rPr>
        <w:rFonts w:ascii="Symbol" w:hAnsi="Symbol"/>
      </w:rPr>
    </w:lvl>
    <w:lvl w:ilvl="4" w:tplc="A8D448E4">
      <w:start w:val="1"/>
      <w:numFmt w:val="bullet"/>
      <w:lvlText w:val="o"/>
      <w:lvlJc w:val="left"/>
      <w:pPr>
        <w:tabs>
          <w:tab w:val="num" w:pos="3600"/>
        </w:tabs>
        <w:ind w:left="3600" w:hanging="360"/>
      </w:pPr>
      <w:rPr>
        <w:rFonts w:ascii="Courier New" w:hAnsi="Courier New"/>
      </w:rPr>
    </w:lvl>
    <w:lvl w:ilvl="5" w:tplc="B3AE9646">
      <w:start w:val="1"/>
      <w:numFmt w:val="bullet"/>
      <w:lvlText w:val=""/>
      <w:lvlJc w:val="left"/>
      <w:pPr>
        <w:tabs>
          <w:tab w:val="num" w:pos="4320"/>
        </w:tabs>
        <w:ind w:left="4320" w:hanging="360"/>
      </w:pPr>
      <w:rPr>
        <w:rFonts w:ascii="Wingdings" w:hAnsi="Wingdings"/>
      </w:rPr>
    </w:lvl>
    <w:lvl w:ilvl="6" w:tplc="62D4E8CA">
      <w:start w:val="1"/>
      <w:numFmt w:val="bullet"/>
      <w:lvlText w:val=""/>
      <w:lvlJc w:val="left"/>
      <w:pPr>
        <w:tabs>
          <w:tab w:val="num" w:pos="5040"/>
        </w:tabs>
        <w:ind w:left="5040" w:hanging="360"/>
      </w:pPr>
      <w:rPr>
        <w:rFonts w:ascii="Symbol" w:hAnsi="Symbol"/>
      </w:rPr>
    </w:lvl>
    <w:lvl w:ilvl="7" w:tplc="45E84FF8">
      <w:start w:val="1"/>
      <w:numFmt w:val="bullet"/>
      <w:lvlText w:val="o"/>
      <w:lvlJc w:val="left"/>
      <w:pPr>
        <w:tabs>
          <w:tab w:val="num" w:pos="5760"/>
        </w:tabs>
        <w:ind w:left="5760" w:hanging="360"/>
      </w:pPr>
      <w:rPr>
        <w:rFonts w:ascii="Courier New" w:hAnsi="Courier New"/>
      </w:rPr>
    </w:lvl>
    <w:lvl w:ilvl="8" w:tplc="6416FEC4">
      <w:start w:val="1"/>
      <w:numFmt w:val="bullet"/>
      <w:lvlText w:val=""/>
      <w:lvlJc w:val="left"/>
      <w:pPr>
        <w:tabs>
          <w:tab w:val="num" w:pos="6480"/>
        </w:tabs>
        <w:ind w:left="6480" w:hanging="360"/>
      </w:pPr>
      <w:rPr>
        <w:rFonts w:ascii="Wingdings" w:hAnsi="Wingdings"/>
      </w:rPr>
    </w:lvl>
  </w:abstractNum>
  <w:abstractNum w:abstractNumId="17" w15:restartNumberingAfterBreak="0">
    <w:nsid w:val="0000000E"/>
    <w:multiLevelType w:val="hybridMultilevel"/>
    <w:tmpl w:val="0000000E"/>
    <w:lvl w:ilvl="0" w:tplc="69960768">
      <w:start w:val="1"/>
      <w:numFmt w:val="bullet"/>
      <w:lvlText w:val=""/>
      <w:lvlPicBulletId w:val="2"/>
      <w:lvlJc w:val="left"/>
      <w:pPr>
        <w:ind w:left="720" w:hanging="360"/>
      </w:pPr>
      <w:rPr>
        <w:rFonts w:ascii="Symbol" w:hAnsi="Symbol"/>
        <w:sz w:val="31"/>
      </w:rPr>
    </w:lvl>
    <w:lvl w:ilvl="1" w:tplc="960AA67E">
      <w:start w:val="1"/>
      <w:numFmt w:val="bullet"/>
      <w:lvlText w:val="o"/>
      <w:lvlJc w:val="left"/>
      <w:pPr>
        <w:tabs>
          <w:tab w:val="num" w:pos="1440"/>
        </w:tabs>
        <w:ind w:left="1440" w:hanging="360"/>
      </w:pPr>
      <w:rPr>
        <w:rFonts w:ascii="Courier New" w:hAnsi="Courier New"/>
      </w:rPr>
    </w:lvl>
    <w:lvl w:ilvl="2" w:tplc="AF8868B2">
      <w:start w:val="1"/>
      <w:numFmt w:val="bullet"/>
      <w:lvlText w:val=""/>
      <w:lvlJc w:val="left"/>
      <w:pPr>
        <w:tabs>
          <w:tab w:val="num" w:pos="2160"/>
        </w:tabs>
        <w:ind w:left="2160" w:hanging="360"/>
      </w:pPr>
      <w:rPr>
        <w:rFonts w:ascii="Wingdings" w:hAnsi="Wingdings"/>
      </w:rPr>
    </w:lvl>
    <w:lvl w:ilvl="3" w:tplc="0360D240">
      <w:start w:val="1"/>
      <w:numFmt w:val="bullet"/>
      <w:lvlText w:val=""/>
      <w:lvlJc w:val="left"/>
      <w:pPr>
        <w:tabs>
          <w:tab w:val="num" w:pos="2880"/>
        </w:tabs>
        <w:ind w:left="2880" w:hanging="360"/>
      </w:pPr>
      <w:rPr>
        <w:rFonts w:ascii="Symbol" w:hAnsi="Symbol"/>
      </w:rPr>
    </w:lvl>
    <w:lvl w:ilvl="4" w:tplc="62605814">
      <w:start w:val="1"/>
      <w:numFmt w:val="bullet"/>
      <w:lvlText w:val="o"/>
      <w:lvlJc w:val="left"/>
      <w:pPr>
        <w:tabs>
          <w:tab w:val="num" w:pos="3600"/>
        </w:tabs>
        <w:ind w:left="3600" w:hanging="360"/>
      </w:pPr>
      <w:rPr>
        <w:rFonts w:ascii="Courier New" w:hAnsi="Courier New"/>
      </w:rPr>
    </w:lvl>
    <w:lvl w:ilvl="5" w:tplc="8E082A16">
      <w:start w:val="1"/>
      <w:numFmt w:val="bullet"/>
      <w:lvlText w:val=""/>
      <w:lvlJc w:val="left"/>
      <w:pPr>
        <w:tabs>
          <w:tab w:val="num" w:pos="4320"/>
        </w:tabs>
        <w:ind w:left="4320" w:hanging="360"/>
      </w:pPr>
      <w:rPr>
        <w:rFonts w:ascii="Wingdings" w:hAnsi="Wingdings"/>
      </w:rPr>
    </w:lvl>
    <w:lvl w:ilvl="6" w:tplc="096CD3C4">
      <w:start w:val="1"/>
      <w:numFmt w:val="bullet"/>
      <w:lvlText w:val=""/>
      <w:lvlJc w:val="left"/>
      <w:pPr>
        <w:tabs>
          <w:tab w:val="num" w:pos="5040"/>
        </w:tabs>
        <w:ind w:left="5040" w:hanging="360"/>
      </w:pPr>
      <w:rPr>
        <w:rFonts w:ascii="Symbol" w:hAnsi="Symbol"/>
      </w:rPr>
    </w:lvl>
    <w:lvl w:ilvl="7" w:tplc="850E0B72">
      <w:start w:val="1"/>
      <w:numFmt w:val="bullet"/>
      <w:lvlText w:val="o"/>
      <w:lvlJc w:val="left"/>
      <w:pPr>
        <w:tabs>
          <w:tab w:val="num" w:pos="5760"/>
        </w:tabs>
        <w:ind w:left="5760" w:hanging="360"/>
      </w:pPr>
      <w:rPr>
        <w:rFonts w:ascii="Courier New" w:hAnsi="Courier New"/>
      </w:rPr>
    </w:lvl>
    <w:lvl w:ilvl="8" w:tplc="5C48C45C">
      <w:start w:val="1"/>
      <w:numFmt w:val="bullet"/>
      <w:lvlText w:val=""/>
      <w:lvlJc w:val="left"/>
      <w:pPr>
        <w:tabs>
          <w:tab w:val="num" w:pos="6480"/>
        </w:tabs>
        <w:ind w:left="6480" w:hanging="360"/>
      </w:pPr>
      <w:rPr>
        <w:rFonts w:ascii="Wingdings" w:hAnsi="Wingdings"/>
      </w:rPr>
    </w:lvl>
  </w:abstractNum>
  <w:abstractNum w:abstractNumId="18" w15:restartNumberingAfterBreak="0">
    <w:nsid w:val="0000000F"/>
    <w:multiLevelType w:val="hybridMultilevel"/>
    <w:tmpl w:val="0000000F"/>
    <w:lvl w:ilvl="0" w:tplc="39364A12">
      <w:start w:val="1"/>
      <w:numFmt w:val="bullet"/>
      <w:lvlText w:val=""/>
      <w:lvlPicBulletId w:val="2"/>
      <w:lvlJc w:val="left"/>
      <w:pPr>
        <w:ind w:left="720" w:hanging="360"/>
      </w:pPr>
      <w:rPr>
        <w:rFonts w:ascii="Symbol" w:hAnsi="Symbol"/>
        <w:sz w:val="31"/>
      </w:rPr>
    </w:lvl>
    <w:lvl w:ilvl="1" w:tplc="157A5BF6">
      <w:start w:val="1"/>
      <w:numFmt w:val="bullet"/>
      <w:lvlText w:val="o"/>
      <w:lvlJc w:val="left"/>
      <w:pPr>
        <w:tabs>
          <w:tab w:val="num" w:pos="1440"/>
        </w:tabs>
        <w:ind w:left="1440" w:hanging="360"/>
      </w:pPr>
      <w:rPr>
        <w:rFonts w:ascii="Courier New" w:hAnsi="Courier New"/>
      </w:rPr>
    </w:lvl>
    <w:lvl w:ilvl="2" w:tplc="445C127A">
      <w:start w:val="1"/>
      <w:numFmt w:val="bullet"/>
      <w:lvlText w:val=""/>
      <w:lvlJc w:val="left"/>
      <w:pPr>
        <w:tabs>
          <w:tab w:val="num" w:pos="2160"/>
        </w:tabs>
        <w:ind w:left="2160" w:hanging="360"/>
      </w:pPr>
      <w:rPr>
        <w:rFonts w:ascii="Wingdings" w:hAnsi="Wingdings"/>
      </w:rPr>
    </w:lvl>
    <w:lvl w:ilvl="3" w:tplc="23F86D32">
      <w:start w:val="1"/>
      <w:numFmt w:val="bullet"/>
      <w:lvlText w:val=""/>
      <w:lvlJc w:val="left"/>
      <w:pPr>
        <w:tabs>
          <w:tab w:val="num" w:pos="2880"/>
        </w:tabs>
        <w:ind w:left="2880" w:hanging="360"/>
      </w:pPr>
      <w:rPr>
        <w:rFonts w:ascii="Symbol" w:hAnsi="Symbol"/>
      </w:rPr>
    </w:lvl>
    <w:lvl w:ilvl="4" w:tplc="8C12169E">
      <w:start w:val="1"/>
      <w:numFmt w:val="bullet"/>
      <w:lvlText w:val="o"/>
      <w:lvlJc w:val="left"/>
      <w:pPr>
        <w:tabs>
          <w:tab w:val="num" w:pos="3600"/>
        </w:tabs>
        <w:ind w:left="3600" w:hanging="360"/>
      </w:pPr>
      <w:rPr>
        <w:rFonts w:ascii="Courier New" w:hAnsi="Courier New"/>
      </w:rPr>
    </w:lvl>
    <w:lvl w:ilvl="5" w:tplc="F416A892">
      <w:start w:val="1"/>
      <w:numFmt w:val="bullet"/>
      <w:lvlText w:val=""/>
      <w:lvlJc w:val="left"/>
      <w:pPr>
        <w:tabs>
          <w:tab w:val="num" w:pos="4320"/>
        </w:tabs>
        <w:ind w:left="4320" w:hanging="360"/>
      </w:pPr>
      <w:rPr>
        <w:rFonts w:ascii="Wingdings" w:hAnsi="Wingdings"/>
      </w:rPr>
    </w:lvl>
    <w:lvl w:ilvl="6" w:tplc="6E86958A">
      <w:start w:val="1"/>
      <w:numFmt w:val="bullet"/>
      <w:lvlText w:val=""/>
      <w:lvlJc w:val="left"/>
      <w:pPr>
        <w:tabs>
          <w:tab w:val="num" w:pos="5040"/>
        </w:tabs>
        <w:ind w:left="5040" w:hanging="360"/>
      </w:pPr>
      <w:rPr>
        <w:rFonts w:ascii="Symbol" w:hAnsi="Symbol"/>
      </w:rPr>
    </w:lvl>
    <w:lvl w:ilvl="7" w:tplc="47CEFFEE">
      <w:start w:val="1"/>
      <w:numFmt w:val="bullet"/>
      <w:lvlText w:val="o"/>
      <w:lvlJc w:val="left"/>
      <w:pPr>
        <w:tabs>
          <w:tab w:val="num" w:pos="5760"/>
        </w:tabs>
        <w:ind w:left="5760" w:hanging="360"/>
      </w:pPr>
      <w:rPr>
        <w:rFonts w:ascii="Courier New" w:hAnsi="Courier New"/>
      </w:rPr>
    </w:lvl>
    <w:lvl w:ilvl="8" w:tplc="F1CCCCAA">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0"/>
    <w:multiLevelType w:val="hybridMultilevel"/>
    <w:tmpl w:val="00000010"/>
    <w:lvl w:ilvl="0" w:tplc="1A022070">
      <w:start w:val="1"/>
      <w:numFmt w:val="bullet"/>
      <w:lvlText w:val=""/>
      <w:lvlPicBulletId w:val="2"/>
      <w:lvlJc w:val="left"/>
      <w:pPr>
        <w:ind w:left="720" w:hanging="360"/>
      </w:pPr>
      <w:rPr>
        <w:rFonts w:ascii="Symbol" w:hAnsi="Symbol"/>
        <w:sz w:val="31"/>
      </w:rPr>
    </w:lvl>
    <w:lvl w:ilvl="1" w:tplc="CC846330">
      <w:start w:val="1"/>
      <w:numFmt w:val="bullet"/>
      <w:lvlText w:val="o"/>
      <w:lvlJc w:val="left"/>
      <w:pPr>
        <w:tabs>
          <w:tab w:val="num" w:pos="1440"/>
        </w:tabs>
        <w:ind w:left="1440" w:hanging="360"/>
      </w:pPr>
      <w:rPr>
        <w:rFonts w:ascii="Courier New" w:hAnsi="Courier New"/>
      </w:rPr>
    </w:lvl>
    <w:lvl w:ilvl="2" w:tplc="958C9B78">
      <w:start w:val="1"/>
      <w:numFmt w:val="bullet"/>
      <w:lvlText w:val=""/>
      <w:lvlJc w:val="left"/>
      <w:pPr>
        <w:tabs>
          <w:tab w:val="num" w:pos="2160"/>
        </w:tabs>
        <w:ind w:left="2160" w:hanging="360"/>
      </w:pPr>
      <w:rPr>
        <w:rFonts w:ascii="Wingdings" w:hAnsi="Wingdings"/>
      </w:rPr>
    </w:lvl>
    <w:lvl w:ilvl="3" w:tplc="CB948F4A">
      <w:start w:val="1"/>
      <w:numFmt w:val="bullet"/>
      <w:lvlText w:val=""/>
      <w:lvlJc w:val="left"/>
      <w:pPr>
        <w:tabs>
          <w:tab w:val="num" w:pos="2880"/>
        </w:tabs>
        <w:ind w:left="2880" w:hanging="360"/>
      </w:pPr>
      <w:rPr>
        <w:rFonts w:ascii="Symbol" w:hAnsi="Symbol"/>
      </w:rPr>
    </w:lvl>
    <w:lvl w:ilvl="4" w:tplc="8D5EB5E4">
      <w:start w:val="1"/>
      <w:numFmt w:val="bullet"/>
      <w:lvlText w:val="o"/>
      <w:lvlJc w:val="left"/>
      <w:pPr>
        <w:tabs>
          <w:tab w:val="num" w:pos="3600"/>
        </w:tabs>
        <w:ind w:left="3600" w:hanging="360"/>
      </w:pPr>
      <w:rPr>
        <w:rFonts w:ascii="Courier New" w:hAnsi="Courier New"/>
      </w:rPr>
    </w:lvl>
    <w:lvl w:ilvl="5" w:tplc="5E26613E">
      <w:start w:val="1"/>
      <w:numFmt w:val="bullet"/>
      <w:lvlText w:val=""/>
      <w:lvlJc w:val="left"/>
      <w:pPr>
        <w:tabs>
          <w:tab w:val="num" w:pos="4320"/>
        </w:tabs>
        <w:ind w:left="4320" w:hanging="360"/>
      </w:pPr>
      <w:rPr>
        <w:rFonts w:ascii="Wingdings" w:hAnsi="Wingdings"/>
      </w:rPr>
    </w:lvl>
    <w:lvl w:ilvl="6" w:tplc="F8661B62">
      <w:start w:val="1"/>
      <w:numFmt w:val="bullet"/>
      <w:lvlText w:val=""/>
      <w:lvlJc w:val="left"/>
      <w:pPr>
        <w:tabs>
          <w:tab w:val="num" w:pos="5040"/>
        </w:tabs>
        <w:ind w:left="5040" w:hanging="360"/>
      </w:pPr>
      <w:rPr>
        <w:rFonts w:ascii="Symbol" w:hAnsi="Symbol"/>
      </w:rPr>
    </w:lvl>
    <w:lvl w:ilvl="7" w:tplc="EC5C1C92">
      <w:start w:val="1"/>
      <w:numFmt w:val="bullet"/>
      <w:lvlText w:val="o"/>
      <w:lvlJc w:val="left"/>
      <w:pPr>
        <w:tabs>
          <w:tab w:val="num" w:pos="5760"/>
        </w:tabs>
        <w:ind w:left="5760" w:hanging="360"/>
      </w:pPr>
      <w:rPr>
        <w:rFonts w:ascii="Courier New" w:hAnsi="Courier New"/>
      </w:rPr>
    </w:lvl>
    <w:lvl w:ilvl="8" w:tplc="8B2ED77C">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1"/>
    <w:multiLevelType w:val="hybridMultilevel"/>
    <w:tmpl w:val="00000011"/>
    <w:lvl w:ilvl="0" w:tplc="0CAC9B78">
      <w:start w:val="1"/>
      <w:numFmt w:val="bullet"/>
      <w:lvlText w:val=""/>
      <w:lvlJc w:val="left"/>
      <w:pPr>
        <w:ind w:left="720" w:hanging="360"/>
      </w:pPr>
      <w:rPr>
        <w:rFonts w:ascii="Symbol" w:hAnsi="Symbol"/>
        <w:b w:val="0"/>
        <w:bCs w:val="0"/>
      </w:rPr>
    </w:lvl>
    <w:lvl w:ilvl="1" w:tplc="D6B8F4C6">
      <w:start w:val="1"/>
      <w:numFmt w:val="bullet"/>
      <w:lvlText w:val="o"/>
      <w:lvlJc w:val="left"/>
      <w:pPr>
        <w:tabs>
          <w:tab w:val="num" w:pos="1440"/>
        </w:tabs>
        <w:ind w:left="1440" w:hanging="360"/>
      </w:pPr>
      <w:rPr>
        <w:rFonts w:ascii="Courier New" w:hAnsi="Courier New"/>
      </w:rPr>
    </w:lvl>
    <w:lvl w:ilvl="2" w:tplc="12A21314">
      <w:start w:val="1"/>
      <w:numFmt w:val="bullet"/>
      <w:lvlText w:val=""/>
      <w:lvlJc w:val="left"/>
      <w:pPr>
        <w:tabs>
          <w:tab w:val="num" w:pos="2160"/>
        </w:tabs>
        <w:ind w:left="2160" w:hanging="360"/>
      </w:pPr>
      <w:rPr>
        <w:rFonts w:ascii="Wingdings" w:hAnsi="Wingdings"/>
      </w:rPr>
    </w:lvl>
    <w:lvl w:ilvl="3" w:tplc="5DC60300">
      <w:start w:val="1"/>
      <w:numFmt w:val="bullet"/>
      <w:lvlText w:val=""/>
      <w:lvlJc w:val="left"/>
      <w:pPr>
        <w:tabs>
          <w:tab w:val="num" w:pos="2880"/>
        </w:tabs>
        <w:ind w:left="2880" w:hanging="360"/>
      </w:pPr>
      <w:rPr>
        <w:rFonts w:ascii="Symbol" w:hAnsi="Symbol"/>
      </w:rPr>
    </w:lvl>
    <w:lvl w:ilvl="4" w:tplc="97FC0BF6">
      <w:start w:val="1"/>
      <w:numFmt w:val="bullet"/>
      <w:lvlText w:val="o"/>
      <w:lvlJc w:val="left"/>
      <w:pPr>
        <w:tabs>
          <w:tab w:val="num" w:pos="3600"/>
        </w:tabs>
        <w:ind w:left="3600" w:hanging="360"/>
      </w:pPr>
      <w:rPr>
        <w:rFonts w:ascii="Courier New" w:hAnsi="Courier New"/>
      </w:rPr>
    </w:lvl>
    <w:lvl w:ilvl="5" w:tplc="5206075A">
      <w:start w:val="1"/>
      <w:numFmt w:val="bullet"/>
      <w:lvlText w:val=""/>
      <w:lvlJc w:val="left"/>
      <w:pPr>
        <w:tabs>
          <w:tab w:val="num" w:pos="4320"/>
        </w:tabs>
        <w:ind w:left="4320" w:hanging="360"/>
      </w:pPr>
      <w:rPr>
        <w:rFonts w:ascii="Wingdings" w:hAnsi="Wingdings"/>
      </w:rPr>
    </w:lvl>
    <w:lvl w:ilvl="6" w:tplc="6F6E3D4E">
      <w:start w:val="1"/>
      <w:numFmt w:val="bullet"/>
      <w:lvlText w:val=""/>
      <w:lvlJc w:val="left"/>
      <w:pPr>
        <w:tabs>
          <w:tab w:val="num" w:pos="5040"/>
        </w:tabs>
        <w:ind w:left="5040" w:hanging="360"/>
      </w:pPr>
      <w:rPr>
        <w:rFonts w:ascii="Symbol" w:hAnsi="Symbol"/>
      </w:rPr>
    </w:lvl>
    <w:lvl w:ilvl="7" w:tplc="3D6CA284">
      <w:start w:val="1"/>
      <w:numFmt w:val="bullet"/>
      <w:lvlText w:val="o"/>
      <w:lvlJc w:val="left"/>
      <w:pPr>
        <w:tabs>
          <w:tab w:val="num" w:pos="5760"/>
        </w:tabs>
        <w:ind w:left="5760" w:hanging="360"/>
      </w:pPr>
      <w:rPr>
        <w:rFonts w:ascii="Courier New" w:hAnsi="Courier New"/>
      </w:rPr>
    </w:lvl>
    <w:lvl w:ilvl="8" w:tplc="3424D8F6">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2"/>
    <w:multiLevelType w:val="hybridMultilevel"/>
    <w:tmpl w:val="00000012"/>
    <w:lvl w:ilvl="0" w:tplc="39607CF4">
      <w:start w:val="1"/>
      <w:numFmt w:val="bullet"/>
      <w:lvlText w:val=""/>
      <w:lvlPicBulletId w:val="2"/>
      <w:lvlJc w:val="left"/>
      <w:pPr>
        <w:ind w:left="720" w:hanging="360"/>
      </w:pPr>
      <w:rPr>
        <w:rFonts w:ascii="Symbol" w:hAnsi="Symbol"/>
        <w:sz w:val="31"/>
      </w:rPr>
    </w:lvl>
    <w:lvl w:ilvl="1" w:tplc="3EA84162">
      <w:start w:val="1"/>
      <w:numFmt w:val="bullet"/>
      <w:lvlText w:val="o"/>
      <w:lvlJc w:val="left"/>
      <w:pPr>
        <w:tabs>
          <w:tab w:val="num" w:pos="1440"/>
        </w:tabs>
        <w:ind w:left="1440" w:hanging="360"/>
      </w:pPr>
      <w:rPr>
        <w:rFonts w:ascii="Courier New" w:hAnsi="Courier New"/>
      </w:rPr>
    </w:lvl>
    <w:lvl w:ilvl="2" w:tplc="CBE81920">
      <w:start w:val="1"/>
      <w:numFmt w:val="bullet"/>
      <w:lvlText w:val=""/>
      <w:lvlJc w:val="left"/>
      <w:pPr>
        <w:tabs>
          <w:tab w:val="num" w:pos="2160"/>
        </w:tabs>
        <w:ind w:left="2160" w:hanging="360"/>
      </w:pPr>
      <w:rPr>
        <w:rFonts w:ascii="Wingdings" w:hAnsi="Wingdings"/>
      </w:rPr>
    </w:lvl>
    <w:lvl w:ilvl="3" w:tplc="20EE8ECE">
      <w:start w:val="1"/>
      <w:numFmt w:val="bullet"/>
      <w:lvlText w:val=""/>
      <w:lvlJc w:val="left"/>
      <w:pPr>
        <w:tabs>
          <w:tab w:val="num" w:pos="2880"/>
        </w:tabs>
        <w:ind w:left="2880" w:hanging="360"/>
      </w:pPr>
      <w:rPr>
        <w:rFonts w:ascii="Symbol" w:hAnsi="Symbol"/>
      </w:rPr>
    </w:lvl>
    <w:lvl w:ilvl="4" w:tplc="0296A62C">
      <w:start w:val="1"/>
      <w:numFmt w:val="bullet"/>
      <w:lvlText w:val="o"/>
      <w:lvlJc w:val="left"/>
      <w:pPr>
        <w:tabs>
          <w:tab w:val="num" w:pos="3600"/>
        </w:tabs>
        <w:ind w:left="3600" w:hanging="360"/>
      </w:pPr>
      <w:rPr>
        <w:rFonts w:ascii="Courier New" w:hAnsi="Courier New"/>
      </w:rPr>
    </w:lvl>
    <w:lvl w:ilvl="5" w:tplc="6F06A396">
      <w:start w:val="1"/>
      <w:numFmt w:val="bullet"/>
      <w:lvlText w:val=""/>
      <w:lvlJc w:val="left"/>
      <w:pPr>
        <w:tabs>
          <w:tab w:val="num" w:pos="4320"/>
        </w:tabs>
        <w:ind w:left="4320" w:hanging="360"/>
      </w:pPr>
      <w:rPr>
        <w:rFonts w:ascii="Wingdings" w:hAnsi="Wingdings"/>
      </w:rPr>
    </w:lvl>
    <w:lvl w:ilvl="6" w:tplc="2618D014">
      <w:start w:val="1"/>
      <w:numFmt w:val="bullet"/>
      <w:lvlText w:val=""/>
      <w:lvlJc w:val="left"/>
      <w:pPr>
        <w:tabs>
          <w:tab w:val="num" w:pos="5040"/>
        </w:tabs>
        <w:ind w:left="5040" w:hanging="360"/>
      </w:pPr>
      <w:rPr>
        <w:rFonts w:ascii="Symbol" w:hAnsi="Symbol"/>
      </w:rPr>
    </w:lvl>
    <w:lvl w:ilvl="7" w:tplc="1B76C112">
      <w:start w:val="1"/>
      <w:numFmt w:val="bullet"/>
      <w:lvlText w:val="o"/>
      <w:lvlJc w:val="left"/>
      <w:pPr>
        <w:tabs>
          <w:tab w:val="num" w:pos="5760"/>
        </w:tabs>
        <w:ind w:left="5760" w:hanging="360"/>
      </w:pPr>
      <w:rPr>
        <w:rFonts w:ascii="Courier New" w:hAnsi="Courier New"/>
      </w:rPr>
    </w:lvl>
    <w:lvl w:ilvl="8" w:tplc="63981B12">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4"/>
    <w:multiLevelType w:val="hybridMultilevel"/>
    <w:tmpl w:val="00000014"/>
    <w:lvl w:ilvl="0" w:tplc="9B3CE248">
      <w:start w:val="1"/>
      <w:numFmt w:val="bullet"/>
      <w:lvlText w:val=""/>
      <w:lvlPicBulletId w:val="2"/>
      <w:lvlJc w:val="left"/>
      <w:pPr>
        <w:ind w:left="720" w:hanging="360"/>
      </w:pPr>
      <w:rPr>
        <w:rFonts w:ascii="Symbol" w:hAnsi="Symbol"/>
        <w:sz w:val="31"/>
      </w:rPr>
    </w:lvl>
    <w:lvl w:ilvl="1" w:tplc="612088E4">
      <w:start w:val="1"/>
      <w:numFmt w:val="bullet"/>
      <w:lvlText w:val="o"/>
      <w:lvlJc w:val="left"/>
      <w:pPr>
        <w:tabs>
          <w:tab w:val="num" w:pos="1440"/>
        </w:tabs>
        <w:ind w:left="1440" w:hanging="360"/>
      </w:pPr>
      <w:rPr>
        <w:rFonts w:ascii="Courier New" w:hAnsi="Courier New"/>
      </w:rPr>
    </w:lvl>
    <w:lvl w:ilvl="2" w:tplc="24508EC8">
      <w:start w:val="1"/>
      <w:numFmt w:val="bullet"/>
      <w:lvlText w:val=""/>
      <w:lvlJc w:val="left"/>
      <w:pPr>
        <w:tabs>
          <w:tab w:val="num" w:pos="2160"/>
        </w:tabs>
        <w:ind w:left="2160" w:hanging="360"/>
      </w:pPr>
      <w:rPr>
        <w:rFonts w:ascii="Wingdings" w:hAnsi="Wingdings"/>
      </w:rPr>
    </w:lvl>
    <w:lvl w:ilvl="3" w:tplc="0A887A44">
      <w:start w:val="1"/>
      <w:numFmt w:val="bullet"/>
      <w:lvlText w:val=""/>
      <w:lvlJc w:val="left"/>
      <w:pPr>
        <w:tabs>
          <w:tab w:val="num" w:pos="2880"/>
        </w:tabs>
        <w:ind w:left="2880" w:hanging="360"/>
      </w:pPr>
      <w:rPr>
        <w:rFonts w:ascii="Symbol" w:hAnsi="Symbol"/>
      </w:rPr>
    </w:lvl>
    <w:lvl w:ilvl="4" w:tplc="FF248B4E">
      <w:start w:val="1"/>
      <w:numFmt w:val="bullet"/>
      <w:lvlText w:val="o"/>
      <w:lvlJc w:val="left"/>
      <w:pPr>
        <w:tabs>
          <w:tab w:val="num" w:pos="3600"/>
        </w:tabs>
        <w:ind w:left="3600" w:hanging="360"/>
      </w:pPr>
      <w:rPr>
        <w:rFonts w:ascii="Courier New" w:hAnsi="Courier New"/>
      </w:rPr>
    </w:lvl>
    <w:lvl w:ilvl="5" w:tplc="BB2049B2">
      <w:start w:val="1"/>
      <w:numFmt w:val="bullet"/>
      <w:lvlText w:val=""/>
      <w:lvlJc w:val="left"/>
      <w:pPr>
        <w:tabs>
          <w:tab w:val="num" w:pos="4320"/>
        </w:tabs>
        <w:ind w:left="4320" w:hanging="360"/>
      </w:pPr>
      <w:rPr>
        <w:rFonts w:ascii="Wingdings" w:hAnsi="Wingdings"/>
      </w:rPr>
    </w:lvl>
    <w:lvl w:ilvl="6" w:tplc="AC689920">
      <w:start w:val="1"/>
      <w:numFmt w:val="bullet"/>
      <w:lvlText w:val=""/>
      <w:lvlJc w:val="left"/>
      <w:pPr>
        <w:tabs>
          <w:tab w:val="num" w:pos="5040"/>
        </w:tabs>
        <w:ind w:left="5040" w:hanging="360"/>
      </w:pPr>
      <w:rPr>
        <w:rFonts w:ascii="Symbol" w:hAnsi="Symbol"/>
      </w:rPr>
    </w:lvl>
    <w:lvl w:ilvl="7" w:tplc="DEDC597E">
      <w:start w:val="1"/>
      <w:numFmt w:val="bullet"/>
      <w:lvlText w:val="o"/>
      <w:lvlJc w:val="left"/>
      <w:pPr>
        <w:tabs>
          <w:tab w:val="num" w:pos="5760"/>
        </w:tabs>
        <w:ind w:left="5760" w:hanging="360"/>
      </w:pPr>
      <w:rPr>
        <w:rFonts w:ascii="Courier New" w:hAnsi="Courier New"/>
      </w:rPr>
    </w:lvl>
    <w:lvl w:ilvl="8" w:tplc="B94057FE">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5"/>
    <w:multiLevelType w:val="hybridMultilevel"/>
    <w:tmpl w:val="00000015"/>
    <w:lvl w:ilvl="0" w:tplc="89146AE0">
      <w:start w:val="1"/>
      <w:numFmt w:val="bullet"/>
      <w:lvlText w:val=""/>
      <w:lvlPicBulletId w:val="2"/>
      <w:lvlJc w:val="left"/>
      <w:pPr>
        <w:ind w:left="720" w:hanging="360"/>
      </w:pPr>
      <w:rPr>
        <w:rFonts w:ascii="Symbol" w:hAnsi="Symbol"/>
        <w:sz w:val="31"/>
      </w:rPr>
    </w:lvl>
    <w:lvl w:ilvl="1" w:tplc="9B4E75C2">
      <w:start w:val="1"/>
      <w:numFmt w:val="bullet"/>
      <w:lvlText w:val="o"/>
      <w:lvlJc w:val="left"/>
      <w:pPr>
        <w:tabs>
          <w:tab w:val="num" w:pos="1440"/>
        </w:tabs>
        <w:ind w:left="1440" w:hanging="360"/>
      </w:pPr>
      <w:rPr>
        <w:rFonts w:ascii="Courier New" w:hAnsi="Courier New"/>
      </w:rPr>
    </w:lvl>
    <w:lvl w:ilvl="2" w:tplc="30720C66">
      <w:start w:val="1"/>
      <w:numFmt w:val="bullet"/>
      <w:lvlText w:val=""/>
      <w:lvlJc w:val="left"/>
      <w:pPr>
        <w:tabs>
          <w:tab w:val="num" w:pos="2160"/>
        </w:tabs>
        <w:ind w:left="2160" w:hanging="360"/>
      </w:pPr>
      <w:rPr>
        <w:rFonts w:ascii="Wingdings" w:hAnsi="Wingdings"/>
      </w:rPr>
    </w:lvl>
    <w:lvl w:ilvl="3" w:tplc="0A2E05BA">
      <w:start w:val="1"/>
      <w:numFmt w:val="bullet"/>
      <w:lvlText w:val=""/>
      <w:lvlJc w:val="left"/>
      <w:pPr>
        <w:tabs>
          <w:tab w:val="num" w:pos="2880"/>
        </w:tabs>
        <w:ind w:left="2880" w:hanging="360"/>
      </w:pPr>
      <w:rPr>
        <w:rFonts w:ascii="Symbol" w:hAnsi="Symbol"/>
      </w:rPr>
    </w:lvl>
    <w:lvl w:ilvl="4" w:tplc="30128862">
      <w:start w:val="1"/>
      <w:numFmt w:val="bullet"/>
      <w:lvlText w:val="o"/>
      <w:lvlJc w:val="left"/>
      <w:pPr>
        <w:tabs>
          <w:tab w:val="num" w:pos="3600"/>
        </w:tabs>
        <w:ind w:left="3600" w:hanging="360"/>
      </w:pPr>
      <w:rPr>
        <w:rFonts w:ascii="Courier New" w:hAnsi="Courier New"/>
      </w:rPr>
    </w:lvl>
    <w:lvl w:ilvl="5" w:tplc="B26A0FB0">
      <w:start w:val="1"/>
      <w:numFmt w:val="bullet"/>
      <w:lvlText w:val=""/>
      <w:lvlJc w:val="left"/>
      <w:pPr>
        <w:tabs>
          <w:tab w:val="num" w:pos="4320"/>
        </w:tabs>
        <w:ind w:left="4320" w:hanging="360"/>
      </w:pPr>
      <w:rPr>
        <w:rFonts w:ascii="Wingdings" w:hAnsi="Wingdings"/>
      </w:rPr>
    </w:lvl>
    <w:lvl w:ilvl="6" w:tplc="51C80000">
      <w:start w:val="1"/>
      <w:numFmt w:val="bullet"/>
      <w:lvlText w:val=""/>
      <w:lvlJc w:val="left"/>
      <w:pPr>
        <w:tabs>
          <w:tab w:val="num" w:pos="5040"/>
        </w:tabs>
        <w:ind w:left="5040" w:hanging="360"/>
      </w:pPr>
      <w:rPr>
        <w:rFonts w:ascii="Symbol" w:hAnsi="Symbol"/>
      </w:rPr>
    </w:lvl>
    <w:lvl w:ilvl="7" w:tplc="488C8ED0">
      <w:start w:val="1"/>
      <w:numFmt w:val="bullet"/>
      <w:lvlText w:val="o"/>
      <w:lvlJc w:val="left"/>
      <w:pPr>
        <w:tabs>
          <w:tab w:val="num" w:pos="5760"/>
        </w:tabs>
        <w:ind w:left="5760" w:hanging="360"/>
      </w:pPr>
      <w:rPr>
        <w:rFonts w:ascii="Courier New" w:hAnsi="Courier New"/>
      </w:rPr>
    </w:lvl>
    <w:lvl w:ilvl="8" w:tplc="2D7A0ADA">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6"/>
    <w:multiLevelType w:val="hybridMultilevel"/>
    <w:tmpl w:val="00000016"/>
    <w:lvl w:ilvl="0" w:tplc="3C8E5D66">
      <w:start w:val="1"/>
      <w:numFmt w:val="bullet"/>
      <w:lvlText w:val=""/>
      <w:lvlPicBulletId w:val="2"/>
      <w:lvlJc w:val="left"/>
      <w:pPr>
        <w:ind w:left="720" w:hanging="360"/>
      </w:pPr>
      <w:rPr>
        <w:rFonts w:ascii="Symbol" w:hAnsi="Symbol"/>
        <w:sz w:val="31"/>
      </w:rPr>
    </w:lvl>
    <w:lvl w:ilvl="1" w:tplc="9966554A">
      <w:start w:val="1"/>
      <w:numFmt w:val="bullet"/>
      <w:lvlText w:val="o"/>
      <w:lvlJc w:val="left"/>
      <w:pPr>
        <w:tabs>
          <w:tab w:val="num" w:pos="1440"/>
        </w:tabs>
        <w:ind w:left="1440" w:hanging="360"/>
      </w:pPr>
      <w:rPr>
        <w:rFonts w:ascii="Courier New" w:hAnsi="Courier New"/>
      </w:rPr>
    </w:lvl>
    <w:lvl w:ilvl="2" w:tplc="72D2609A">
      <w:start w:val="1"/>
      <w:numFmt w:val="bullet"/>
      <w:lvlText w:val=""/>
      <w:lvlJc w:val="left"/>
      <w:pPr>
        <w:tabs>
          <w:tab w:val="num" w:pos="2160"/>
        </w:tabs>
        <w:ind w:left="2160" w:hanging="360"/>
      </w:pPr>
      <w:rPr>
        <w:rFonts w:ascii="Wingdings" w:hAnsi="Wingdings"/>
      </w:rPr>
    </w:lvl>
    <w:lvl w:ilvl="3" w:tplc="930A7322">
      <w:start w:val="1"/>
      <w:numFmt w:val="bullet"/>
      <w:lvlText w:val=""/>
      <w:lvlJc w:val="left"/>
      <w:pPr>
        <w:tabs>
          <w:tab w:val="num" w:pos="2880"/>
        </w:tabs>
        <w:ind w:left="2880" w:hanging="360"/>
      </w:pPr>
      <w:rPr>
        <w:rFonts w:ascii="Symbol" w:hAnsi="Symbol"/>
      </w:rPr>
    </w:lvl>
    <w:lvl w:ilvl="4" w:tplc="59F8181A">
      <w:start w:val="1"/>
      <w:numFmt w:val="bullet"/>
      <w:lvlText w:val="o"/>
      <w:lvlJc w:val="left"/>
      <w:pPr>
        <w:tabs>
          <w:tab w:val="num" w:pos="3600"/>
        </w:tabs>
        <w:ind w:left="3600" w:hanging="360"/>
      </w:pPr>
      <w:rPr>
        <w:rFonts w:ascii="Courier New" w:hAnsi="Courier New"/>
      </w:rPr>
    </w:lvl>
    <w:lvl w:ilvl="5" w:tplc="22DEF966">
      <w:start w:val="1"/>
      <w:numFmt w:val="bullet"/>
      <w:lvlText w:val=""/>
      <w:lvlJc w:val="left"/>
      <w:pPr>
        <w:tabs>
          <w:tab w:val="num" w:pos="4320"/>
        </w:tabs>
        <w:ind w:left="4320" w:hanging="360"/>
      </w:pPr>
      <w:rPr>
        <w:rFonts w:ascii="Wingdings" w:hAnsi="Wingdings"/>
      </w:rPr>
    </w:lvl>
    <w:lvl w:ilvl="6" w:tplc="4B124F0A">
      <w:start w:val="1"/>
      <w:numFmt w:val="bullet"/>
      <w:lvlText w:val=""/>
      <w:lvlJc w:val="left"/>
      <w:pPr>
        <w:tabs>
          <w:tab w:val="num" w:pos="5040"/>
        </w:tabs>
        <w:ind w:left="5040" w:hanging="360"/>
      </w:pPr>
      <w:rPr>
        <w:rFonts w:ascii="Symbol" w:hAnsi="Symbol"/>
      </w:rPr>
    </w:lvl>
    <w:lvl w:ilvl="7" w:tplc="C1463DFA">
      <w:start w:val="1"/>
      <w:numFmt w:val="bullet"/>
      <w:lvlText w:val="o"/>
      <w:lvlJc w:val="left"/>
      <w:pPr>
        <w:tabs>
          <w:tab w:val="num" w:pos="5760"/>
        </w:tabs>
        <w:ind w:left="5760" w:hanging="360"/>
      </w:pPr>
      <w:rPr>
        <w:rFonts w:ascii="Courier New" w:hAnsi="Courier New"/>
      </w:rPr>
    </w:lvl>
    <w:lvl w:ilvl="8" w:tplc="2812C0EA">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7"/>
    <w:multiLevelType w:val="hybridMultilevel"/>
    <w:tmpl w:val="00000017"/>
    <w:lvl w:ilvl="0" w:tplc="375C1392">
      <w:start w:val="1"/>
      <w:numFmt w:val="bullet"/>
      <w:lvlText w:val=""/>
      <w:lvlJc w:val="left"/>
      <w:pPr>
        <w:ind w:left="720" w:hanging="360"/>
      </w:pPr>
      <w:rPr>
        <w:rFonts w:ascii="Symbol" w:hAnsi="Symbol"/>
        <w:b w:val="0"/>
        <w:bCs w:val="0"/>
      </w:rPr>
    </w:lvl>
    <w:lvl w:ilvl="1" w:tplc="09684FAA">
      <w:start w:val="1"/>
      <w:numFmt w:val="bullet"/>
      <w:lvlText w:val="o"/>
      <w:lvlJc w:val="left"/>
      <w:pPr>
        <w:tabs>
          <w:tab w:val="num" w:pos="1440"/>
        </w:tabs>
        <w:ind w:left="1440" w:hanging="360"/>
      </w:pPr>
      <w:rPr>
        <w:rFonts w:ascii="Courier New" w:hAnsi="Courier New"/>
      </w:rPr>
    </w:lvl>
    <w:lvl w:ilvl="2" w:tplc="AAFC399C">
      <w:start w:val="1"/>
      <w:numFmt w:val="bullet"/>
      <w:lvlText w:val=""/>
      <w:lvlJc w:val="left"/>
      <w:pPr>
        <w:tabs>
          <w:tab w:val="num" w:pos="2160"/>
        </w:tabs>
        <w:ind w:left="2160" w:hanging="360"/>
      </w:pPr>
      <w:rPr>
        <w:rFonts w:ascii="Wingdings" w:hAnsi="Wingdings"/>
      </w:rPr>
    </w:lvl>
    <w:lvl w:ilvl="3" w:tplc="86803E46">
      <w:start w:val="1"/>
      <w:numFmt w:val="bullet"/>
      <w:lvlText w:val=""/>
      <w:lvlJc w:val="left"/>
      <w:pPr>
        <w:tabs>
          <w:tab w:val="num" w:pos="2880"/>
        </w:tabs>
        <w:ind w:left="2880" w:hanging="360"/>
      </w:pPr>
      <w:rPr>
        <w:rFonts w:ascii="Symbol" w:hAnsi="Symbol"/>
      </w:rPr>
    </w:lvl>
    <w:lvl w:ilvl="4" w:tplc="5BF2C474">
      <w:start w:val="1"/>
      <w:numFmt w:val="bullet"/>
      <w:lvlText w:val="o"/>
      <w:lvlJc w:val="left"/>
      <w:pPr>
        <w:tabs>
          <w:tab w:val="num" w:pos="3600"/>
        </w:tabs>
        <w:ind w:left="3600" w:hanging="360"/>
      </w:pPr>
      <w:rPr>
        <w:rFonts w:ascii="Courier New" w:hAnsi="Courier New"/>
      </w:rPr>
    </w:lvl>
    <w:lvl w:ilvl="5" w:tplc="23CEE0B2">
      <w:start w:val="1"/>
      <w:numFmt w:val="bullet"/>
      <w:lvlText w:val=""/>
      <w:lvlJc w:val="left"/>
      <w:pPr>
        <w:tabs>
          <w:tab w:val="num" w:pos="4320"/>
        </w:tabs>
        <w:ind w:left="4320" w:hanging="360"/>
      </w:pPr>
      <w:rPr>
        <w:rFonts w:ascii="Wingdings" w:hAnsi="Wingdings"/>
      </w:rPr>
    </w:lvl>
    <w:lvl w:ilvl="6" w:tplc="CE0652FC">
      <w:start w:val="1"/>
      <w:numFmt w:val="bullet"/>
      <w:lvlText w:val=""/>
      <w:lvlJc w:val="left"/>
      <w:pPr>
        <w:tabs>
          <w:tab w:val="num" w:pos="5040"/>
        </w:tabs>
        <w:ind w:left="5040" w:hanging="360"/>
      </w:pPr>
      <w:rPr>
        <w:rFonts w:ascii="Symbol" w:hAnsi="Symbol"/>
      </w:rPr>
    </w:lvl>
    <w:lvl w:ilvl="7" w:tplc="0C38FEE6">
      <w:start w:val="1"/>
      <w:numFmt w:val="bullet"/>
      <w:lvlText w:val="o"/>
      <w:lvlJc w:val="left"/>
      <w:pPr>
        <w:tabs>
          <w:tab w:val="num" w:pos="5760"/>
        </w:tabs>
        <w:ind w:left="5760" w:hanging="360"/>
      </w:pPr>
      <w:rPr>
        <w:rFonts w:ascii="Courier New" w:hAnsi="Courier New"/>
      </w:rPr>
    </w:lvl>
    <w:lvl w:ilvl="8" w:tplc="7BFC0A02">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8"/>
    <w:multiLevelType w:val="hybridMultilevel"/>
    <w:tmpl w:val="00000018"/>
    <w:lvl w:ilvl="0" w:tplc="D66A2C0C">
      <w:start w:val="1"/>
      <w:numFmt w:val="bullet"/>
      <w:lvlText w:val=""/>
      <w:lvlPicBulletId w:val="2"/>
      <w:lvlJc w:val="left"/>
      <w:pPr>
        <w:ind w:left="720" w:hanging="360"/>
      </w:pPr>
      <w:rPr>
        <w:rFonts w:ascii="Symbol" w:hAnsi="Symbol"/>
        <w:sz w:val="31"/>
      </w:rPr>
    </w:lvl>
    <w:lvl w:ilvl="1" w:tplc="434AF6D4">
      <w:start w:val="1"/>
      <w:numFmt w:val="bullet"/>
      <w:lvlText w:val="o"/>
      <w:lvlJc w:val="left"/>
      <w:pPr>
        <w:tabs>
          <w:tab w:val="num" w:pos="1440"/>
        </w:tabs>
        <w:ind w:left="1440" w:hanging="360"/>
      </w:pPr>
      <w:rPr>
        <w:rFonts w:ascii="Courier New" w:hAnsi="Courier New"/>
      </w:rPr>
    </w:lvl>
    <w:lvl w:ilvl="2" w:tplc="DDDC00E8">
      <w:start w:val="1"/>
      <w:numFmt w:val="bullet"/>
      <w:lvlText w:val=""/>
      <w:lvlJc w:val="left"/>
      <w:pPr>
        <w:tabs>
          <w:tab w:val="num" w:pos="2160"/>
        </w:tabs>
        <w:ind w:left="2160" w:hanging="360"/>
      </w:pPr>
      <w:rPr>
        <w:rFonts w:ascii="Wingdings" w:hAnsi="Wingdings"/>
      </w:rPr>
    </w:lvl>
    <w:lvl w:ilvl="3" w:tplc="3D82EE68">
      <w:start w:val="1"/>
      <w:numFmt w:val="bullet"/>
      <w:lvlText w:val=""/>
      <w:lvlJc w:val="left"/>
      <w:pPr>
        <w:tabs>
          <w:tab w:val="num" w:pos="2880"/>
        </w:tabs>
        <w:ind w:left="2880" w:hanging="360"/>
      </w:pPr>
      <w:rPr>
        <w:rFonts w:ascii="Symbol" w:hAnsi="Symbol"/>
      </w:rPr>
    </w:lvl>
    <w:lvl w:ilvl="4" w:tplc="9AD2FE4A">
      <w:start w:val="1"/>
      <w:numFmt w:val="bullet"/>
      <w:lvlText w:val="o"/>
      <w:lvlJc w:val="left"/>
      <w:pPr>
        <w:tabs>
          <w:tab w:val="num" w:pos="3600"/>
        </w:tabs>
        <w:ind w:left="3600" w:hanging="360"/>
      </w:pPr>
      <w:rPr>
        <w:rFonts w:ascii="Courier New" w:hAnsi="Courier New"/>
      </w:rPr>
    </w:lvl>
    <w:lvl w:ilvl="5" w:tplc="0C685942">
      <w:start w:val="1"/>
      <w:numFmt w:val="bullet"/>
      <w:lvlText w:val=""/>
      <w:lvlJc w:val="left"/>
      <w:pPr>
        <w:tabs>
          <w:tab w:val="num" w:pos="4320"/>
        </w:tabs>
        <w:ind w:left="4320" w:hanging="360"/>
      </w:pPr>
      <w:rPr>
        <w:rFonts w:ascii="Wingdings" w:hAnsi="Wingdings"/>
      </w:rPr>
    </w:lvl>
    <w:lvl w:ilvl="6" w:tplc="CBC84CA8">
      <w:start w:val="1"/>
      <w:numFmt w:val="bullet"/>
      <w:lvlText w:val=""/>
      <w:lvlJc w:val="left"/>
      <w:pPr>
        <w:tabs>
          <w:tab w:val="num" w:pos="5040"/>
        </w:tabs>
        <w:ind w:left="5040" w:hanging="360"/>
      </w:pPr>
      <w:rPr>
        <w:rFonts w:ascii="Symbol" w:hAnsi="Symbol"/>
      </w:rPr>
    </w:lvl>
    <w:lvl w:ilvl="7" w:tplc="2116C6BC">
      <w:start w:val="1"/>
      <w:numFmt w:val="bullet"/>
      <w:lvlText w:val="o"/>
      <w:lvlJc w:val="left"/>
      <w:pPr>
        <w:tabs>
          <w:tab w:val="num" w:pos="5760"/>
        </w:tabs>
        <w:ind w:left="5760" w:hanging="360"/>
      </w:pPr>
      <w:rPr>
        <w:rFonts w:ascii="Courier New" w:hAnsi="Courier New"/>
      </w:rPr>
    </w:lvl>
    <w:lvl w:ilvl="8" w:tplc="AC7E1388">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9"/>
    <w:multiLevelType w:val="hybridMultilevel"/>
    <w:tmpl w:val="00000019"/>
    <w:lvl w:ilvl="0" w:tplc="217C06BA">
      <w:start w:val="1"/>
      <w:numFmt w:val="bullet"/>
      <w:lvlText w:val=""/>
      <w:lvlJc w:val="left"/>
      <w:pPr>
        <w:ind w:left="1652" w:hanging="360"/>
      </w:pPr>
      <w:rPr>
        <w:rFonts w:ascii="Symbol" w:hAnsi="Symbol"/>
        <w:b w:val="0"/>
        <w:bCs w:val="0"/>
      </w:rPr>
    </w:lvl>
    <w:lvl w:ilvl="1" w:tplc="8160AFB0">
      <w:start w:val="1"/>
      <w:numFmt w:val="bullet"/>
      <w:lvlText w:val="o"/>
      <w:lvlJc w:val="left"/>
      <w:pPr>
        <w:tabs>
          <w:tab w:val="num" w:pos="2372"/>
        </w:tabs>
        <w:ind w:left="2372" w:hanging="360"/>
      </w:pPr>
      <w:rPr>
        <w:rFonts w:ascii="Courier New" w:hAnsi="Courier New"/>
      </w:rPr>
    </w:lvl>
    <w:lvl w:ilvl="2" w:tplc="64C429E2">
      <w:start w:val="1"/>
      <w:numFmt w:val="bullet"/>
      <w:lvlText w:val=""/>
      <w:lvlJc w:val="left"/>
      <w:pPr>
        <w:tabs>
          <w:tab w:val="num" w:pos="3092"/>
        </w:tabs>
        <w:ind w:left="3092" w:hanging="360"/>
      </w:pPr>
      <w:rPr>
        <w:rFonts w:ascii="Wingdings" w:hAnsi="Wingdings"/>
      </w:rPr>
    </w:lvl>
    <w:lvl w:ilvl="3" w:tplc="49D27DF4">
      <w:start w:val="1"/>
      <w:numFmt w:val="bullet"/>
      <w:lvlText w:val=""/>
      <w:lvlJc w:val="left"/>
      <w:pPr>
        <w:tabs>
          <w:tab w:val="num" w:pos="3812"/>
        </w:tabs>
        <w:ind w:left="3812" w:hanging="360"/>
      </w:pPr>
      <w:rPr>
        <w:rFonts w:ascii="Symbol" w:hAnsi="Symbol"/>
      </w:rPr>
    </w:lvl>
    <w:lvl w:ilvl="4" w:tplc="90C45AC0">
      <w:start w:val="1"/>
      <w:numFmt w:val="bullet"/>
      <w:lvlText w:val="o"/>
      <w:lvlJc w:val="left"/>
      <w:pPr>
        <w:tabs>
          <w:tab w:val="num" w:pos="4532"/>
        </w:tabs>
        <w:ind w:left="4532" w:hanging="360"/>
      </w:pPr>
      <w:rPr>
        <w:rFonts w:ascii="Courier New" w:hAnsi="Courier New"/>
      </w:rPr>
    </w:lvl>
    <w:lvl w:ilvl="5" w:tplc="D122BC72">
      <w:start w:val="1"/>
      <w:numFmt w:val="bullet"/>
      <w:lvlText w:val=""/>
      <w:lvlJc w:val="left"/>
      <w:pPr>
        <w:tabs>
          <w:tab w:val="num" w:pos="5252"/>
        </w:tabs>
        <w:ind w:left="5252" w:hanging="360"/>
      </w:pPr>
      <w:rPr>
        <w:rFonts w:ascii="Wingdings" w:hAnsi="Wingdings"/>
      </w:rPr>
    </w:lvl>
    <w:lvl w:ilvl="6" w:tplc="09EABC7E">
      <w:start w:val="1"/>
      <w:numFmt w:val="bullet"/>
      <w:lvlText w:val=""/>
      <w:lvlJc w:val="left"/>
      <w:pPr>
        <w:tabs>
          <w:tab w:val="num" w:pos="5972"/>
        </w:tabs>
        <w:ind w:left="5972" w:hanging="360"/>
      </w:pPr>
      <w:rPr>
        <w:rFonts w:ascii="Symbol" w:hAnsi="Symbol"/>
      </w:rPr>
    </w:lvl>
    <w:lvl w:ilvl="7" w:tplc="A8EAACC2">
      <w:start w:val="1"/>
      <w:numFmt w:val="bullet"/>
      <w:lvlText w:val="o"/>
      <w:lvlJc w:val="left"/>
      <w:pPr>
        <w:tabs>
          <w:tab w:val="num" w:pos="6692"/>
        </w:tabs>
        <w:ind w:left="6692" w:hanging="360"/>
      </w:pPr>
      <w:rPr>
        <w:rFonts w:ascii="Courier New" w:hAnsi="Courier New"/>
      </w:rPr>
    </w:lvl>
    <w:lvl w:ilvl="8" w:tplc="FEEA16CA">
      <w:start w:val="1"/>
      <w:numFmt w:val="bullet"/>
      <w:lvlText w:val=""/>
      <w:lvlJc w:val="left"/>
      <w:pPr>
        <w:tabs>
          <w:tab w:val="num" w:pos="7412"/>
        </w:tabs>
        <w:ind w:left="7412" w:hanging="360"/>
      </w:pPr>
      <w:rPr>
        <w:rFonts w:ascii="Wingdings" w:hAnsi="Wingdings"/>
      </w:rPr>
    </w:lvl>
  </w:abstractNum>
  <w:abstractNum w:abstractNumId="28" w15:restartNumberingAfterBreak="0">
    <w:nsid w:val="0000001A"/>
    <w:multiLevelType w:val="hybridMultilevel"/>
    <w:tmpl w:val="0000001A"/>
    <w:lvl w:ilvl="0" w:tplc="1A42B750">
      <w:start w:val="1"/>
      <w:numFmt w:val="bullet"/>
      <w:lvlText w:val=""/>
      <w:lvlPicBulletId w:val="2"/>
      <w:lvlJc w:val="left"/>
      <w:pPr>
        <w:ind w:left="720" w:hanging="360"/>
      </w:pPr>
      <w:rPr>
        <w:rFonts w:ascii="Symbol" w:hAnsi="Symbol"/>
        <w:sz w:val="31"/>
      </w:rPr>
    </w:lvl>
    <w:lvl w:ilvl="1" w:tplc="0810AEAC">
      <w:start w:val="1"/>
      <w:numFmt w:val="bullet"/>
      <w:lvlText w:val="o"/>
      <w:lvlJc w:val="left"/>
      <w:pPr>
        <w:tabs>
          <w:tab w:val="num" w:pos="1440"/>
        </w:tabs>
        <w:ind w:left="1440" w:hanging="360"/>
      </w:pPr>
      <w:rPr>
        <w:rFonts w:ascii="Courier New" w:hAnsi="Courier New"/>
      </w:rPr>
    </w:lvl>
    <w:lvl w:ilvl="2" w:tplc="9BE65C46">
      <w:start w:val="1"/>
      <w:numFmt w:val="bullet"/>
      <w:lvlText w:val=""/>
      <w:lvlJc w:val="left"/>
      <w:pPr>
        <w:tabs>
          <w:tab w:val="num" w:pos="2160"/>
        </w:tabs>
        <w:ind w:left="2160" w:hanging="360"/>
      </w:pPr>
      <w:rPr>
        <w:rFonts w:ascii="Wingdings" w:hAnsi="Wingdings"/>
      </w:rPr>
    </w:lvl>
    <w:lvl w:ilvl="3" w:tplc="49580532">
      <w:start w:val="1"/>
      <w:numFmt w:val="bullet"/>
      <w:lvlText w:val=""/>
      <w:lvlJc w:val="left"/>
      <w:pPr>
        <w:tabs>
          <w:tab w:val="num" w:pos="2880"/>
        </w:tabs>
        <w:ind w:left="2880" w:hanging="360"/>
      </w:pPr>
      <w:rPr>
        <w:rFonts w:ascii="Symbol" w:hAnsi="Symbol"/>
      </w:rPr>
    </w:lvl>
    <w:lvl w:ilvl="4" w:tplc="BEA8D9C8">
      <w:start w:val="1"/>
      <w:numFmt w:val="bullet"/>
      <w:lvlText w:val="o"/>
      <w:lvlJc w:val="left"/>
      <w:pPr>
        <w:tabs>
          <w:tab w:val="num" w:pos="3600"/>
        </w:tabs>
        <w:ind w:left="3600" w:hanging="360"/>
      </w:pPr>
      <w:rPr>
        <w:rFonts w:ascii="Courier New" w:hAnsi="Courier New"/>
      </w:rPr>
    </w:lvl>
    <w:lvl w:ilvl="5" w:tplc="4A1EC670">
      <w:start w:val="1"/>
      <w:numFmt w:val="bullet"/>
      <w:lvlText w:val=""/>
      <w:lvlJc w:val="left"/>
      <w:pPr>
        <w:tabs>
          <w:tab w:val="num" w:pos="4320"/>
        </w:tabs>
        <w:ind w:left="4320" w:hanging="360"/>
      </w:pPr>
      <w:rPr>
        <w:rFonts w:ascii="Wingdings" w:hAnsi="Wingdings"/>
      </w:rPr>
    </w:lvl>
    <w:lvl w:ilvl="6" w:tplc="680E6B4A">
      <w:start w:val="1"/>
      <w:numFmt w:val="bullet"/>
      <w:lvlText w:val=""/>
      <w:lvlJc w:val="left"/>
      <w:pPr>
        <w:tabs>
          <w:tab w:val="num" w:pos="5040"/>
        </w:tabs>
        <w:ind w:left="5040" w:hanging="360"/>
      </w:pPr>
      <w:rPr>
        <w:rFonts w:ascii="Symbol" w:hAnsi="Symbol"/>
      </w:rPr>
    </w:lvl>
    <w:lvl w:ilvl="7" w:tplc="7FBE0326">
      <w:start w:val="1"/>
      <w:numFmt w:val="bullet"/>
      <w:lvlText w:val="o"/>
      <w:lvlJc w:val="left"/>
      <w:pPr>
        <w:tabs>
          <w:tab w:val="num" w:pos="5760"/>
        </w:tabs>
        <w:ind w:left="5760" w:hanging="360"/>
      </w:pPr>
      <w:rPr>
        <w:rFonts w:ascii="Courier New" w:hAnsi="Courier New"/>
      </w:rPr>
    </w:lvl>
    <w:lvl w:ilvl="8" w:tplc="4ACAC012">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B"/>
    <w:multiLevelType w:val="hybridMultilevel"/>
    <w:tmpl w:val="0000001B"/>
    <w:lvl w:ilvl="0" w:tplc="E8DE43DA">
      <w:start w:val="1"/>
      <w:numFmt w:val="bullet"/>
      <w:lvlText w:val=""/>
      <w:lvlJc w:val="left"/>
      <w:pPr>
        <w:ind w:left="720" w:hanging="360"/>
      </w:pPr>
      <w:rPr>
        <w:rFonts w:ascii="Symbol" w:hAnsi="Symbol"/>
        <w:b w:val="0"/>
        <w:bCs w:val="0"/>
      </w:rPr>
    </w:lvl>
    <w:lvl w:ilvl="1" w:tplc="5ECE650C">
      <w:start w:val="1"/>
      <w:numFmt w:val="bullet"/>
      <w:lvlText w:val="o"/>
      <w:lvlJc w:val="left"/>
      <w:pPr>
        <w:tabs>
          <w:tab w:val="num" w:pos="1440"/>
        </w:tabs>
        <w:ind w:left="1440" w:hanging="360"/>
      </w:pPr>
      <w:rPr>
        <w:rFonts w:ascii="Courier New" w:hAnsi="Courier New"/>
      </w:rPr>
    </w:lvl>
    <w:lvl w:ilvl="2" w:tplc="122CA438">
      <w:start w:val="1"/>
      <w:numFmt w:val="bullet"/>
      <w:lvlText w:val=""/>
      <w:lvlJc w:val="left"/>
      <w:pPr>
        <w:tabs>
          <w:tab w:val="num" w:pos="2160"/>
        </w:tabs>
        <w:ind w:left="2160" w:hanging="360"/>
      </w:pPr>
      <w:rPr>
        <w:rFonts w:ascii="Wingdings" w:hAnsi="Wingdings"/>
      </w:rPr>
    </w:lvl>
    <w:lvl w:ilvl="3" w:tplc="9A88C1A8">
      <w:start w:val="1"/>
      <w:numFmt w:val="bullet"/>
      <w:lvlText w:val=""/>
      <w:lvlJc w:val="left"/>
      <w:pPr>
        <w:tabs>
          <w:tab w:val="num" w:pos="2880"/>
        </w:tabs>
        <w:ind w:left="2880" w:hanging="360"/>
      </w:pPr>
      <w:rPr>
        <w:rFonts w:ascii="Symbol" w:hAnsi="Symbol"/>
      </w:rPr>
    </w:lvl>
    <w:lvl w:ilvl="4" w:tplc="02E66CDC">
      <w:start w:val="1"/>
      <w:numFmt w:val="bullet"/>
      <w:lvlText w:val="o"/>
      <w:lvlJc w:val="left"/>
      <w:pPr>
        <w:tabs>
          <w:tab w:val="num" w:pos="3600"/>
        </w:tabs>
        <w:ind w:left="3600" w:hanging="360"/>
      </w:pPr>
      <w:rPr>
        <w:rFonts w:ascii="Courier New" w:hAnsi="Courier New"/>
      </w:rPr>
    </w:lvl>
    <w:lvl w:ilvl="5" w:tplc="B9824162">
      <w:start w:val="1"/>
      <w:numFmt w:val="bullet"/>
      <w:lvlText w:val=""/>
      <w:lvlJc w:val="left"/>
      <w:pPr>
        <w:tabs>
          <w:tab w:val="num" w:pos="4320"/>
        </w:tabs>
        <w:ind w:left="4320" w:hanging="360"/>
      </w:pPr>
      <w:rPr>
        <w:rFonts w:ascii="Wingdings" w:hAnsi="Wingdings"/>
      </w:rPr>
    </w:lvl>
    <w:lvl w:ilvl="6" w:tplc="9C3E7E2A">
      <w:start w:val="1"/>
      <w:numFmt w:val="bullet"/>
      <w:lvlText w:val=""/>
      <w:lvlJc w:val="left"/>
      <w:pPr>
        <w:tabs>
          <w:tab w:val="num" w:pos="5040"/>
        </w:tabs>
        <w:ind w:left="5040" w:hanging="360"/>
      </w:pPr>
      <w:rPr>
        <w:rFonts w:ascii="Symbol" w:hAnsi="Symbol"/>
      </w:rPr>
    </w:lvl>
    <w:lvl w:ilvl="7" w:tplc="774C008A">
      <w:start w:val="1"/>
      <w:numFmt w:val="bullet"/>
      <w:lvlText w:val="o"/>
      <w:lvlJc w:val="left"/>
      <w:pPr>
        <w:tabs>
          <w:tab w:val="num" w:pos="5760"/>
        </w:tabs>
        <w:ind w:left="5760" w:hanging="360"/>
      </w:pPr>
      <w:rPr>
        <w:rFonts w:ascii="Courier New" w:hAnsi="Courier New"/>
      </w:rPr>
    </w:lvl>
    <w:lvl w:ilvl="8" w:tplc="2132D08A">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C"/>
    <w:multiLevelType w:val="hybridMultilevel"/>
    <w:tmpl w:val="0000001C"/>
    <w:lvl w:ilvl="0" w:tplc="D45690E0">
      <w:start w:val="1"/>
      <w:numFmt w:val="bullet"/>
      <w:lvlText w:val=""/>
      <w:lvlPicBulletId w:val="2"/>
      <w:lvlJc w:val="left"/>
      <w:pPr>
        <w:ind w:left="720" w:hanging="360"/>
      </w:pPr>
      <w:rPr>
        <w:rFonts w:ascii="Symbol" w:hAnsi="Symbol"/>
        <w:sz w:val="31"/>
      </w:rPr>
    </w:lvl>
    <w:lvl w:ilvl="1" w:tplc="691E1DB4">
      <w:start w:val="1"/>
      <w:numFmt w:val="bullet"/>
      <w:lvlText w:val="o"/>
      <w:lvlJc w:val="left"/>
      <w:pPr>
        <w:tabs>
          <w:tab w:val="num" w:pos="1440"/>
        </w:tabs>
        <w:ind w:left="1440" w:hanging="360"/>
      </w:pPr>
      <w:rPr>
        <w:rFonts w:ascii="Courier New" w:hAnsi="Courier New"/>
      </w:rPr>
    </w:lvl>
    <w:lvl w:ilvl="2" w:tplc="ED5224D2">
      <w:start w:val="1"/>
      <w:numFmt w:val="bullet"/>
      <w:lvlText w:val=""/>
      <w:lvlJc w:val="left"/>
      <w:pPr>
        <w:tabs>
          <w:tab w:val="num" w:pos="2160"/>
        </w:tabs>
        <w:ind w:left="2160" w:hanging="360"/>
      </w:pPr>
      <w:rPr>
        <w:rFonts w:ascii="Wingdings" w:hAnsi="Wingdings"/>
      </w:rPr>
    </w:lvl>
    <w:lvl w:ilvl="3" w:tplc="D83ACE06">
      <w:start w:val="1"/>
      <w:numFmt w:val="bullet"/>
      <w:lvlText w:val=""/>
      <w:lvlJc w:val="left"/>
      <w:pPr>
        <w:tabs>
          <w:tab w:val="num" w:pos="2880"/>
        </w:tabs>
        <w:ind w:left="2880" w:hanging="360"/>
      </w:pPr>
      <w:rPr>
        <w:rFonts w:ascii="Symbol" w:hAnsi="Symbol"/>
      </w:rPr>
    </w:lvl>
    <w:lvl w:ilvl="4" w:tplc="62748422">
      <w:start w:val="1"/>
      <w:numFmt w:val="bullet"/>
      <w:lvlText w:val="o"/>
      <w:lvlJc w:val="left"/>
      <w:pPr>
        <w:tabs>
          <w:tab w:val="num" w:pos="3600"/>
        </w:tabs>
        <w:ind w:left="3600" w:hanging="360"/>
      </w:pPr>
      <w:rPr>
        <w:rFonts w:ascii="Courier New" w:hAnsi="Courier New"/>
      </w:rPr>
    </w:lvl>
    <w:lvl w:ilvl="5" w:tplc="89CA7A08">
      <w:start w:val="1"/>
      <w:numFmt w:val="bullet"/>
      <w:lvlText w:val=""/>
      <w:lvlJc w:val="left"/>
      <w:pPr>
        <w:tabs>
          <w:tab w:val="num" w:pos="4320"/>
        </w:tabs>
        <w:ind w:left="4320" w:hanging="360"/>
      </w:pPr>
      <w:rPr>
        <w:rFonts w:ascii="Wingdings" w:hAnsi="Wingdings"/>
      </w:rPr>
    </w:lvl>
    <w:lvl w:ilvl="6" w:tplc="081C7C24">
      <w:start w:val="1"/>
      <w:numFmt w:val="bullet"/>
      <w:lvlText w:val=""/>
      <w:lvlJc w:val="left"/>
      <w:pPr>
        <w:tabs>
          <w:tab w:val="num" w:pos="5040"/>
        </w:tabs>
        <w:ind w:left="5040" w:hanging="360"/>
      </w:pPr>
      <w:rPr>
        <w:rFonts w:ascii="Symbol" w:hAnsi="Symbol"/>
      </w:rPr>
    </w:lvl>
    <w:lvl w:ilvl="7" w:tplc="093ECADA">
      <w:start w:val="1"/>
      <w:numFmt w:val="bullet"/>
      <w:lvlText w:val="o"/>
      <w:lvlJc w:val="left"/>
      <w:pPr>
        <w:tabs>
          <w:tab w:val="num" w:pos="5760"/>
        </w:tabs>
        <w:ind w:left="5760" w:hanging="360"/>
      </w:pPr>
      <w:rPr>
        <w:rFonts w:ascii="Courier New" w:hAnsi="Courier New"/>
      </w:rPr>
    </w:lvl>
    <w:lvl w:ilvl="8" w:tplc="94004566">
      <w:start w:val="1"/>
      <w:numFmt w:val="bullet"/>
      <w:lvlText w:val=""/>
      <w:lvlJc w:val="left"/>
      <w:pPr>
        <w:tabs>
          <w:tab w:val="num" w:pos="6480"/>
        </w:tabs>
        <w:ind w:left="6480" w:hanging="360"/>
      </w:pPr>
      <w:rPr>
        <w:rFonts w:ascii="Wingdings" w:hAnsi="Wingdings"/>
      </w:rPr>
    </w:lvl>
  </w:abstractNum>
  <w:abstractNum w:abstractNumId="31" w15:restartNumberingAfterBreak="0">
    <w:nsid w:val="0000001D"/>
    <w:multiLevelType w:val="hybridMultilevel"/>
    <w:tmpl w:val="0000001D"/>
    <w:lvl w:ilvl="0" w:tplc="CCB4C7EC">
      <w:start w:val="1"/>
      <w:numFmt w:val="bullet"/>
      <w:lvlText w:val=""/>
      <w:lvlJc w:val="left"/>
      <w:pPr>
        <w:ind w:left="720" w:hanging="360"/>
      </w:pPr>
      <w:rPr>
        <w:rFonts w:ascii="Symbol" w:hAnsi="Symbol"/>
        <w:b w:val="0"/>
        <w:bCs w:val="0"/>
      </w:rPr>
    </w:lvl>
    <w:lvl w:ilvl="1" w:tplc="422E40F8">
      <w:start w:val="1"/>
      <w:numFmt w:val="bullet"/>
      <w:lvlText w:val="o"/>
      <w:lvlJc w:val="left"/>
      <w:pPr>
        <w:tabs>
          <w:tab w:val="num" w:pos="1440"/>
        </w:tabs>
        <w:ind w:left="1440" w:hanging="360"/>
      </w:pPr>
      <w:rPr>
        <w:rFonts w:ascii="Courier New" w:hAnsi="Courier New"/>
      </w:rPr>
    </w:lvl>
    <w:lvl w:ilvl="2" w:tplc="F594C41C">
      <w:start w:val="1"/>
      <w:numFmt w:val="bullet"/>
      <w:lvlText w:val=""/>
      <w:lvlJc w:val="left"/>
      <w:pPr>
        <w:tabs>
          <w:tab w:val="num" w:pos="2160"/>
        </w:tabs>
        <w:ind w:left="2160" w:hanging="360"/>
      </w:pPr>
      <w:rPr>
        <w:rFonts w:ascii="Wingdings" w:hAnsi="Wingdings"/>
      </w:rPr>
    </w:lvl>
    <w:lvl w:ilvl="3" w:tplc="EE2833C2">
      <w:start w:val="1"/>
      <w:numFmt w:val="bullet"/>
      <w:lvlText w:val=""/>
      <w:lvlJc w:val="left"/>
      <w:pPr>
        <w:tabs>
          <w:tab w:val="num" w:pos="2880"/>
        </w:tabs>
        <w:ind w:left="2880" w:hanging="360"/>
      </w:pPr>
      <w:rPr>
        <w:rFonts w:ascii="Symbol" w:hAnsi="Symbol"/>
      </w:rPr>
    </w:lvl>
    <w:lvl w:ilvl="4" w:tplc="126ACDF4">
      <w:start w:val="1"/>
      <w:numFmt w:val="bullet"/>
      <w:lvlText w:val="o"/>
      <w:lvlJc w:val="left"/>
      <w:pPr>
        <w:tabs>
          <w:tab w:val="num" w:pos="3600"/>
        </w:tabs>
        <w:ind w:left="3600" w:hanging="360"/>
      </w:pPr>
      <w:rPr>
        <w:rFonts w:ascii="Courier New" w:hAnsi="Courier New"/>
      </w:rPr>
    </w:lvl>
    <w:lvl w:ilvl="5" w:tplc="C5D2AAC2">
      <w:start w:val="1"/>
      <w:numFmt w:val="bullet"/>
      <w:lvlText w:val=""/>
      <w:lvlJc w:val="left"/>
      <w:pPr>
        <w:tabs>
          <w:tab w:val="num" w:pos="4320"/>
        </w:tabs>
        <w:ind w:left="4320" w:hanging="360"/>
      </w:pPr>
      <w:rPr>
        <w:rFonts w:ascii="Wingdings" w:hAnsi="Wingdings"/>
      </w:rPr>
    </w:lvl>
    <w:lvl w:ilvl="6" w:tplc="77324A9E">
      <w:start w:val="1"/>
      <w:numFmt w:val="bullet"/>
      <w:lvlText w:val=""/>
      <w:lvlJc w:val="left"/>
      <w:pPr>
        <w:tabs>
          <w:tab w:val="num" w:pos="5040"/>
        </w:tabs>
        <w:ind w:left="5040" w:hanging="360"/>
      </w:pPr>
      <w:rPr>
        <w:rFonts w:ascii="Symbol" w:hAnsi="Symbol"/>
      </w:rPr>
    </w:lvl>
    <w:lvl w:ilvl="7" w:tplc="EF4CF1C0">
      <w:start w:val="1"/>
      <w:numFmt w:val="bullet"/>
      <w:lvlText w:val="o"/>
      <w:lvlJc w:val="left"/>
      <w:pPr>
        <w:tabs>
          <w:tab w:val="num" w:pos="5760"/>
        </w:tabs>
        <w:ind w:left="5760" w:hanging="360"/>
      </w:pPr>
      <w:rPr>
        <w:rFonts w:ascii="Courier New" w:hAnsi="Courier New"/>
      </w:rPr>
    </w:lvl>
    <w:lvl w:ilvl="8" w:tplc="1290744E">
      <w:start w:val="1"/>
      <w:numFmt w:val="bullet"/>
      <w:lvlText w:val=""/>
      <w:lvlJc w:val="left"/>
      <w:pPr>
        <w:tabs>
          <w:tab w:val="num" w:pos="6480"/>
        </w:tabs>
        <w:ind w:left="6480" w:hanging="360"/>
      </w:pPr>
      <w:rPr>
        <w:rFonts w:ascii="Wingdings" w:hAnsi="Wingdings"/>
      </w:rPr>
    </w:lvl>
  </w:abstractNum>
  <w:abstractNum w:abstractNumId="32" w15:restartNumberingAfterBreak="0">
    <w:nsid w:val="0000001E"/>
    <w:multiLevelType w:val="hybridMultilevel"/>
    <w:tmpl w:val="0000001E"/>
    <w:lvl w:ilvl="0" w:tplc="4716A71C">
      <w:start w:val="1"/>
      <w:numFmt w:val="bullet"/>
      <w:lvlText w:val=""/>
      <w:lvlPicBulletId w:val="2"/>
      <w:lvlJc w:val="left"/>
      <w:pPr>
        <w:ind w:left="720" w:hanging="360"/>
      </w:pPr>
      <w:rPr>
        <w:rFonts w:ascii="Symbol" w:hAnsi="Symbol"/>
        <w:sz w:val="31"/>
      </w:rPr>
    </w:lvl>
    <w:lvl w:ilvl="1" w:tplc="6BF62826">
      <w:start w:val="1"/>
      <w:numFmt w:val="bullet"/>
      <w:lvlText w:val="o"/>
      <w:lvlJc w:val="left"/>
      <w:pPr>
        <w:tabs>
          <w:tab w:val="num" w:pos="1440"/>
        </w:tabs>
        <w:ind w:left="1440" w:hanging="360"/>
      </w:pPr>
      <w:rPr>
        <w:rFonts w:ascii="Courier New" w:hAnsi="Courier New"/>
      </w:rPr>
    </w:lvl>
    <w:lvl w:ilvl="2" w:tplc="98AC8B6C">
      <w:start w:val="1"/>
      <w:numFmt w:val="bullet"/>
      <w:lvlText w:val=""/>
      <w:lvlJc w:val="left"/>
      <w:pPr>
        <w:tabs>
          <w:tab w:val="num" w:pos="2160"/>
        </w:tabs>
        <w:ind w:left="2160" w:hanging="360"/>
      </w:pPr>
      <w:rPr>
        <w:rFonts w:ascii="Wingdings" w:hAnsi="Wingdings"/>
      </w:rPr>
    </w:lvl>
    <w:lvl w:ilvl="3" w:tplc="2102979C">
      <w:start w:val="1"/>
      <w:numFmt w:val="bullet"/>
      <w:lvlText w:val=""/>
      <w:lvlJc w:val="left"/>
      <w:pPr>
        <w:tabs>
          <w:tab w:val="num" w:pos="2880"/>
        </w:tabs>
        <w:ind w:left="2880" w:hanging="360"/>
      </w:pPr>
      <w:rPr>
        <w:rFonts w:ascii="Symbol" w:hAnsi="Symbol"/>
      </w:rPr>
    </w:lvl>
    <w:lvl w:ilvl="4" w:tplc="C7F0C49A">
      <w:start w:val="1"/>
      <w:numFmt w:val="bullet"/>
      <w:lvlText w:val="o"/>
      <w:lvlJc w:val="left"/>
      <w:pPr>
        <w:tabs>
          <w:tab w:val="num" w:pos="3600"/>
        </w:tabs>
        <w:ind w:left="3600" w:hanging="360"/>
      </w:pPr>
      <w:rPr>
        <w:rFonts w:ascii="Courier New" w:hAnsi="Courier New"/>
      </w:rPr>
    </w:lvl>
    <w:lvl w:ilvl="5" w:tplc="B9068BE0">
      <w:start w:val="1"/>
      <w:numFmt w:val="bullet"/>
      <w:lvlText w:val=""/>
      <w:lvlJc w:val="left"/>
      <w:pPr>
        <w:tabs>
          <w:tab w:val="num" w:pos="4320"/>
        </w:tabs>
        <w:ind w:left="4320" w:hanging="360"/>
      </w:pPr>
      <w:rPr>
        <w:rFonts w:ascii="Wingdings" w:hAnsi="Wingdings"/>
      </w:rPr>
    </w:lvl>
    <w:lvl w:ilvl="6" w:tplc="B06CA32C">
      <w:start w:val="1"/>
      <w:numFmt w:val="bullet"/>
      <w:lvlText w:val=""/>
      <w:lvlJc w:val="left"/>
      <w:pPr>
        <w:tabs>
          <w:tab w:val="num" w:pos="5040"/>
        </w:tabs>
        <w:ind w:left="5040" w:hanging="360"/>
      </w:pPr>
      <w:rPr>
        <w:rFonts w:ascii="Symbol" w:hAnsi="Symbol"/>
      </w:rPr>
    </w:lvl>
    <w:lvl w:ilvl="7" w:tplc="52E6D928">
      <w:start w:val="1"/>
      <w:numFmt w:val="bullet"/>
      <w:lvlText w:val="o"/>
      <w:lvlJc w:val="left"/>
      <w:pPr>
        <w:tabs>
          <w:tab w:val="num" w:pos="5760"/>
        </w:tabs>
        <w:ind w:left="5760" w:hanging="360"/>
      </w:pPr>
      <w:rPr>
        <w:rFonts w:ascii="Courier New" w:hAnsi="Courier New"/>
      </w:rPr>
    </w:lvl>
    <w:lvl w:ilvl="8" w:tplc="86C4735A">
      <w:start w:val="1"/>
      <w:numFmt w:val="bullet"/>
      <w:lvlText w:val=""/>
      <w:lvlJc w:val="left"/>
      <w:pPr>
        <w:tabs>
          <w:tab w:val="num" w:pos="6480"/>
        </w:tabs>
        <w:ind w:left="6480" w:hanging="360"/>
      </w:pPr>
      <w:rPr>
        <w:rFonts w:ascii="Wingdings" w:hAnsi="Wingdings"/>
      </w:rPr>
    </w:lvl>
  </w:abstractNum>
  <w:abstractNum w:abstractNumId="33" w15:restartNumberingAfterBreak="0">
    <w:nsid w:val="0000001F"/>
    <w:multiLevelType w:val="hybridMultilevel"/>
    <w:tmpl w:val="0000001F"/>
    <w:lvl w:ilvl="0" w:tplc="520282E4">
      <w:start w:val="1"/>
      <w:numFmt w:val="bullet"/>
      <w:lvlText w:val=""/>
      <w:lvlPicBulletId w:val="2"/>
      <w:lvlJc w:val="left"/>
      <w:pPr>
        <w:ind w:left="720" w:hanging="360"/>
      </w:pPr>
      <w:rPr>
        <w:rFonts w:ascii="Symbol" w:hAnsi="Symbol"/>
        <w:sz w:val="31"/>
      </w:rPr>
    </w:lvl>
    <w:lvl w:ilvl="1" w:tplc="08120BB8">
      <w:start w:val="1"/>
      <w:numFmt w:val="bullet"/>
      <w:lvlText w:val="o"/>
      <w:lvlJc w:val="left"/>
      <w:pPr>
        <w:tabs>
          <w:tab w:val="num" w:pos="1440"/>
        </w:tabs>
        <w:ind w:left="1440" w:hanging="360"/>
      </w:pPr>
      <w:rPr>
        <w:rFonts w:ascii="Courier New" w:hAnsi="Courier New"/>
      </w:rPr>
    </w:lvl>
    <w:lvl w:ilvl="2" w:tplc="DB724990">
      <w:start w:val="1"/>
      <w:numFmt w:val="bullet"/>
      <w:lvlText w:val=""/>
      <w:lvlJc w:val="left"/>
      <w:pPr>
        <w:tabs>
          <w:tab w:val="num" w:pos="2160"/>
        </w:tabs>
        <w:ind w:left="2160" w:hanging="360"/>
      </w:pPr>
      <w:rPr>
        <w:rFonts w:ascii="Wingdings" w:hAnsi="Wingdings"/>
      </w:rPr>
    </w:lvl>
    <w:lvl w:ilvl="3" w:tplc="94E0C540">
      <w:start w:val="1"/>
      <w:numFmt w:val="bullet"/>
      <w:lvlText w:val=""/>
      <w:lvlJc w:val="left"/>
      <w:pPr>
        <w:tabs>
          <w:tab w:val="num" w:pos="2880"/>
        </w:tabs>
        <w:ind w:left="2880" w:hanging="360"/>
      </w:pPr>
      <w:rPr>
        <w:rFonts w:ascii="Symbol" w:hAnsi="Symbol"/>
      </w:rPr>
    </w:lvl>
    <w:lvl w:ilvl="4" w:tplc="AA34266C">
      <w:start w:val="1"/>
      <w:numFmt w:val="bullet"/>
      <w:lvlText w:val="o"/>
      <w:lvlJc w:val="left"/>
      <w:pPr>
        <w:tabs>
          <w:tab w:val="num" w:pos="3600"/>
        </w:tabs>
        <w:ind w:left="3600" w:hanging="360"/>
      </w:pPr>
      <w:rPr>
        <w:rFonts w:ascii="Courier New" w:hAnsi="Courier New"/>
      </w:rPr>
    </w:lvl>
    <w:lvl w:ilvl="5" w:tplc="7B421F94">
      <w:start w:val="1"/>
      <w:numFmt w:val="bullet"/>
      <w:lvlText w:val=""/>
      <w:lvlJc w:val="left"/>
      <w:pPr>
        <w:tabs>
          <w:tab w:val="num" w:pos="4320"/>
        </w:tabs>
        <w:ind w:left="4320" w:hanging="360"/>
      </w:pPr>
      <w:rPr>
        <w:rFonts w:ascii="Wingdings" w:hAnsi="Wingdings"/>
      </w:rPr>
    </w:lvl>
    <w:lvl w:ilvl="6" w:tplc="B2B079B6">
      <w:start w:val="1"/>
      <w:numFmt w:val="bullet"/>
      <w:lvlText w:val=""/>
      <w:lvlJc w:val="left"/>
      <w:pPr>
        <w:tabs>
          <w:tab w:val="num" w:pos="5040"/>
        </w:tabs>
        <w:ind w:left="5040" w:hanging="360"/>
      </w:pPr>
      <w:rPr>
        <w:rFonts w:ascii="Symbol" w:hAnsi="Symbol"/>
      </w:rPr>
    </w:lvl>
    <w:lvl w:ilvl="7" w:tplc="A1E45854">
      <w:start w:val="1"/>
      <w:numFmt w:val="bullet"/>
      <w:lvlText w:val="o"/>
      <w:lvlJc w:val="left"/>
      <w:pPr>
        <w:tabs>
          <w:tab w:val="num" w:pos="5760"/>
        </w:tabs>
        <w:ind w:left="5760" w:hanging="360"/>
      </w:pPr>
      <w:rPr>
        <w:rFonts w:ascii="Courier New" w:hAnsi="Courier New"/>
      </w:rPr>
    </w:lvl>
    <w:lvl w:ilvl="8" w:tplc="E3F4CCC0">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0"/>
    <w:multiLevelType w:val="hybridMultilevel"/>
    <w:tmpl w:val="00000020"/>
    <w:lvl w:ilvl="0" w:tplc="12242D3C">
      <w:start w:val="1"/>
      <w:numFmt w:val="bullet"/>
      <w:lvlText w:val=""/>
      <w:lvlPicBulletId w:val="2"/>
      <w:lvlJc w:val="left"/>
      <w:pPr>
        <w:ind w:left="720" w:hanging="360"/>
      </w:pPr>
      <w:rPr>
        <w:rFonts w:ascii="Symbol" w:hAnsi="Symbol"/>
        <w:sz w:val="31"/>
      </w:rPr>
    </w:lvl>
    <w:lvl w:ilvl="1" w:tplc="A65460C8">
      <w:start w:val="1"/>
      <w:numFmt w:val="bullet"/>
      <w:lvlText w:val="o"/>
      <w:lvlJc w:val="left"/>
      <w:pPr>
        <w:tabs>
          <w:tab w:val="num" w:pos="1440"/>
        </w:tabs>
        <w:ind w:left="1440" w:hanging="360"/>
      </w:pPr>
      <w:rPr>
        <w:rFonts w:ascii="Courier New" w:hAnsi="Courier New"/>
      </w:rPr>
    </w:lvl>
    <w:lvl w:ilvl="2" w:tplc="2EF4BDEA">
      <w:start w:val="1"/>
      <w:numFmt w:val="bullet"/>
      <w:lvlText w:val=""/>
      <w:lvlJc w:val="left"/>
      <w:pPr>
        <w:tabs>
          <w:tab w:val="num" w:pos="2160"/>
        </w:tabs>
        <w:ind w:left="2160" w:hanging="360"/>
      </w:pPr>
      <w:rPr>
        <w:rFonts w:ascii="Wingdings" w:hAnsi="Wingdings"/>
      </w:rPr>
    </w:lvl>
    <w:lvl w:ilvl="3" w:tplc="688E6DFE">
      <w:start w:val="1"/>
      <w:numFmt w:val="bullet"/>
      <w:lvlText w:val=""/>
      <w:lvlJc w:val="left"/>
      <w:pPr>
        <w:tabs>
          <w:tab w:val="num" w:pos="2880"/>
        </w:tabs>
        <w:ind w:left="2880" w:hanging="360"/>
      </w:pPr>
      <w:rPr>
        <w:rFonts w:ascii="Symbol" w:hAnsi="Symbol"/>
      </w:rPr>
    </w:lvl>
    <w:lvl w:ilvl="4" w:tplc="2EE0CD3A">
      <w:start w:val="1"/>
      <w:numFmt w:val="bullet"/>
      <w:lvlText w:val="o"/>
      <w:lvlJc w:val="left"/>
      <w:pPr>
        <w:tabs>
          <w:tab w:val="num" w:pos="3600"/>
        </w:tabs>
        <w:ind w:left="3600" w:hanging="360"/>
      </w:pPr>
      <w:rPr>
        <w:rFonts w:ascii="Courier New" w:hAnsi="Courier New"/>
      </w:rPr>
    </w:lvl>
    <w:lvl w:ilvl="5" w:tplc="A0A462B0">
      <w:start w:val="1"/>
      <w:numFmt w:val="bullet"/>
      <w:lvlText w:val=""/>
      <w:lvlJc w:val="left"/>
      <w:pPr>
        <w:tabs>
          <w:tab w:val="num" w:pos="4320"/>
        </w:tabs>
        <w:ind w:left="4320" w:hanging="360"/>
      </w:pPr>
      <w:rPr>
        <w:rFonts w:ascii="Wingdings" w:hAnsi="Wingdings"/>
      </w:rPr>
    </w:lvl>
    <w:lvl w:ilvl="6" w:tplc="54A831C0">
      <w:start w:val="1"/>
      <w:numFmt w:val="bullet"/>
      <w:lvlText w:val=""/>
      <w:lvlJc w:val="left"/>
      <w:pPr>
        <w:tabs>
          <w:tab w:val="num" w:pos="5040"/>
        </w:tabs>
        <w:ind w:left="5040" w:hanging="360"/>
      </w:pPr>
      <w:rPr>
        <w:rFonts w:ascii="Symbol" w:hAnsi="Symbol"/>
      </w:rPr>
    </w:lvl>
    <w:lvl w:ilvl="7" w:tplc="EAEC1B54">
      <w:start w:val="1"/>
      <w:numFmt w:val="bullet"/>
      <w:lvlText w:val="o"/>
      <w:lvlJc w:val="left"/>
      <w:pPr>
        <w:tabs>
          <w:tab w:val="num" w:pos="5760"/>
        </w:tabs>
        <w:ind w:left="5760" w:hanging="360"/>
      </w:pPr>
      <w:rPr>
        <w:rFonts w:ascii="Courier New" w:hAnsi="Courier New"/>
      </w:rPr>
    </w:lvl>
    <w:lvl w:ilvl="8" w:tplc="C55E3AA2">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6"/>
    <w:multiLevelType w:val="hybridMultilevel"/>
    <w:tmpl w:val="00000026"/>
    <w:lvl w:ilvl="0" w:tplc="9792344A">
      <w:start w:val="1"/>
      <w:numFmt w:val="bullet"/>
      <w:lvlText w:val=""/>
      <w:lvlPicBulletId w:val="2"/>
      <w:lvlJc w:val="left"/>
      <w:pPr>
        <w:ind w:left="720" w:hanging="360"/>
      </w:pPr>
      <w:rPr>
        <w:rFonts w:ascii="Symbol" w:hAnsi="Symbol"/>
        <w:sz w:val="31"/>
      </w:rPr>
    </w:lvl>
    <w:lvl w:ilvl="1" w:tplc="6686BB0E">
      <w:start w:val="1"/>
      <w:numFmt w:val="bullet"/>
      <w:lvlText w:val="o"/>
      <w:lvlJc w:val="left"/>
      <w:pPr>
        <w:tabs>
          <w:tab w:val="num" w:pos="1440"/>
        </w:tabs>
        <w:ind w:left="1440" w:hanging="360"/>
      </w:pPr>
      <w:rPr>
        <w:rFonts w:ascii="Courier New" w:hAnsi="Courier New"/>
      </w:rPr>
    </w:lvl>
    <w:lvl w:ilvl="2" w:tplc="96E2DAE2">
      <w:start w:val="1"/>
      <w:numFmt w:val="bullet"/>
      <w:lvlText w:val=""/>
      <w:lvlJc w:val="left"/>
      <w:pPr>
        <w:tabs>
          <w:tab w:val="num" w:pos="2160"/>
        </w:tabs>
        <w:ind w:left="2160" w:hanging="360"/>
      </w:pPr>
      <w:rPr>
        <w:rFonts w:ascii="Wingdings" w:hAnsi="Wingdings"/>
      </w:rPr>
    </w:lvl>
    <w:lvl w:ilvl="3" w:tplc="B9800996">
      <w:start w:val="1"/>
      <w:numFmt w:val="bullet"/>
      <w:lvlText w:val=""/>
      <w:lvlJc w:val="left"/>
      <w:pPr>
        <w:tabs>
          <w:tab w:val="num" w:pos="2880"/>
        </w:tabs>
        <w:ind w:left="2880" w:hanging="360"/>
      </w:pPr>
      <w:rPr>
        <w:rFonts w:ascii="Symbol" w:hAnsi="Symbol"/>
      </w:rPr>
    </w:lvl>
    <w:lvl w:ilvl="4" w:tplc="10D64494">
      <w:start w:val="1"/>
      <w:numFmt w:val="bullet"/>
      <w:lvlText w:val="o"/>
      <w:lvlJc w:val="left"/>
      <w:pPr>
        <w:tabs>
          <w:tab w:val="num" w:pos="3600"/>
        </w:tabs>
        <w:ind w:left="3600" w:hanging="360"/>
      </w:pPr>
      <w:rPr>
        <w:rFonts w:ascii="Courier New" w:hAnsi="Courier New"/>
      </w:rPr>
    </w:lvl>
    <w:lvl w:ilvl="5" w:tplc="4C7A711E">
      <w:start w:val="1"/>
      <w:numFmt w:val="bullet"/>
      <w:lvlText w:val=""/>
      <w:lvlJc w:val="left"/>
      <w:pPr>
        <w:tabs>
          <w:tab w:val="num" w:pos="4320"/>
        </w:tabs>
        <w:ind w:left="4320" w:hanging="360"/>
      </w:pPr>
      <w:rPr>
        <w:rFonts w:ascii="Wingdings" w:hAnsi="Wingdings"/>
      </w:rPr>
    </w:lvl>
    <w:lvl w:ilvl="6" w:tplc="1CEAA8A0">
      <w:start w:val="1"/>
      <w:numFmt w:val="bullet"/>
      <w:lvlText w:val=""/>
      <w:lvlJc w:val="left"/>
      <w:pPr>
        <w:tabs>
          <w:tab w:val="num" w:pos="5040"/>
        </w:tabs>
        <w:ind w:left="5040" w:hanging="360"/>
      </w:pPr>
      <w:rPr>
        <w:rFonts w:ascii="Symbol" w:hAnsi="Symbol"/>
      </w:rPr>
    </w:lvl>
    <w:lvl w:ilvl="7" w:tplc="8EA4A0F6">
      <w:start w:val="1"/>
      <w:numFmt w:val="bullet"/>
      <w:lvlText w:val="o"/>
      <w:lvlJc w:val="left"/>
      <w:pPr>
        <w:tabs>
          <w:tab w:val="num" w:pos="5760"/>
        </w:tabs>
        <w:ind w:left="5760" w:hanging="360"/>
      </w:pPr>
      <w:rPr>
        <w:rFonts w:ascii="Courier New" w:hAnsi="Courier New"/>
      </w:rPr>
    </w:lvl>
    <w:lvl w:ilvl="8" w:tplc="6FB2764A">
      <w:start w:val="1"/>
      <w:numFmt w:val="bullet"/>
      <w:lvlText w:val=""/>
      <w:lvlJc w:val="left"/>
      <w:pPr>
        <w:tabs>
          <w:tab w:val="num" w:pos="6480"/>
        </w:tabs>
        <w:ind w:left="6480" w:hanging="360"/>
      </w:pPr>
      <w:rPr>
        <w:rFonts w:ascii="Wingdings" w:hAnsi="Wingdings"/>
      </w:rPr>
    </w:lvl>
  </w:abstractNum>
  <w:abstractNum w:abstractNumId="36" w15:restartNumberingAfterBreak="0">
    <w:nsid w:val="00000027"/>
    <w:multiLevelType w:val="hybridMultilevel"/>
    <w:tmpl w:val="00000027"/>
    <w:lvl w:ilvl="0" w:tplc="50BA6DBC">
      <w:start w:val="1"/>
      <w:numFmt w:val="bullet"/>
      <w:lvlText w:val=""/>
      <w:lvlPicBulletId w:val="2"/>
      <w:lvlJc w:val="left"/>
      <w:pPr>
        <w:ind w:left="720" w:hanging="360"/>
      </w:pPr>
      <w:rPr>
        <w:rFonts w:ascii="Symbol" w:hAnsi="Symbol"/>
        <w:sz w:val="31"/>
      </w:rPr>
    </w:lvl>
    <w:lvl w:ilvl="1" w:tplc="45C03B9A">
      <w:start w:val="1"/>
      <w:numFmt w:val="bullet"/>
      <w:lvlText w:val="o"/>
      <w:lvlJc w:val="left"/>
      <w:pPr>
        <w:tabs>
          <w:tab w:val="num" w:pos="1440"/>
        </w:tabs>
        <w:ind w:left="1440" w:hanging="360"/>
      </w:pPr>
      <w:rPr>
        <w:rFonts w:ascii="Courier New" w:hAnsi="Courier New"/>
      </w:rPr>
    </w:lvl>
    <w:lvl w:ilvl="2" w:tplc="1068B240">
      <w:start w:val="1"/>
      <w:numFmt w:val="bullet"/>
      <w:lvlText w:val=""/>
      <w:lvlJc w:val="left"/>
      <w:pPr>
        <w:tabs>
          <w:tab w:val="num" w:pos="2160"/>
        </w:tabs>
        <w:ind w:left="2160" w:hanging="360"/>
      </w:pPr>
      <w:rPr>
        <w:rFonts w:ascii="Wingdings" w:hAnsi="Wingdings"/>
      </w:rPr>
    </w:lvl>
    <w:lvl w:ilvl="3" w:tplc="F650DC82">
      <w:start w:val="1"/>
      <w:numFmt w:val="bullet"/>
      <w:lvlText w:val=""/>
      <w:lvlJc w:val="left"/>
      <w:pPr>
        <w:tabs>
          <w:tab w:val="num" w:pos="2880"/>
        </w:tabs>
        <w:ind w:left="2880" w:hanging="360"/>
      </w:pPr>
      <w:rPr>
        <w:rFonts w:ascii="Symbol" w:hAnsi="Symbol"/>
      </w:rPr>
    </w:lvl>
    <w:lvl w:ilvl="4" w:tplc="F50201C8">
      <w:start w:val="1"/>
      <w:numFmt w:val="bullet"/>
      <w:lvlText w:val="o"/>
      <w:lvlJc w:val="left"/>
      <w:pPr>
        <w:tabs>
          <w:tab w:val="num" w:pos="3600"/>
        </w:tabs>
        <w:ind w:left="3600" w:hanging="360"/>
      </w:pPr>
      <w:rPr>
        <w:rFonts w:ascii="Courier New" w:hAnsi="Courier New"/>
      </w:rPr>
    </w:lvl>
    <w:lvl w:ilvl="5" w:tplc="D36EA61A">
      <w:start w:val="1"/>
      <w:numFmt w:val="bullet"/>
      <w:lvlText w:val=""/>
      <w:lvlJc w:val="left"/>
      <w:pPr>
        <w:tabs>
          <w:tab w:val="num" w:pos="4320"/>
        </w:tabs>
        <w:ind w:left="4320" w:hanging="360"/>
      </w:pPr>
      <w:rPr>
        <w:rFonts w:ascii="Wingdings" w:hAnsi="Wingdings"/>
      </w:rPr>
    </w:lvl>
    <w:lvl w:ilvl="6" w:tplc="E430AD60">
      <w:start w:val="1"/>
      <w:numFmt w:val="bullet"/>
      <w:lvlText w:val=""/>
      <w:lvlJc w:val="left"/>
      <w:pPr>
        <w:tabs>
          <w:tab w:val="num" w:pos="5040"/>
        </w:tabs>
        <w:ind w:left="5040" w:hanging="360"/>
      </w:pPr>
      <w:rPr>
        <w:rFonts w:ascii="Symbol" w:hAnsi="Symbol"/>
      </w:rPr>
    </w:lvl>
    <w:lvl w:ilvl="7" w:tplc="BEE272D4">
      <w:start w:val="1"/>
      <w:numFmt w:val="bullet"/>
      <w:lvlText w:val="o"/>
      <w:lvlJc w:val="left"/>
      <w:pPr>
        <w:tabs>
          <w:tab w:val="num" w:pos="5760"/>
        </w:tabs>
        <w:ind w:left="5760" w:hanging="360"/>
      </w:pPr>
      <w:rPr>
        <w:rFonts w:ascii="Courier New" w:hAnsi="Courier New"/>
      </w:rPr>
    </w:lvl>
    <w:lvl w:ilvl="8" w:tplc="BEF8A1B2">
      <w:start w:val="1"/>
      <w:numFmt w:val="bullet"/>
      <w:lvlText w:val=""/>
      <w:lvlJc w:val="left"/>
      <w:pPr>
        <w:tabs>
          <w:tab w:val="num" w:pos="6480"/>
        </w:tabs>
        <w:ind w:left="6480" w:hanging="360"/>
      </w:pPr>
      <w:rPr>
        <w:rFonts w:ascii="Wingdings" w:hAnsi="Wingdings"/>
      </w:rPr>
    </w:lvl>
  </w:abstractNum>
  <w:abstractNum w:abstractNumId="37" w15:restartNumberingAfterBreak="0">
    <w:nsid w:val="00000028"/>
    <w:multiLevelType w:val="hybridMultilevel"/>
    <w:tmpl w:val="00000028"/>
    <w:lvl w:ilvl="0" w:tplc="E4344F48">
      <w:start w:val="1"/>
      <w:numFmt w:val="bullet"/>
      <w:lvlText w:val=""/>
      <w:lvlPicBulletId w:val="2"/>
      <w:lvlJc w:val="left"/>
      <w:pPr>
        <w:ind w:left="720" w:hanging="360"/>
      </w:pPr>
      <w:rPr>
        <w:rFonts w:ascii="Symbol" w:hAnsi="Symbol"/>
        <w:sz w:val="31"/>
      </w:rPr>
    </w:lvl>
    <w:lvl w:ilvl="1" w:tplc="FE1618AE">
      <w:start w:val="1"/>
      <w:numFmt w:val="bullet"/>
      <w:lvlText w:val="o"/>
      <w:lvlJc w:val="left"/>
      <w:pPr>
        <w:tabs>
          <w:tab w:val="num" w:pos="1440"/>
        </w:tabs>
        <w:ind w:left="1440" w:hanging="360"/>
      </w:pPr>
      <w:rPr>
        <w:rFonts w:ascii="Courier New" w:hAnsi="Courier New"/>
      </w:rPr>
    </w:lvl>
    <w:lvl w:ilvl="2" w:tplc="11F404CE">
      <w:start w:val="1"/>
      <w:numFmt w:val="bullet"/>
      <w:lvlText w:val=""/>
      <w:lvlJc w:val="left"/>
      <w:pPr>
        <w:tabs>
          <w:tab w:val="num" w:pos="2160"/>
        </w:tabs>
        <w:ind w:left="2160" w:hanging="360"/>
      </w:pPr>
      <w:rPr>
        <w:rFonts w:ascii="Wingdings" w:hAnsi="Wingdings"/>
      </w:rPr>
    </w:lvl>
    <w:lvl w:ilvl="3" w:tplc="A4783C32">
      <w:start w:val="1"/>
      <w:numFmt w:val="bullet"/>
      <w:lvlText w:val=""/>
      <w:lvlJc w:val="left"/>
      <w:pPr>
        <w:tabs>
          <w:tab w:val="num" w:pos="2880"/>
        </w:tabs>
        <w:ind w:left="2880" w:hanging="360"/>
      </w:pPr>
      <w:rPr>
        <w:rFonts w:ascii="Symbol" w:hAnsi="Symbol"/>
      </w:rPr>
    </w:lvl>
    <w:lvl w:ilvl="4" w:tplc="BCD6F8F6">
      <w:start w:val="1"/>
      <w:numFmt w:val="bullet"/>
      <w:lvlText w:val="o"/>
      <w:lvlJc w:val="left"/>
      <w:pPr>
        <w:tabs>
          <w:tab w:val="num" w:pos="3600"/>
        </w:tabs>
        <w:ind w:left="3600" w:hanging="360"/>
      </w:pPr>
      <w:rPr>
        <w:rFonts w:ascii="Courier New" w:hAnsi="Courier New"/>
      </w:rPr>
    </w:lvl>
    <w:lvl w:ilvl="5" w:tplc="90D60CD8">
      <w:start w:val="1"/>
      <w:numFmt w:val="bullet"/>
      <w:lvlText w:val=""/>
      <w:lvlJc w:val="left"/>
      <w:pPr>
        <w:tabs>
          <w:tab w:val="num" w:pos="4320"/>
        </w:tabs>
        <w:ind w:left="4320" w:hanging="360"/>
      </w:pPr>
      <w:rPr>
        <w:rFonts w:ascii="Wingdings" w:hAnsi="Wingdings"/>
      </w:rPr>
    </w:lvl>
    <w:lvl w:ilvl="6" w:tplc="1C0A1200">
      <w:start w:val="1"/>
      <w:numFmt w:val="bullet"/>
      <w:lvlText w:val=""/>
      <w:lvlJc w:val="left"/>
      <w:pPr>
        <w:tabs>
          <w:tab w:val="num" w:pos="5040"/>
        </w:tabs>
        <w:ind w:left="5040" w:hanging="360"/>
      </w:pPr>
      <w:rPr>
        <w:rFonts w:ascii="Symbol" w:hAnsi="Symbol"/>
      </w:rPr>
    </w:lvl>
    <w:lvl w:ilvl="7" w:tplc="D0863E12">
      <w:start w:val="1"/>
      <w:numFmt w:val="bullet"/>
      <w:lvlText w:val="o"/>
      <w:lvlJc w:val="left"/>
      <w:pPr>
        <w:tabs>
          <w:tab w:val="num" w:pos="5760"/>
        </w:tabs>
        <w:ind w:left="5760" w:hanging="360"/>
      </w:pPr>
      <w:rPr>
        <w:rFonts w:ascii="Courier New" w:hAnsi="Courier New"/>
      </w:rPr>
    </w:lvl>
    <w:lvl w:ilvl="8" w:tplc="CBA0302C">
      <w:start w:val="1"/>
      <w:numFmt w:val="bullet"/>
      <w:lvlText w:val=""/>
      <w:lvlJc w:val="left"/>
      <w:pPr>
        <w:tabs>
          <w:tab w:val="num" w:pos="6480"/>
        </w:tabs>
        <w:ind w:left="6480" w:hanging="360"/>
      </w:pPr>
      <w:rPr>
        <w:rFonts w:ascii="Wingdings" w:hAnsi="Wingdings"/>
      </w:rPr>
    </w:lvl>
  </w:abstractNum>
  <w:abstractNum w:abstractNumId="38" w15:restartNumberingAfterBreak="0">
    <w:nsid w:val="00000029"/>
    <w:multiLevelType w:val="hybridMultilevel"/>
    <w:tmpl w:val="00000029"/>
    <w:lvl w:ilvl="0" w:tplc="70B41B44">
      <w:start w:val="1"/>
      <w:numFmt w:val="bullet"/>
      <w:lvlText w:val=""/>
      <w:lvlPicBulletId w:val="2"/>
      <w:lvlJc w:val="left"/>
      <w:pPr>
        <w:ind w:left="720" w:hanging="360"/>
      </w:pPr>
      <w:rPr>
        <w:rFonts w:ascii="Symbol" w:hAnsi="Symbol"/>
        <w:sz w:val="31"/>
      </w:rPr>
    </w:lvl>
    <w:lvl w:ilvl="1" w:tplc="3EF251DE">
      <w:start w:val="1"/>
      <w:numFmt w:val="bullet"/>
      <w:lvlText w:val="o"/>
      <w:lvlJc w:val="left"/>
      <w:pPr>
        <w:tabs>
          <w:tab w:val="num" w:pos="1440"/>
        </w:tabs>
        <w:ind w:left="1440" w:hanging="360"/>
      </w:pPr>
      <w:rPr>
        <w:rFonts w:ascii="Courier New" w:hAnsi="Courier New"/>
      </w:rPr>
    </w:lvl>
    <w:lvl w:ilvl="2" w:tplc="4642E6BA">
      <w:start w:val="1"/>
      <w:numFmt w:val="bullet"/>
      <w:lvlText w:val=""/>
      <w:lvlJc w:val="left"/>
      <w:pPr>
        <w:tabs>
          <w:tab w:val="num" w:pos="2160"/>
        </w:tabs>
        <w:ind w:left="2160" w:hanging="360"/>
      </w:pPr>
      <w:rPr>
        <w:rFonts w:ascii="Wingdings" w:hAnsi="Wingdings"/>
      </w:rPr>
    </w:lvl>
    <w:lvl w:ilvl="3" w:tplc="2968F78A">
      <w:start w:val="1"/>
      <w:numFmt w:val="bullet"/>
      <w:lvlText w:val=""/>
      <w:lvlJc w:val="left"/>
      <w:pPr>
        <w:tabs>
          <w:tab w:val="num" w:pos="2880"/>
        </w:tabs>
        <w:ind w:left="2880" w:hanging="360"/>
      </w:pPr>
      <w:rPr>
        <w:rFonts w:ascii="Symbol" w:hAnsi="Symbol"/>
      </w:rPr>
    </w:lvl>
    <w:lvl w:ilvl="4" w:tplc="2A209718">
      <w:start w:val="1"/>
      <w:numFmt w:val="bullet"/>
      <w:lvlText w:val="o"/>
      <w:lvlJc w:val="left"/>
      <w:pPr>
        <w:tabs>
          <w:tab w:val="num" w:pos="3600"/>
        </w:tabs>
        <w:ind w:left="3600" w:hanging="360"/>
      </w:pPr>
      <w:rPr>
        <w:rFonts w:ascii="Courier New" w:hAnsi="Courier New"/>
      </w:rPr>
    </w:lvl>
    <w:lvl w:ilvl="5" w:tplc="FF9A66CC">
      <w:start w:val="1"/>
      <w:numFmt w:val="bullet"/>
      <w:lvlText w:val=""/>
      <w:lvlJc w:val="left"/>
      <w:pPr>
        <w:tabs>
          <w:tab w:val="num" w:pos="4320"/>
        </w:tabs>
        <w:ind w:left="4320" w:hanging="360"/>
      </w:pPr>
      <w:rPr>
        <w:rFonts w:ascii="Wingdings" w:hAnsi="Wingdings"/>
      </w:rPr>
    </w:lvl>
    <w:lvl w:ilvl="6" w:tplc="28548304">
      <w:start w:val="1"/>
      <w:numFmt w:val="bullet"/>
      <w:lvlText w:val=""/>
      <w:lvlJc w:val="left"/>
      <w:pPr>
        <w:tabs>
          <w:tab w:val="num" w:pos="5040"/>
        </w:tabs>
        <w:ind w:left="5040" w:hanging="360"/>
      </w:pPr>
      <w:rPr>
        <w:rFonts w:ascii="Symbol" w:hAnsi="Symbol"/>
      </w:rPr>
    </w:lvl>
    <w:lvl w:ilvl="7" w:tplc="AA3C5806">
      <w:start w:val="1"/>
      <w:numFmt w:val="bullet"/>
      <w:lvlText w:val="o"/>
      <w:lvlJc w:val="left"/>
      <w:pPr>
        <w:tabs>
          <w:tab w:val="num" w:pos="5760"/>
        </w:tabs>
        <w:ind w:left="5760" w:hanging="360"/>
      </w:pPr>
      <w:rPr>
        <w:rFonts w:ascii="Courier New" w:hAnsi="Courier New"/>
      </w:rPr>
    </w:lvl>
    <w:lvl w:ilvl="8" w:tplc="69486482">
      <w:start w:val="1"/>
      <w:numFmt w:val="bullet"/>
      <w:lvlText w:val=""/>
      <w:lvlJc w:val="left"/>
      <w:pPr>
        <w:tabs>
          <w:tab w:val="num" w:pos="6480"/>
        </w:tabs>
        <w:ind w:left="6480" w:hanging="360"/>
      </w:pPr>
      <w:rPr>
        <w:rFonts w:ascii="Wingdings" w:hAnsi="Wingdings"/>
      </w:rPr>
    </w:lvl>
  </w:abstractNum>
  <w:abstractNum w:abstractNumId="39" w15:restartNumberingAfterBreak="0">
    <w:nsid w:val="0000002A"/>
    <w:multiLevelType w:val="hybridMultilevel"/>
    <w:tmpl w:val="0000002A"/>
    <w:lvl w:ilvl="0" w:tplc="F4121992">
      <w:start w:val="1"/>
      <w:numFmt w:val="bullet"/>
      <w:lvlText w:val=""/>
      <w:lvlPicBulletId w:val="2"/>
      <w:lvlJc w:val="left"/>
      <w:pPr>
        <w:ind w:left="720" w:hanging="360"/>
      </w:pPr>
      <w:rPr>
        <w:rFonts w:ascii="Symbol" w:hAnsi="Symbol"/>
        <w:sz w:val="31"/>
      </w:rPr>
    </w:lvl>
    <w:lvl w:ilvl="1" w:tplc="79588314">
      <w:start w:val="1"/>
      <w:numFmt w:val="bullet"/>
      <w:lvlText w:val="o"/>
      <w:lvlJc w:val="left"/>
      <w:pPr>
        <w:tabs>
          <w:tab w:val="num" w:pos="1440"/>
        </w:tabs>
        <w:ind w:left="1440" w:hanging="360"/>
      </w:pPr>
      <w:rPr>
        <w:rFonts w:ascii="Courier New" w:hAnsi="Courier New"/>
      </w:rPr>
    </w:lvl>
    <w:lvl w:ilvl="2" w:tplc="39D892AE">
      <w:start w:val="1"/>
      <w:numFmt w:val="bullet"/>
      <w:lvlText w:val=""/>
      <w:lvlJc w:val="left"/>
      <w:pPr>
        <w:tabs>
          <w:tab w:val="num" w:pos="2160"/>
        </w:tabs>
        <w:ind w:left="2160" w:hanging="360"/>
      </w:pPr>
      <w:rPr>
        <w:rFonts w:ascii="Wingdings" w:hAnsi="Wingdings"/>
      </w:rPr>
    </w:lvl>
    <w:lvl w:ilvl="3" w:tplc="BA8E4D26">
      <w:start w:val="1"/>
      <w:numFmt w:val="bullet"/>
      <w:lvlText w:val=""/>
      <w:lvlJc w:val="left"/>
      <w:pPr>
        <w:tabs>
          <w:tab w:val="num" w:pos="2880"/>
        </w:tabs>
        <w:ind w:left="2880" w:hanging="360"/>
      </w:pPr>
      <w:rPr>
        <w:rFonts w:ascii="Symbol" w:hAnsi="Symbol"/>
      </w:rPr>
    </w:lvl>
    <w:lvl w:ilvl="4" w:tplc="16C6E94E">
      <w:start w:val="1"/>
      <w:numFmt w:val="bullet"/>
      <w:lvlText w:val="o"/>
      <w:lvlJc w:val="left"/>
      <w:pPr>
        <w:tabs>
          <w:tab w:val="num" w:pos="3600"/>
        </w:tabs>
        <w:ind w:left="3600" w:hanging="360"/>
      </w:pPr>
      <w:rPr>
        <w:rFonts w:ascii="Courier New" w:hAnsi="Courier New"/>
      </w:rPr>
    </w:lvl>
    <w:lvl w:ilvl="5" w:tplc="D1BEF454">
      <w:start w:val="1"/>
      <w:numFmt w:val="bullet"/>
      <w:lvlText w:val=""/>
      <w:lvlJc w:val="left"/>
      <w:pPr>
        <w:tabs>
          <w:tab w:val="num" w:pos="4320"/>
        </w:tabs>
        <w:ind w:left="4320" w:hanging="360"/>
      </w:pPr>
      <w:rPr>
        <w:rFonts w:ascii="Wingdings" w:hAnsi="Wingdings"/>
      </w:rPr>
    </w:lvl>
    <w:lvl w:ilvl="6" w:tplc="DBCA67AE">
      <w:start w:val="1"/>
      <w:numFmt w:val="bullet"/>
      <w:lvlText w:val=""/>
      <w:lvlJc w:val="left"/>
      <w:pPr>
        <w:tabs>
          <w:tab w:val="num" w:pos="5040"/>
        </w:tabs>
        <w:ind w:left="5040" w:hanging="360"/>
      </w:pPr>
      <w:rPr>
        <w:rFonts w:ascii="Symbol" w:hAnsi="Symbol"/>
      </w:rPr>
    </w:lvl>
    <w:lvl w:ilvl="7" w:tplc="D5EC64C0">
      <w:start w:val="1"/>
      <w:numFmt w:val="bullet"/>
      <w:lvlText w:val="o"/>
      <w:lvlJc w:val="left"/>
      <w:pPr>
        <w:tabs>
          <w:tab w:val="num" w:pos="5760"/>
        </w:tabs>
        <w:ind w:left="5760" w:hanging="360"/>
      </w:pPr>
      <w:rPr>
        <w:rFonts w:ascii="Courier New" w:hAnsi="Courier New"/>
      </w:rPr>
    </w:lvl>
    <w:lvl w:ilvl="8" w:tplc="B8704A12">
      <w:start w:val="1"/>
      <w:numFmt w:val="bullet"/>
      <w:lvlText w:val=""/>
      <w:lvlJc w:val="left"/>
      <w:pPr>
        <w:tabs>
          <w:tab w:val="num" w:pos="6480"/>
        </w:tabs>
        <w:ind w:left="6480" w:hanging="360"/>
      </w:pPr>
      <w:rPr>
        <w:rFonts w:ascii="Wingdings" w:hAnsi="Wingdings"/>
      </w:rPr>
    </w:lvl>
  </w:abstractNum>
  <w:abstractNum w:abstractNumId="40" w15:restartNumberingAfterBreak="0">
    <w:nsid w:val="0000002B"/>
    <w:multiLevelType w:val="hybridMultilevel"/>
    <w:tmpl w:val="0000002B"/>
    <w:lvl w:ilvl="0" w:tplc="778CC28E">
      <w:start w:val="1"/>
      <w:numFmt w:val="bullet"/>
      <w:lvlText w:val=""/>
      <w:lvlPicBulletId w:val="2"/>
      <w:lvlJc w:val="left"/>
      <w:pPr>
        <w:ind w:left="720" w:hanging="360"/>
      </w:pPr>
      <w:rPr>
        <w:rFonts w:ascii="Symbol" w:hAnsi="Symbol"/>
        <w:sz w:val="31"/>
      </w:rPr>
    </w:lvl>
    <w:lvl w:ilvl="1" w:tplc="64FCB4FC">
      <w:start w:val="1"/>
      <w:numFmt w:val="bullet"/>
      <w:lvlText w:val="o"/>
      <w:lvlJc w:val="left"/>
      <w:pPr>
        <w:tabs>
          <w:tab w:val="num" w:pos="1440"/>
        </w:tabs>
        <w:ind w:left="1440" w:hanging="360"/>
      </w:pPr>
      <w:rPr>
        <w:rFonts w:ascii="Courier New" w:hAnsi="Courier New"/>
      </w:rPr>
    </w:lvl>
    <w:lvl w:ilvl="2" w:tplc="9FE81DD6">
      <w:start w:val="1"/>
      <w:numFmt w:val="bullet"/>
      <w:lvlText w:val=""/>
      <w:lvlJc w:val="left"/>
      <w:pPr>
        <w:tabs>
          <w:tab w:val="num" w:pos="2160"/>
        </w:tabs>
        <w:ind w:left="2160" w:hanging="360"/>
      </w:pPr>
      <w:rPr>
        <w:rFonts w:ascii="Wingdings" w:hAnsi="Wingdings"/>
      </w:rPr>
    </w:lvl>
    <w:lvl w:ilvl="3" w:tplc="E612F314">
      <w:start w:val="1"/>
      <w:numFmt w:val="bullet"/>
      <w:lvlText w:val=""/>
      <w:lvlJc w:val="left"/>
      <w:pPr>
        <w:tabs>
          <w:tab w:val="num" w:pos="2880"/>
        </w:tabs>
        <w:ind w:left="2880" w:hanging="360"/>
      </w:pPr>
      <w:rPr>
        <w:rFonts w:ascii="Symbol" w:hAnsi="Symbol"/>
      </w:rPr>
    </w:lvl>
    <w:lvl w:ilvl="4" w:tplc="CBB46560">
      <w:start w:val="1"/>
      <w:numFmt w:val="bullet"/>
      <w:lvlText w:val="o"/>
      <w:lvlJc w:val="left"/>
      <w:pPr>
        <w:tabs>
          <w:tab w:val="num" w:pos="3600"/>
        </w:tabs>
        <w:ind w:left="3600" w:hanging="360"/>
      </w:pPr>
      <w:rPr>
        <w:rFonts w:ascii="Courier New" w:hAnsi="Courier New"/>
      </w:rPr>
    </w:lvl>
    <w:lvl w:ilvl="5" w:tplc="9356F2C8">
      <w:start w:val="1"/>
      <w:numFmt w:val="bullet"/>
      <w:lvlText w:val=""/>
      <w:lvlJc w:val="left"/>
      <w:pPr>
        <w:tabs>
          <w:tab w:val="num" w:pos="4320"/>
        </w:tabs>
        <w:ind w:left="4320" w:hanging="360"/>
      </w:pPr>
      <w:rPr>
        <w:rFonts w:ascii="Wingdings" w:hAnsi="Wingdings"/>
      </w:rPr>
    </w:lvl>
    <w:lvl w:ilvl="6" w:tplc="9100452E">
      <w:start w:val="1"/>
      <w:numFmt w:val="bullet"/>
      <w:lvlText w:val=""/>
      <w:lvlJc w:val="left"/>
      <w:pPr>
        <w:tabs>
          <w:tab w:val="num" w:pos="5040"/>
        </w:tabs>
        <w:ind w:left="5040" w:hanging="360"/>
      </w:pPr>
      <w:rPr>
        <w:rFonts w:ascii="Symbol" w:hAnsi="Symbol"/>
      </w:rPr>
    </w:lvl>
    <w:lvl w:ilvl="7" w:tplc="7792B30E">
      <w:start w:val="1"/>
      <w:numFmt w:val="bullet"/>
      <w:lvlText w:val="o"/>
      <w:lvlJc w:val="left"/>
      <w:pPr>
        <w:tabs>
          <w:tab w:val="num" w:pos="5760"/>
        </w:tabs>
        <w:ind w:left="5760" w:hanging="360"/>
      </w:pPr>
      <w:rPr>
        <w:rFonts w:ascii="Courier New" w:hAnsi="Courier New"/>
      </w:rPr>
    </w:lvl>
    <w:lvl w:ilvl="8" w:tplc="CF7A0A9A">
      <w:start w:val="1"/>
      <w:numFmt w:val="bullet"/>
      <w:lvlText w:val=""/>
      <w:lvlJc w:val="left"/>
      <w:pPr>
        <w:tabs>
          <w:tab w:val="num" w:pos="6480"/>
        </w:tabs>
        <w:ind w:left="6480" w:hanging="360"/>
      </w:pPr>
      <w:rPr>
        <w:rFonts w:ascii="Wingdings" w:hAnsi="Wingdings"/>
      </w:rPr>
    </w:lvl>
  </w:abstractNum>
  <w:abstractNum w:abstractNumId="41" w15:restartNumberingAfterBreak="0">
    <w:nsid w:val="0000002C"/>
    <w:multiLevelType w:val="hybridMultilevel"/>
    <w:tmpl w:val="0000002C"/>
    <w:lvl w:ilvl="0" w:tplc="6FC0785C">
      <w:start w:val="1"/>
      <w:numFmt w:val="bullet"/>
      <w:lvlText w:val=""/>
      <w:lvlPicBulletId w:val="2"/>
      <w:lvlJc w:val="left"/>
      <w:pPr>
        <w:ind w:left="720" w:hanging="360"/>
      </w:pPr>
      <w:rPr>
        <w:rFonts w:ascii="Symbol" w:hAnsi="Symbol"/>
        <w:sz w:val="31"/>
      </w:rPr>
    </w:lvl>
    <w:lvl w:ilvl="1" w:tplc="CE54227C">
      <w:start w:val="1"/>
      <w:numFmt w:val="bullet"/>
      <w:lvlText w:val="o"/>
      <w:lvlJc w:val="left"/>
      <w:pPr>
        <w:tabs>
          <w:tab w:val="num" w:pos="1440"/>
        </w:tabs>
        <w:ind w:left="1440" w:hanging="360"/>
      </w:pPr>
      <w:rPr>
        <w:rFonts w:ascii="Courier New" w:hAnsi="Courier New"/>
      </w:rPr>
    </w:lvl>
    <w:lvl w:ilvl="2" w:tplc="72300C30">
      <w:start w:val="1"/>
      <w:numFmt w:val="bullet"/>
      <w:lvlText w:val=""/>
      <w:lvlJc w:val="left"/>
      <w:pPr>
        <w:tabs>
          <w:tab w:val="num" w:pos="2160"/>
        </w:tabs>
        <w:ind w:left="2160" w:hanging="360"/>
      </w:pPr>
      <w:rPr>
        <w:rFonts w:ascii="Wingdings" w:hAnsi="Wingdings"/>
      </w:rPr>
    </w:lvl>
    <w:lvl w:ilvl="3" w:tplc="CD68ABFC">
      <w:start w:val="1"/>
      <w:numFmt w:val="bullet"/>
      <w:lvlText w:val=""/>
      <w:lvlJc w:val="left"/>
      <w:pPr>
        <w:tabs>
          <w:tab w:val="num" w:pos="2880"/>
        </w:tabs>
        <w:ind w:left="2880" w:hanging="360"/>
      </w:pPr>
      <w:rPr>
        <w:rFonts w:ascii="Symbol" w:hAnsi="Symbol"/>
      </w:rPr>
    </w:lvl>
    <w:lvl w:ilvl="4" w:tplc="6452099E">
      <w:start w:val="1"/>
      <w:numFmt w:val="bullet"/>
      <w:lvlText w:val="o"/>
      <w:lvlJc w:val="left"/>
      <w:pPr>
        <w:tabs>
          <w:tab w:val="num" w:pos="3600"/>
        </w:tabs>
        <w:ind w:left="3600" w:hanging="360"/>
      </w:pPr>
      <w:rPr>
        <w:rFonts w:ascii="Courier New" w:hAnsi="Courier New"/>
      </w:rPr>
    </w:lvl>
    <w:lvl w:ilvl="5" w:tplc="64FEED64">
      <w:start w:val="1"/>
      <w:numFmt w:val="bullet"/>
      <w:lvlText w:val=""/>
      <w:lvlJc w:val="left"/>
      <w:pPr>
        <w:tabs>
          <w:tab w:val="num" w:pos="4320"/>
        </w:tabs>
        <w:ind w:left="4320" w:hanging="360"/>
      </w:pPr>
      <w:rPr>
        <w:rFonts w:ascii="Wingdings" w:hAnsi="Wingdings"/>
      </w:rPr>
    </w:lvl>
    <w:lvl w:ilvl="6" w:tplc="BDA01BCC">
      <w:start w:val="1"/>
      <w:numFmt w:val="bullet"/>
      <w:lvlText w:val=""/>
      <w:lvlJc w:val="left"/>
      <w:pPr>
        <w:tabs>
          <w:tab w:val="num" w:pos="5040"/>
        </w:tabs>
        <w:ind w:left="5040" w:hanging="360"/>
      </w:pPr>
      <w:rPr>
        <w:rFonts w:ascii="Symbol" w:hAnsi="Symbol"/>
      </w:rPr>
    </w:lvl>
    <w:lvl w:ilvl="7" w:tplc="A02AFDD2">
      <w:start w:val="1"/>
      <w:numFmt w:val="bullet"/>
      <w:lvlText w:val="o"/>
      <w:lvlJc w:val="left"/>
      <w:pPr>
        <w:tabs>
          <w:tab w:val="num" w:pos="5760"/>
        </w:tabs>
        <w:ind w:left="5760" w:hanging="360"/>
      </w:pPr>
      <w:rPr>
        <w:rFonts w:ascii="Courier New" w:hAnsi="Courier New"/>
      </w:rPr>
    </w:lvl>
    <w:lvl w:ilvl="8" w:tplc="F0EE6C28">
      <w:start w:val="1"/>
      <w:numFmt w:val="bullet"/>
      <w:lvlText w:val=""/>
      <w:lvlJc w:val="left"/>
      <w:pPr>
        <w:tabs>
          <w:tab w:val="num" w:pos="6480"/>
        </w:tabs>
        <w:ind w:left="6480" w:hanging="360"/>
      </w:pPr>
      <w:rPr>
        <w:rFonts w:ascii="Wingdings" w:hAnsi="Wingdings"/>
      </w:rPr>
    </w:lvl>
  </w:abstractNum>
  <w:abstractNum w:abstractNumId="42" w15:restartNumberingAfterBreak="0">
    <w:nsid w:val="0000002D"/>
    <w:multiLevelType w:val="hybridMultilevel"/>
    <w:tmpl w:val="0000002D"/>
    <w:lvl w:ilvl="0" w:tplc="05528F2A">
      <w:start w:val="1"/>
      <w:numFmt w:val="bullet"/>
      <w:lvlText w:val=""/>
      <w:lvlPicBulletId w:val="2"/>
      <w:lvlJc w:val="left"/>
      <w:pPr>
        <w:ind w:left="720" w:hanging="360"/>
      </w:pPr>
      <w:rPr>
        <w:rFonts w:ascii="Symbol" w:hAnsi="Symbol"/>
        <w:sz w:val="31"/>
      </w:rPr>
    </w:lvl>
    <w:lvl w:ilvl="1" w:tplc="CEAE6FA8">
      <w:start w:val="1"/>
      <w:numFmt w:val="bullet"/>
      <w:lvlText w:val="o"/>
      <w:lvlJc w:val="left"/>
      <w:pPr>
        <w:tabs>
          <w:tab w:val="num" w:pos="1440"/>
        </w:tabs>
        <w:ind w:left="1440" w:hanging="360"/>
      </w:pPr>
      <w:rPr>
        <w:rFonts w:ascii="Courier New" w:hAnsi="Courier New"/>
      </w:rPr>
    </w:lvl>
    <w:lvl w:ilvl="2" w:tplc="0F64B63C">
      <w:start w:val="1"/>
      <w:numFmt w:val="bullet"/>
      <w:lvlText w:val=""/>
      <w:lvlJc w:val="left"/>
      <w:pPr>
        <w:tabs>
          <w:tab w:val="num" w:pos="2160"/>
        </w:tabs>
        <w:ind w:left="2160" w:hanging="360"/>
      </w:pPr>
      <w:rPr>
        <w:rFonts w:ascii="Wingdings" w:hAnsi="Wingdings"/>
      </w:rPr>
    </w:lvl>
    <w:lvl w:ilvl="3" w:tplc="A74CBD98">
      <w:start w:val="1"/>
      <w:numFmt w:val="bullet"/>
      <w:lvlText w:val=""/>
      <w:lvlJc w:val="left"/>
      <w:pPr>
        <w:tabs>
          <w:tab w:val="num" w:pos="2880"/>
        </w:tabs>
        <w:ind w:left="2880" w:hanging="360"/>
      </w:pPr>
      <w:rPr>
        <w:rFonts w:ascii="Symbol" w:hAnsi="Symbol"/>
      </w:rPr>
    </w:lvl>
    <w:lvl w:ilvl="4" w:tplc="FF96C8E6">
      <w:start w:val="1"/>
      <w:numFmt w:val="bullet"/>
      <w:lvlText w:val="o"/>
      <w:lvlJc w:val="left"/>
      <w:pPr>
        <w:tabs>
          <w:tab w:val="num" w:pos="3600"/>
        </w:tabs>
        <w:ind w:left="3600" w:hanging="360"/>
      </w:pPr>
      <w:rPr>
        <w:rFonts w:ascii="Courier New" w:hAnsi="Courier New"/>
      </w:rPr>
    </w:lvl>
    <w:lvl w:ilvl="5" w:tplc="D26E47C0">
      <w:start w:val="1"/>
      <w:numFmt w:val="bullet"/>
      <w:lvlText w:val=""/>
      <w:lvlJc w:val="left"/>
      <w:pPr>
        <w:tabs>
          <w:tab w:val="num" w:pos="4320"/>
        </w:tabs>
        <w:ind w:left="4320" w:hanging="360"/>
      </w:pPr>
      <w:rPr>
        <w:rFonts w:ascii="Wingdings" w:hAnsi="Wingdings"/>
      </w:rPr>
    </w:lvl>
    <w:lvl w:ilvl="6" w:tplc="F0324CFE">
      <w:start w:val="1"/>
      <w:numFmt w:val="bullet"/>
      <w:lvlText w:val=""/>
      <w:lvlJc w:val="left"/>
      <w:pPr>
        <w:tabs>
          <w:tab w:val="num" w:pos="5040"/>
        </w:tabs>
        <w:ind w:left="5040" w:hanging="360"/>
      </w:pPr>
      <w:rPr>
        <w:rFonts w:ascii="Symbol" w:hAnsi="Symbol"/>
      </w:rPr>
    </w:lvl>
    <w:lvl w:ilvl="7" w:tplc="0BC85AF4">
      <w:start w:val="1"/>
      <w:numFmt w:val="bullet"/>
      <w:lvlText w:val="o"/>
      <w:lvlJc w:val="left"/>
      <w:pPr>
        <w:tabs>
          <w:tab w:val="num" w:pos="5760"/>
        </w:tabs>
        <w:ind w:left="5760" w:hanging="360"/>
      </w:pPr>
      <w:rPr>
        <w:rFonts w:ascii="Courier New" w:hAnsi="Courier New"/>
      </w:rPr>
    </w:lvl>
    <w:lvl w:ilvl="8" w:tplc="B7B88BEA">
      <w:start w:val="1"/>
      <w:numFmt w:val="bullet"/>
      <w:lvlText w:val=""/>
      <w:lvlJc w:val="left"/>
      <w:pPr>
        <w:tabs>
          <w:tab w:val="num" w:pos="6480"/>
        </w:tabs>
        <w:ind w:left="6480" w:hanging="360"/>
      </w:pPr>
      <w:rPr>
        <w:rFonts w:ascii="Wingdings" w:hAnsi="Wingdings"/>
      </w:rPr>
    </w:lvl>
  </w:abstractNum>
  <w:abstractNum w:abstractNumId="43" w15:restartNumberingAfterBreak="0">
    <w:nsid w:val="0000002E"/>
    <w:multiLevelType w:val="hybridMultilevel"/>
    <w:tmpl w:val="0000002E"/>
    <w:lvl w:ilvl="0" w:tplc="463A9C80">
      <w:start w:val="1"/>
      <w:numFmt w:val="bullet"/>
      <w:lvlText w:val=""/>
      <w:lvlPicBulletId w:val="2"/>
      <w:lvlJc w:val="left"/>
      <w:pPr>
        <w:ind w:left="720" w:hanging="360"/>
      </w:pPr>
      <w:rPr>
        <w:rFonts w:ascii="Symbol" w:hAnsi="Symbol"/>
        <w:sz w:val="31"/>
      </w:rPr>
    </w:lvl>
    <w:lvl w:ilvl="1" w:tplc="7EC82850">
      <w:start w:val="1"/>
      <w:numFmt w:val="bullet"/>
      <w:lvlText w:val="o"/>
      <w:lvlJc w:val="left"/>
      <w:pPr>
        <w:tabs>
          <w:tab w:val="num" w:pos="1440"/>
        </w:tabs>
        <w:ind w:left="1440" w:hanging="360"/>
      </w:pPr>
      <w:rPr>
        <w:rFonts w:ascii="Courier New" w:hAnsi="Courier New"/>
      </w:rPr>
    </w:lvl>
    <w:lvl w:ilvl="2" w:tplc="F404C926">
      <w:start w:val="1"/>
      <w:numFmt w:val="bullet"/>
      <w:lvlText w:val=""/>
      <w:lvlJc w:val="left"/>
      <w:pPr>
        <w:tabs>
          <w:tab w:val="num" w:pos="2160"/>
        </w:tabs>
        <w:ind w:left="2160" w:hanging="360"/>
      </w:pPr>
      <w:rPr>
        <w:rFonts w:ascii="Wingdings" w:hAnsi="Wingdings"/>
      </w:rPr>
    </w:lvl>
    <w:lvl w:ilvl="3" w:tplc="55F62406">
      <w:start w:val="1"/>
      <w:numFmt w:val="bullet"/>
      <w:lvlText w:val=""/>
      <w:lvlJc w:val="left"/>
      <w:pPr>
        <w:tabs>
          <w:tab w:val="num" w:pos="2880"/>
        </w:tabs>
        <w:ind w:left="2880" w:hanging="360"/>
      </w:pPr>
      <w:rPr>
        <w:rFonts w:ascii="Symbol" w:hAnsi="Symbol"/>
      </w:rPr>
    </w:lvl>
    <w:lvl w:ilvl="4" w:tplc="5D1678D8">
      <w:start w:val="1"/>
      <w:numFmt w:val="bullet"/>
      <w:lvlText w:val="o"/>
      <w:lvlJc w:val="left"/>
      <w:pPr>
        <w:tabs>
          <w:tab w:val="num" w:pos="3600"/>
        </w:tabs>
        <w:ind w:left="3600" w:hanging="360"/>
      </w:pPr>
      <w:rPr>
        <w:rFonts w:ascii="Courier New" w:hAnsi="Courier New"/>
      </w:rPr>
    </w:lvl>
    <w:lvl w:ilvl="5" w:tplc="8C8085BE">
      <w:start w:val="1"/>
      <w:numFmt w:val="bullet"/>
      <w:lvlText w:val=""/>
      <w:lvlJc w:val="left"/>
      <w:pPr>
        <w:tabs>
          <w:tab w:val="num" w:pos="4320"/>
        </w:tabs>
        <w:ind w:left="4320" w:hanging="360"/>
      </w:pPr>
      <w:rPr>
        <w:rFonts w:ascii="Wingdings" w:hAnsi="Wingdings"/>
      </w:rPr>
    </w:lvl>
    <w:lvl w:ilvl="6" w:tplc="2B2A308E">
      <w:start w:val="1"/>
      <w:numFmt w:val="bullet"/>
      <w:lvlText w:val=""/>
      <w:lvlJc w:val="left"/>
      <w:pPr>
        <w:tabs>
          <w:tab w:val="num" w:pos="5040"/>
        </w:tabs>
        <w:ind w:left="5040" w:hanging="360"/>
      </w:pPr>
      <w:rPr>
        <w:rFonts w:ascii="Symbol" w:hAnsi="Symbol"/>
      </w:rPr>
    </w:lvl>
    <w:lvl w:ilvl="7" w:tplc="134ED932">
      <w:start w:val="1"/>
      <w:numFmt w:val="bullet"/>
      <w:lvlText w:val="o"/>
      <w:lvlJc w:val="left"/>
      <w:pPr>
        <w:tabs>
          <w:tab w:val="num" w:pos="5760"/>
        </w:tabs>
        <w:ind w:left="5760" w:hanging="360"/>
      </w:pPr>
      <w:rPr>
        <w:rFonts w:ascii="Courier New" w:hAnsi="Courier New"/>
      </w:rPr>
    </w:lvl>
    <w:lvl w:ilvl="8" w:tplc="E3DAAAEC">
      <w:start w:val="1"/>
      <w:numFmt w:val="bullet"/>
      <w:lvlText w:val=""/>
      <w:lvlJc w:val="left"/>
      <w:pPr>
        <w:tabs>
          <w:tab w:val="num" w:pos="6480"/>
        </w:tabs>
        <w:ind w:left="6480" w:hanging="360"/>
      </w:pPr>
      <w:rPr>
        <w:rFonts w:ascii="Wingdings" w:hAnsi="Wingdings"/>
      </w:rPr>
    </w:lvl>
  </w:abstractNum>
  <w:abstractNum w:abstractNumId="44" w15:restartNumberingAfterBreak="0">
    <w:nsid w:val="0000002F"/>
    <w:multiLevelType w:val="hybridMultilevel"/>
    <w:tmpl w:val="0000002F"/>
    <w:lvl w:ilvl="0" w:tplc="B37C1D54">
      <w:start w:val="1"/>
      <w:numFmt w:val="bullet"/>
      <w:lvlText w:val=""/>
      <w:lvlPicBulletId w:val="2"/>
      <w:lvlJc w:val="left"/>
      <w:pPr>
        <w:ind w:left="720" w:hanging="360"/>
      </w:pPr>
      <w:rPr>
        <w:rFonts w:ascii="Symbol" w:hAnsi="Symbol"/>
        <w:sz w:val="31"/>
      </w:rPr>
    </w:lvl>
    <w:lvl w:ilvl="1" w:tplc="7F64A59C">
      <w:start w:val="1"/>
      <w:numFmt w:val="bullet"/>
      <w:lvlText w:val="o"/>
      <w:lvlJc w:val="left"/>
      <w:pPr>
        <w:tabs>
          <w:tab w:val="num" w:pos="1440"/>
        </w:tabs>
        <w:ind w:left="1440" w:hanging="360"/>
      </w:pPr>
      <w:rPr>
        <w:rFonts w:ascii="Courier New" w:hAnsi="Courier New"/>
      </w:rPr>
    </w:lvl>
    <w:lvl w:ilvl="2" w:tplc="BA92F26A">
      <w:start w:val="1"/>
      <w:numFmt w:val="bullet"/>
      <w:lvlText w:val=""/>
      <w:lvlJc w:val="left"/>
      <w:pPr>
        <w:tabs>
          <w:tab w:val="num" w:pos="2160"/>
        </w:tabs>
        <w:ind w:left="2160" w:hanging="360"/>
      </w:pPr>
      <w:rPr>
        <w:rFonts w:ascii="Wingdings" w:hAnsi="Wingdings"/>
      </w:rPr>
    </w:lvl>
    <w:lvl w:ilvl="3" w:tplc="529EED02">
      <w:start w:val="1"/>
      <w:numFmt w:val="bullet"/>
      <w:lvlText w:val=""/>
      <w:lvlJc w:val="left"/>
      <w:pPr>
        <w:tabs>
          <w:tab w:val="num" w:pos="2880"/>
        </w:tabs>
        <w:ind w:left="2880" w:hanging="360"/>
      </w:pPr>
      <w:rPr>
        <w:rFonts w:ascii="Symbol" w:hAnsi="Symbol"/>
      </w:rPr>
    </w:lvl>
    <w:lvl w:ilvl="4" w:tplc="102A5B52">
      <w:start w:val="1"/>
      <w:numFmt w:val="bullet"/>
      <w:lvlText w:val="o"/>
      <w:lvlJc w:val="left"/>
      <w:pPr>
        <w:tabs>
          <w:tab w:val="num" w:pos="3600"/>
        </w:tabs>
        <w:ind w:left="3600" w:hanging="360"/>
      </w:pPr>
      <w:rPr>
        <w:rFonts w:ascii="Courier New" w:hAnsi="Courier New"/>
      </w:rPr>
    </w:lvl>
    <w:lvl w:ilvl="5" w:tplc="D91A7A94">
      <w:start w:val="1"/>
      <w:numFmt w:val="bullet"/>
      <w:lvlText w:val=""/>
      <w:lvlJc w:val="left"/>
      <w:pPr>
        <w:tabs>
          <w:tab w:val="num" w:pos="4320"/>
        </w:tabs>
        <w:ind w:left="4320" w:hanging="360"/>
      </w:pPr>
      <w:rPr>
        <w:rFonts w:ascii="Wingdings" w:hAnsi="Wingdings"/>
      </w:rPr>
    </w:lvl>
    <w:lvl w:ilvl="6" w:tplc="218425BA">
      <w:start w:val="1"/>
      <w:numFmt w:val="bullet"/>
      <w:lvlText w:val=""/>
      <w:lvlJc w:val="left"/>
      <w:pPr>
        <w:tabs>
          <w:tab w:val="num" w:pos="5040"/>
        </w:tabs>
        <w:ind w:left="5040" w:hanging="360"/>
      </w:pPr>
      <w:rPr>
        <w:rFonts w:ascii="Symbol" w:hAnsi="Symbol"/>
      </w:rPr>
    </w:lvl>
    <w:lvl w:ilvl="7" w:tplc="CCBE19C4">
      <w:start w:val="1"/>
      <w:numFmt w:val="bullet"/>
      <w:lvlText w:val="o"/>
      <w:lvlJc w:val="left"/>
      <w:pPr>
        <w:tabs>
          <w:tab w:val="num" w:pos="5760"/>
        </w:tabs>
        <w:ind w:left="5760" w:hanging="360"/>
      </w:pPr>
      <w:rPr>
        <w:rFonts w:ascii="Courier New" w:hAnsi="Courier New"/>
      </w:rPr>
    </w:lvl>
    <w:lvl w:ilvl="8" w:tplc="EEB65842">
      <w:start w:val="1"/>
      <w:numFmt w:val="bullet"/>
      <w:lvlText w:val=""/>
      <w:lvlJc w:val="left"/>
      <w:pPr>
        <w:tabs>
          <w:tab w:val="num" w:pos="6480"/>
        </w:tabs>
        <w:ind w:left="6480" w:hanging="360"/>
      </w:pPr>
      <w:rPr>
        <w:rFonts w:ascii="Wingdings" w:hAnsi="Wingdings"/>
      </w:rPr>
    </w:lvl>
  </w:abstractNum>
  <w:abstractNum w:abstractNumId="45" w15:restartNumberingAfterBreak="0">
    <w:nsid w:val="00000030"/>
    <w:multiLevelType w:val="hybridMultilevel"/>
    <w:tmpl w:val="00000030"/>
    <w:lvl w:ilvl="0" w:tplc="D1540E20">
      <w:start w:val="1"/>
      <w:numFmt w:val="bullet"/>
      <w:lvlText w:val=""/>
      <w:lvlPicBulletId w:val="2"/>
      <w:lvlJc w:val="left"/>
      <w:pPr>
        <w:ind w:left="720" w:hanging="360"/>
      </w:pPr>
      <w:rPr>
        <w:rFonts w:ascii="Symbol" w:hAnsi="Symbol"/>
        <w:sz w:val="31"/>
      </w:rPr>
    </w:lvl>
    <w:lvl w:ilvl="1" w:tplc="38D0120E">
      <w:start w:val="1"/>
      <w:numFmt w:val="bullet"/>
      <w:lvlText w:val="o"/>
      <w:lvlJc w:val="left"/>
      <w:pPr>
        <w:tabs>
          <w:tab w:val="num" w:pos="1440"/>
        </w:tabs>
        <w:ind w:left="1440" w:hanging="360"/>
      </w:pPr>
      <w:rPr>
        <w:rFonts w:ascii="Courier New" w:hAnsi="Courier New"/>
      </w:rPr>
    </w:lvl>
    <w:lvl w:ilvl="2" w:tplc="022CCD7E">
      <w:start w:val="1"/>
      <w:numFmt w:val="bullet"/>
      <w:lvlText w:val=""/>
      <w:lvlJc w:val="left"/>
      <w:pPr>
        <w:tabs>
          <w:tab w:val="num" w:pos="2160"/>
        </w:tabs>
        <w:ind w:left="2160" w:hanging="360"/>
      </w:pPr>
      <w:rPr>
        <w:rFonts w:ascii="Wingdings" w:hAnsi="Wingdings"/>
      </w:rPr>
    </w:lvl>
    <w:lvl w:ilvl="3" w:tplc="1598D89C">
      <w:start w:val="1"/>
      <w:numFmt w:val="bullet"/>
      <w:lvlText w:val=""/>
      <w:lvlJc w:val="left"/>
      <w:pPr>
        <w:tabs>
          <w:tab w:val="num" w:pos="2880"/>
        </w:tabs>
        <w:ind w:left="2880" w:hanging="360"/>
      </w:pPr>
      <w:rPr>
        <w:rFonts w:ascii="Symbol" w:hAnsi="Symbol"/>
      </w:rPr>
    </w:lvl>
    <w:lvl w:ilvl="4" w:tplc="66121CD8">
      <w:start w:val="1"/>
      <w:numFmt w:val="bullet"/>
      <w:lvlText w:val="o"/>
      <w:lvlJc w:val="left"/>
      <w:pPr>
        <w:tabs>
          <w:tab w:val="num" w:pos="3600"/>
        </w:tabs>
        <w:ind w:left="3600" w:hanging="360"/>
      </w:pPr>
      <w:rPr>
        <w:rFonts w:ascii="Courier New" w:hAnsi="Courier New"/>
      </w:rPr>
    </w:lvl>
    <w:lvl w:ilvl="5" w:tplc="EF2876B2">
      <w:start w:val="1"/>
      <w:numFmt w:val="bullet"/>
      <w:lvlText w:val=""/>
      <w:lvlJc w:val="left"/>
      <w:pPr>
        <w:tabs>
          <w:tab w:val="num" w:pos="4320"/>
        </w:tabs>
        <w:ind w:left="4320" w:hanging="360"/>
      </w:pPr>
      <w:rPr>
        <w:rFonts w:ascii="Wingdings" w:hAnsi="Wingdings"/>
      </w:rPr>
    </w:lvl>
    <w:lvl w:ilvl="6" w:tplc="F10AB7EE">
      <w:start w:val="1"/>
      <w:numFmt w:val="bullet"/>
      <w:lvlText w:val=""/>
      <w:lvlJc w:val="left"/>
      <w:pPr>
        <w:tabs>
          <w:tab w:val="num" w:pos="5040"/>
        </w:tabs>
        <w:ind w:left="5040" w:hanging="360"/>
      </w:pPr>
      <w:rPr>
        <w:rFonts w:ascii="Symbol" w:hAnsi="Symbol"/>
      </w:rPr>
    </w:lvl>
    <w:lvl w:ilvl="7" w:tplc="BF640F22">
      <w:start w:val="1"/>
      <w:numFmt w:val="bullet"/>
      <w:lvlText w:val="o"/>
      <w:lvlJc w:val="left"/>
      <w:pPr>
        <w:tabs>
          <w:tab w:val="num" w:pos="5760"/>
        </w:tabs>
        <w:ind w:left="5760" w:hanging="360"/>
      </w:pPr>
      <w:rPr>
        <w:rFonts w:ascii="Courier New" w:hAnsi="Courier New"/>
      </w:rPr>
    </w:lvl>
    <w:lvl w:ilvl="8" w:tplc="C9A68E5A">
      <w:start w:val="1"/>
      <w:numFmt w:val="bullet"/>
      <w:lvlText w:val=""/>
      <w:lvlJc w:val="left"/>
      <w:pPr>
        <w:tabs>
          <w:tab w:val="num" w:pos="6480"/>
        </w:tabs>
        <w:ind w:left="6480" w:hanging="360"/>
      </w:pPr>
      <w:rPr>
        <w:rFonts w:ascii="Wingdings" w:hAnsi="Wingdings"/>
      </w:rPr>
    </w:lvl>
  </w:abstractNum>
  <w:abstractNum w:abstractNumId="46" w15:restartNumberingAfterBreak="0">
    <w:nsid w:val="00000031"/>
    <w:multiLevelType w:val="hybridMultilevel"/>
    <w:tmpl w:val="00000031"/>
    <w:lvl w:ilvl="0" w:tplc="87B82A6E">
      <w:start w:val="1"/>
      <w:numFmt w:val="bullet"/>
      <w:lvlText w:val=""/>
      <w:lvlJc w:val="left"/>
      <w:pPr>
        <w:ind w:left="720" w:hanging="360"/>
      </w:pPr>
      <w:rPr>
        <w:rFonts w:ascii="Symbol" w:hAnsi="Symbol"/>
        <w:b w:val="0"/>
        <w:bCs w:val="0"/>
      </w:rPr>
    </w:lvl>
    <w:lvl w:ilvl="1" w:tplc="06E00C38">
      <w:start w:val="1"/>
      <w:numFmt w:val="bullet"/>
      <w:lvlText w:val="o"/>
      <w:lvlJc w:val="left"/>
      <w:pPr>
        <w:tabs>
          <w:tab w:val="num" w:pos="1440"/>
        </w:tabs>
        <w:ind w:left="1440" w:hanging="360"/>
      </w:pPr>
      <w:rPr>
        <w:rFonts w:ascii="Courier New" w:hAnsi="Courier New"/>
      </w:rPr>
    </w:lvl>
    <w:lvl w:ilvl="2" w:tplc="3BD6CE32">
      <w:start w:val="1"/>
      <w:numFmt w:val="bullet"/>
      <w:lvlText w:val=""/>
      <w:lvlJc w:val="left"/>
      <w:pPr>
        <w:tabs>
          <w:tab w:val="num" w:pos="2160"/>
        </w:tabs>
        <w:ind w:left="2160" w:hanging="360"/>
      </w:pPr>
      <w:rPr>
        <w:rFonts w:ascii="Wingdings" w:hAnsi="Wingdings"/>
      </w:rPr>
    </w:lvl>
    <w:lvl w:ilvl="3" w:tplc="00F4DF20">
      <w:start w:val="1"/>
      <w:numFmt w:val="bullet"/>
      <w:lvlText w:val=""/>
      <w:lvlJc w:val="left"/>
      <w:pPr>
        <w:tabs>
          <w:tab w:val="num" w:pos="2880"/>
        </w:tabs>
        <w:ind w:left="2880" w:hanging="360"/>
      </w:pPr>
      <w:rPr>
        <w:rFonts w:ascii="Symbol" w:hAnsi="Symbol"/>
      </w:rPr>
    </w:lvl>
    <w:lvl w:ilvl="4" w:tplc="641E4358">
      <w:start w:val="1"/>
      <w:numFmt w:val="bullet"/>
      <w:lvlText w:val="o"/>
      <w:lvlJc w:val="left"/>
      <w:pPr>
        <w:tabs>
          <w:tab w:val="num" w:pos="3600"/>
        </w:tabs>
        <w:ind w:left="3600" w:hanging="360"/>
      </w:pPr>
      <w:rPr>
        <w:rFonts w:ascii="Courier New" w:hAnsi="Courier New"/>
      </w:rPr>
    </w:lvl>
    <w:lvl w:ilvl="5" w:tplc="1896813A">
      <w:start w:val="1"/>
      <w:numFmt w:val="bullet"/>
      <w:lvlText w:val=""/>
      <w:lvlJc w:val="left"/>
      <w:pPr>
        <w:tabs>
          <w:tab w:val="num" w:pos="4320"/>
        </w:tabs>
        <w:ind w:left="4320" w:hanging="360"/>
      </w:pPr>
      <w:rPr>
        <w:rFonts w:ascii="Wingdings" w:hAnsi="Wingdings"/>
      </w:rPr>
    </w:lvl>
    <w:lvl w:ilvl="6" w:tplc="07440814">
      <w:start w:val="1"/>
      <w:numFmt w:val="bullet"/>
      <w:lvlText w:val=""/>
      <w:lvlJc w:val="left"/>
      <w:pPr>
        <w:tabs>
          <w:tab w:val="num" w:pos="5040"/>
        </w:tabs>
        <w:ind w:left="5040" w:hanging="360"/>
      </w:pPr>
      <w:rPr>
        <w:rFonts w:ascii="Symbol" w:hAnsi="Symbol"/>
      </w:rPr>
    </w:lvl>
    <w:lvl w:ilvl="7" w:tplc="28081BFE">
      <w:start w:val="1"/>
      <w:numFmt w:val="bullet"/>
      <w:lvlText w:val="o"/>
      <w:lvlJc w:val="left"/>
      <w:pPr>
        <w:tabs>
          <w:tab w:val="num" w:pos="5760"/>
        </w:tabs>
        <w:ind w:left="5760" w:hanging="360"/>
      </w:pPr>
      <w:rPr>
        <w:rFonts w:ascii="Courier New" w:hAnsi="Courier New"/>
      </w:rPr>
    </w:lvl>
    <w:lvl w:ilvl="8" w:tplc="2B6AD96C">
      <w:start w:val="1"/>
      <w:numFmt w:val="bullet"/>
      <w:lvlText w:val=""/>
      <w:lvlJc w:val="left"/>
      <w:pPr>
        <w:tabs>
          <w:tab w:val="num" w:pos="6480"/>
        </w:tabs>
        <w:ind w:left="6480" w:hanging="360"/>
      </w:pPr>
      <w:rPr>
        <w:rFonts w:ascii="Wingdings" w:hAnsi="Wingdings"/>
      </w:rPr>
    </w:lvl>
  </w:abstractNum>
  <w:abstractNum w:abstractNumId="47" w15:restartNumberingAfterBreak="0">
    <w:nsid w:val="00000032"/>
    <w:multiLevelType w:val="hybridMultilevel"/>
    <w:tmpl w:val="00000032"/>
    <w:lvl w:ilvl="0" w:tplc="51049D88">
      <w:start w:val="1"/>
      <w:numFmt w:val="bullet"/>
      <w:lvlText w:val="o"/>
      <w:lvlJc w:val="left"/>
      <w:pPr>
        <w:ind w:left="720" w:hanging="360"/>
      </w:pPr>
      <w:rPr>
        <w:rFonts w:ascii="Courier New" w:hAnsi="Courier New"/>
        <w:b w:val="0"/>
        <w:bCs w:val="0"/>
      </w:rPr>
    </w:lvl>
    <w:lvl w:ilvl="1" w:tplc="F0188856">
      <w:start w:val="1"/>
      <w:numFmt w:val="bullet"/>
      <w:lvlText w:val="o"/>
      <w:lvlJc w:val="left"/>
      <w:pPr>
        <w:tabs>
          <w:tab w:val="num" w:pos="1440"/>
        </w:tabs>
        <w:ind w:left="1440" w:hanging="360"/>
      </w:pPr>
      <w:rPr>
        <w:rFonts w:ascii="Courier New" w:hAnsi="Courier New"/>
      </w:rPr>
    </w:lvl>
    <w:lvl w:ilvl="2" w:tplc="DBDE5EB0">
      <w:start w:val="1"/>
      <w:numFmt w:val="bullet"/>
      <w:lvlText w:val=""/>
      <w:lvlJc w:val="left"/>
      <w:pPr>
        <w:tabs>
          <w:tab w:val="num" w:pos="2160"/>
        </w:tabs>
        <w:ind w:left="2160" w:hanging="360"/>
      </w:pPr>
      <w:rPr>
        <w:rFonts w:ascii="Wingdings" w:hAnsi="Wingdings"/>
      </w:rPr>
    </w:lvl>
    <w:lvl w:ilvl="3" w:tplc="E9A27D5E">
      <w:start w:val="1"/>
      <w:numFmt w:val="bullet"/>
      <w:lvlText w:val=""/>
      <w:lvlJc w:val="left"/>
      <w:pPr>
        <w:tabs>
          <w:tab w:val="num" w:pos="2880"/>
        </w:tabs>
        <w:ind w:left="2880" w:hanging="360"/>
      </w:pPr>
      <w:rPr>
        <w:rFonts w:ascii="Symbol" w:hAnsi="Symbol"/>
      </w:rPr>
    </w:lvl>
    <w:lvl w:ilvl="4" w:tplc="0D4C96B8">
      <w:start w:val="1"/>
      <w:numFmt w:val="bullet"/>
      <w:lvlText w:val="o"/>
      <w:lvlJc w:val="left"/>
      <w:pPr>
        <w:tabs>
          <w:tab w:val="num" w:pos="3600"/>
        </w:tabs>
        <w:ind w:left="3600" w:hanging="360"/>
      </w:pPr>
      <w:rPr>
        <w:rFonts w:ascii="Courier New" w:hAnsi="Courier New"/>
      </w:rPr>
    </w:lvl>
    <w:lvl w:ilvl="5" w:tplc="9C88B85C">
      <w:start w:val="1"/>
      <w:numFmt w:val="bullet"/>
      <w:lvlText w:val=""/>
      <w:lvlJc w:val="left"/>
      <w:pPr>
        <w:tabs>
          <w:tab w:val="num" w:pos="4320"/>
        </w:tabs>
        <w:ind w:left="4320" w:hanging="360"/>
      </w:pPr>
      <w:rPr>
        <w:rFonts w:ascii="Wingdings" w:hAnsi="Wingdings"/>
      </w:rPr>
    </w:lvl>
    <w:lvl w:ilvl="6" w:tplc="472E206E">
      <w:start w:val="1"/>
      <w:numFmt w:val="bullet"/>
      <w:lvlText w:val=""/>
      <w:lvlJc w:val="left"/>
      <w:pPr>
        <w:tabs>
          <w:tab w:val="num" w:pos="5040"/>
        </w:tabs>
        <w:ind w:left="5040" w:hanging="360"/>
      </w:pPr>
      <w:rPr>
        <w:rFonts w:ascii="Symbol" w:hAnsi="Symbol"/>
      </w:rPr>
    </w:lvl>
    <w:lvl w:ilvl="7" w:tplc="94BC7A68">
      <w:start w:val="1"/>
      <w:numFmt w:val="bullet"/>
      <w:lvlText w:val="o"/>
      <w:lvlJc w:val="left"/>
      <w:pPr>
        <w:tabs>
          <w:tab w:val="num" w:pos="5760"/>
        </w:tabs>
        <w:ind w:left="5760" w:hanging="360"/>
      </w:pPr>
      <w:rPr>
        <w:rFonts w:ascii="Courier New" w:hAnsi="Courier New"/>
      </w:rPr>
    </w:lvl>
    <w:lvl w:ilvl="8" w:tplc="83D60A52">
      <w:start w:val="1"/>
      <w:numFmt w:val="bullet"/>
      <w:lvlText w:val=""/>
      <w:lvlJc w:val="left"/>
      <w:pPr>
        <w:tabs>
          <w:tab w:val="num" w:pos="6480"/>
        </w:tabs>
        <w:ind w:left="6480" w:hanging="360"/>
      </w:pPr>
      <w:rPr>
        <w:rFonts w:ascii="Wingdings" w:hAnsi="Wingdings"/>
      </w:rPr>
    </w:lvl>
  </w:abstractNum>
  <w:abstractNum w:abstractNumId="48" w15:restartNumberingAfterBreak="0">
    <w:nsid w:val="00000033"/>
    <w:multiLevelType w:val="hybridMultilevel"/>
    <w:tmpl w:val="00000033"/>
    <w:lvl w:ilvl="0" w:tplc="177A28FE">
      <w:start w:val="1"/>
      <w:numFmt w:val="bullet"/>
      <w:lvlText w:val=""/>
      <w:lvlJc w:val="left"/>
      <w:pPr>
        <w:ind w:left="720" w:hanging="360"/>
      </w:pPr>
      <w:rPr>
        <w:rFonts w:ascii="Symbol" w:hAnsi="Symbol"/>
        <w:b w:val="0"/>
        <w:bCs w:val="0"/>
      </w:rPr>
    </w:lvl>
    <w:lvl w:ilvl="1" w:tplc="1C24FEE2">
      <w:start w:val="1"/>
      <w:numFmt w:val="bullet"/>
      <w:lvlText w:val="o"/>
      <w:lvlJc w:val="left"/>
      <w:pPr>
        <w:tabs>
          <w:tab w:val="num" w:pos="1440"/>
        </w:tabs>
        <w:ind w:left="1440" w:hanging="360"/>
      </w:pPr>
      <w:rPr>
        <w:rFonts w:ascii="Courier New" w:hAnsi="Courier New"/>
      </w:rPr>
    </w:lvl>
    <w:lvl w:ilvl="2" w:tplc="AAEE083A">
      <w:start w:val="1"/>
      <w:numFmt w:val="bullet"/>
      <w:lvlText w:val=""/>
      <w:lvlJc w:val="left"/>
      <w:pPr>
        <w:tabs>
          <w:tab w:val="num" w:pos="2160"/>
        </w:tabs>
        <w:ind w:left="2160" w:hanging="360"/>
      </w:pPr>
      <w:rPr>
        <w:rFonts w:ascii="Wingdings" w:hAnsi="Wingdings"/>
      </w:rPr>
    </w:lvl>
    <w:lvl w:ilvl="3" w:tplc="FE76AB3A">
      <w:start w:val="1"/>
      <w:numFmt w:val="bullet"/>
      <w:lvlText w:val=""/>
      <w:lvlJc w:val="left"/>
      <w:pPr>
        <w:tabs>
          <w:tab w:val="num" w:pos="2880"/>
        </w:tabs>
        <w:ind w:left="2880" w:hanging="360"/>
      </w:pPr>
      <w:rPr>
        <w:rFonts w:ascii="Symbol" w:hAnsi="Symbol"/>
      </w:rPr>
    </w:lvl>
    <w:lvl w:ilvl="4" w:tplc="71CC10D0">
      <w:start w:val="1"/>
      <w:numFmt w:val="bullet"/>
      <w:lvlText w:val="o"/>
      <w:lvlJc w:val="left"/>
      <w:pPr>
        <w:tabs>
          <w:tab w:val="num" w:pos="3600"/>
        </w:tabs>
        <w:ind w:left="3600" w:hanging="360"/>
      </w:pPr>
      <w:rPr>
        <w:rFonts w:ascii="Courier New" w:hAnsi="Courier New"/>
      </w:rPr>
    </w:lvl>
    <w:lvl w:ilvl="5" w:tplc="682CEDCA">
      <w:start w:val="1"/>
      <w:numFmt w:val="bullet"/>
      <w:lvlText w:val=""/>
      <w:lvlJc w:val="left"/>
      <w:pPr>
        <w:tabs>
          <w:tab w:val="num" w:pos="4320"/>
        </w:tabs>
        <w:ind w:left="4320" w:hanging="360"/>
      </w:pPr>
      <w:rPr>
        <w:rFonts w:ascii="Wingdings" w:hAnsi="Wingdings"/>
      </w:rPr>
    </w:lvl>
    <w:lvl w:ilvl="6" w:tplc="23FCD5F4">
      <w:start w:val="1"/>
      <w:numFmt w:val="bullet"/>
      <w:lvlText w:val=""/>
      <w:lvlJc w:val="left"/>
      <w:pPr>
        <w:tabs>
          <w:tab w:val="num" w:pos="5040"/>
        </w:tabs>
        <w:ind w:left="5040" w:hanging="360"/>
      </w:pPr>
      <w:rPr>
        <w:rFonts w:ascii="Symbol" w:hAnsi="Symbol"/>
      </w:rPr>
    </w:lvl>
    <w:lvl w:ilvl="7" w:tplc="70003B3C">
      <w:start w:val="1"/>
      <w:numFmt w:val="bullet"/>
      <w:lvlText w:val="o"/>
      <w:lvlJc w:val="left"/>
      <w:pPr>
        <w:tabs>
          <w:tab w:val="num" w:pos="5760"/>
        </w:tabs>
        <w:ind w:left="5760" w:hanging="360"/>
      </w:pPr>
      <w:rPr>
        <w:rFonts w:ascii="Courier New" w:hAnsi="Courier New"/>
      </w:rPr>
    </w:lvl>
    <w:lvl w:ilvl="8" w:tplc="BD225F26">
      <w:start w:val="1"/>
      <w:numFmt w:val="bullet"/>
      <w:lvlText w:val=""/>
      <w:lvlJc w:val="left"/>
      <w:pPr>
        <w:tabs>
          <w:tab w:val="num" w:pos="6480"/>
        </w:tabs>
        <w:ind w:left="6480" w:hanging="360"/>
      </w:pPr>
      <w:rPr>
        <w:rFonts w:ascii="Wingdings" w:hAnsi="Wingdings"/>
      </w:rPr>
    </w:lvl>
  </w:abstractNum>
  <w:abstractNum w:abstractNumId="49" w15:restartNumberingAfterBreak="0">
    <w:nsid w:val="00000034"/>
    <w:multiLevelType w:val="hybridMultilevel"/>
    <w:tmpl w:val="00000034"/>
    <w:lvl w:ilvl="0" w:tplc="CF0EDF98">
      <w:start w:val="1"/>
      <w:numFmt w:val="bullet"/>
      <w:lvlText w:val=""/>
      <w:lvlPicBulletId w:val="2"/>
      <w:lvlJc w:val="left"/>
      <w:pPr>
        <w:ind w:left="720" w:hanging="360"/>
      </w:pPr>
      <w:rPr>
        <w:rFonts w:ascii="Symbol" w:hAnsi="Symbol"/>
        <w:sz w:val="31"/>
      </w:rPr>
    </w:lvl>
    <w:lvl w:ilvl="1" w:tplc="527CBC9E">
      <w:start w:val="1"/>
      <w:numFmt w:val="bullet"/>
      <w:lvlText w:val="o"/>
      <w:lvlJc w:val="left"/>
      <w:pPr>
        <w:tabs>
          <w:tab w:val="num" w:pos="1440"/>
        </w:tabs>
        <w:ind w:left="1440" w:hanging="360"/>
      </w:pPr>
      <w:rPr>
        <w:rFonts w:ascii="Courier New" w:hAnsi="Courier New"/>
      </w:rPr>
    </w:lvl>
    <w:lvl w:ilvl="2" w:tplc="6D6C4A66">
      <w:start w:val="1"/>
      <w:numFmt w:val="bullet"/>
      <w:lvlText w:val=""/>
      <w:lvlJc w:val="left"/>
      <w:pPr>
        <w:tabs>
          <w:tab w:val="num" w:pos="2160"/>
        </w:tabs>
        <w:ind w:left="2160" w:hanging="360"/>
      </w:pPr>
      <w:rPr>
        <w:rFonts w:ascii="Wingdings" w:hAnsi="Wingdings"/>
      </w:rPr>
    </w:lvl>
    <w:lvl w:ilvl="3" w:tplc="9D98635C">
      <w:start w:val="1"/>
      <w:numFmt w:val="bullet"/>
      <w:lvlText w:val=""/>
      <w:lvlJc w:val="left"/>
      <w:pPr>
        <w:tabs>
          <w:tab w:val="num" w:pos="2880"/>
        </w:tabs>
        <w:ind w:left="2880" w:hanging="360"/>
      </w:pPr>
      <w:rPr>
        <w:rFonts w:ascii="Symbol" w:hAnsi="Symbol"/>
      </w:rPr>
    </w:lvl>
    <w:lvl w:ilvl="4" w:tplc="4A88BA50">
      <w:start w:val="1"/>
      <w:numFmt w:val="bullet"/>
      <w:lvlText w:val="o"/>
      <w:lvlJc w:val="left"/>
      <w:pPr>
        <w:tabs>
          <w:tab w:val="num" w:pos="3600"/>
        </w:tabs>
        <w:ind w:left="3600" w:hanging="360"/>
      </w:pPr>
      <w:rPr>
        <w:rFonts w:ascii="Courier New" w:hAnsi="Courier New"/>
      </w:rPr>
    </w:lvl>
    <w:lvl w:ilvl="5" w:tplc="1D92B2C6">
      <w:start w:val="1"/>
      <w:numFmt w:val="bullet"/>
      <w:lvlText w:val=""/>
      <w:lvlJc w:val="left"/>
      <w:pPr>
        <w:tabs>
          <w:tab w:val="num" w:pos="4320"/>
        </w:tabs>
        <w:ind w:left="4320" w:hanging="360"/>
      </w:pPr>
      <w:rPr>
        <w:rFonts w:ascii="Wingdings" w:hAnsi="Wingdings"/>
      </w:rPr>
    </w:lvl>
    <w:lvl w:ilvl="6" w:tplc="E884BBB2">
      <w:start w:val="1"/>
      <w:numFmt w:val="bullet"/>
      <w:lvlText w:val=""/>
      <w:lvlJc w:val="left"/>
      <w:pPr>
        <w:tabs>
          <w:tab w:val="num" w:pos="5040"/>
        </w:tabs>
        <w:ind w:left="5040" w:hanging="360"/>
      </w:pPr>
      <w:rPr>
        <w:rFonts w:ascii="Symbol" w:hAnsi="Symbol"/>
      </w:rPr>
    </w:lvl>
    <w:lvl w:ilvl="7" w:tplc="0BFC203C">
      <w:start w:val="1"/>
      <w:numFmt w:val="bullet"/>
      <w:lvlText w:val="o"/>
      <w:lvlJc w:val="left"/>
      <w:pPr>
        <w:tabs>
          <w:tab w:val="num" w:pos="5760"/>
        </w:tabs>
        <w:ind w:left="5760" w:hanging="360"/>
      </w:pPr>
      <w:rPr>
        <w:rFonts w:ascii="Courier New" w:hAnsi="Courier New"/>
      </w:rPr>
    </w:lvl>
    <w:lvl w:ilvl="8" w:tplc="EF24F4F0">
      <w:start w:val="1"/>
      <w:numFmt w:val="bullet"/>
      <w:lvlText w:val=""/>
      <w:lvlJc w:val="left"/>
      <w:pPr>
        <w:tabs>
          <w:tab w:val="num" w:pos="6480"/>
        </w:tabs>
        <w:ind w:left="6480" w:hanging="360"/>
      </w:pPr>
      <w:rPr>
        <w:rFonts w:ascii="Wingdings" w:hAnsi="Wingdings"/>
      </w:rPr>
    </w:lvl>
  </w:abstractNum>
  <w:abstractNum w:abstractNumId="50" w15:restartNumberingAfterBreak="0">
    <w:nsid w:val="00000035"/>
    <w:multiLevelType w:val="hybridMultilevel"/>
    <w:tmpl w:val="00000035"/>
    <w:lvl w:ilvl="0" w:tplc="4F503B70">
      <w:start w:val="1"/>
      <w:numFmt w:val="bullet"/>
      <w:lvlText w:val=""/>
      <w:lvlPicBulletId w:val="2"/>
      <w:lvlJc w:val="left"/>
      <w:pPr>
        <w:ind w:left="720" w:hanging="360"/>
      </w:pPr>
      <w:rPr>
        <w:rFonts w:ascii="Symbol" w:hAnsi="Symbol"/>
        <w:sz w:val="31"/>
      </w:rPr>
    </w:lvl>
    <w:lvl w:ilvl="1" w:tplc="B5481612">
      <w:start w:val="1"/>
      <w:numFmt w:val="bullet"/>
      <w:lvlText w:val="o"/>
      <w:lvlJc w:val="left"/>
      <w:pPr>
        <w:tabs>
          <w:tab w:val="num" w:pos="1440"/>
        </w:tabs>
        <w:ind w:left="1440" w:hanging="360"/>
      </w:pPr>
      <w:rPr>
        <w:rFonts w:ascii="Courier New" w:hAnsi="Courier New"/>
      </w:rPr>
    </w:lvl>
    <w:lvl w:ilvl="2" w:tplc="165877FC">
      <w:start w:val="1"/>
      <w:numFmt w:val="bullet"/>
      <w:lvlText w:val=""/>
      <w:lvlJc w:val="left"/>
      <w:pPr>
        <w:tabs>
          <w:tab w:val="num" w:pos="2160"/>
        </w:tabs>
        <w:ind w:left="2160" w:hanging="360"/>
      </w:pPr>
      <w:rPr>
        <w:rFonts w:ascii="Wingdings" w:hAnsi="Wingdings"/>
      </w:rPr>
    </w:lvl>
    <w:lvl w:ilvl="3" w:tplc="5A0ABAF0">
      <w:start w:val="1"/>
      <w:numFmt w:val="bullet"/>
      <w:lvlText w:val=""/>
      <w:lvlJc w:val="left"/>
      <w:pPr>
        <w:tabs>
          <w:tab w:val="num" w:pos="2880"/>
        </w:tabs>
        <w:ind w:left="2880" w:hanging="360"/>
      </w:pPr>
      <w:rPr>
        <w:rFonts w:ascii="Symbol" w:hAnsi="Symbol"/>
      </w:rPr>
    </w:lvl>
    <w:lvl w:ilvl="4" w:tplc="15CA3E62">
      <w:start w:val="1"/>
      <w:numFmt w:val="bullet"/>
      <w:lvlText w:val="o"/>
      <w:lvlJc w:val="left"/>
      <w:pPr>
        <w:tabs>
          <w:tab w:val="num" w:pos="3600"/>
        </w:tabs>
        <w:ind w:left="3600" w:hanging="360"/>
      </w:pPr>
      <w:rPr>
        <w:rFonts w:ascii="Courier New" w:hAnsi="Courier New"/>
      </w:rPr>
    </w:lvl>
    <w:lvl w:ilvl="5" w:tplc="88DCF502">
      <w:start w:val="1"/>
      <w:numFmt w:val="bullet"/>
      <w:lvlText w:val=""/>
      <w:lvlJc w:val="left"/>
      <w:pPr>
        <w:tabs>
          <w:tab w:val="num" w:pos="4320"/>
        </w:tabs>
        <w:ind w:left="4320" w:hanging="360"/>
      </w:pPr>
      <w:rPr>
        <w:rFonts w:ascii="Wingdings" w:hAnsi="Wingdings"/>
      </w:rPr>
    </w:lvl>
    <w:lvl w:ilvl="6" w:tplc="FB9E7D4A">
      <w:start w:val="1"/>
      <w:numFmt w:val="bullet"/>
      <w:lvlText w:val=""/>
      <w:lvlJc w:val="left"/>
      <w:pPr>
        <w:tabs>
          <w:tab w:val="num" w:pos="5040"/>
        </w:tabs>
        <w:ind w:left="5040" w:hanging="360"/>
      </w:pPr>
      <w:rPr>
        <w:rFonts w:ascii="Symbol" w:hAnsi="Symbol"/>
      </w:rPr>
    </w:lvl>
    <w:lvl w:ilvl="7" w:tplc="F168C400">
      <w:start w:val="1"/>
      <w:numFmt w:val="bullet"/>
      <w:lvlText w:val="o"/>
      <w:lvlJc w:val="left"/>
      <w:pPr>
        <w:tabs>
          <w:tab w:val="num" w:pos="5760"/>
        </w:tabs>
        <w:ind w:left="5760" w:hanging="360"/>
      </w:pPr>
      <w:rPr>
        <w:rFonts w:ascii="Courier New" w:hAnsi="Courier New"/>
      </w:rPr>
    </w:lvl>
    <w:lvl w:ilvl="8" w:tplc="DFAED056">
      <w:start w:val="1"/>
      <w:numFmt w:val="bullet"/>
      <w:lvlText w:val=""/>
      <w:lvlJc w:val="left"/>
      <w:pPr>
        <w:tabs>
          <w:tab w:val="num" w:pos="6480"/>
        </w:tabs>
        <w:ind w:left="6480" w:hanging="360"/>
      </w:pPr>
      <w:rPr>
        <w:rFonts w:ascii="Wingdings" w:hAnsi="Wingdings"/>
      </w:rPr>
    </w:lvl>
  </w:abstractNum>
  <w:abstractNum w:abstractNumId="51" w15:restartNumberingAfterBreak="0">
    <w:nsid w:val="00000036"/>
    <w:multiLevelType w:val="hybridMultilevel"/>
    <w:tmpl w:val="00000036"/>
    <w:lvl w:ilvl="0" w:tplc="B9B28B64">
      <w:start w:val="1"/>
      <w:numFmt w:val="bullet"/>
      <w:lvlText w:val=""/>
      <w:lvlPicBulletId w:val="2"/>
      <w:lvlJc w:val="left"/>
      <w:pPr>
        <w:ind w:left="720" w:hanging="360"/>
      </w:pPr>
      <w:rPr>
        <w:rFonts w:ascii="Symbol" w:hAnsi="Symbol"/>
        <w:sz w:val="31"/>
      </w:rPr>
    </w:lvl>
    <w:lvl w:ilvl="1" w:tplc="E57C75D4">
      <w:start w:val="1"/>
      <w:numFmt w:val="bullet"/>
      <w:lvlText w:val="o"/>
      <w:lvlJc w:val="left"/>
      <w:pPr>
        <w:tabs>
          <w:tab w:val="num" w:pos="1440"/>
        </w:tabs>
        <w:ind w:left="1440" w:hanging="360"/>
      </w:pPr>
      <w:rPr>
        <w:rFonts w:ascii="Courier New" w:hAnsi="Courier New"/>
      </w:rPr>
    </w:lvl>
    <w:lvl w:ilvl="2" w:tplc="A7C0EA56">
      <w:start w:val="1"/>
      <w:numFmt w:val="bullet"/>
      <w:lvlText w:val=""/>
      <w:lvlJc w:val="left"/>
      <w:pPr>
        <w:tabs>
          <w:tab w:val="num" w:pos="2160"/>
        </w:tabs>
        <w:ind w:left="2160" w:hanging="360"/>
      </w:pPr>
      <w:rPr>
        <w:rFonts w:ascii="Wingdings" w:hAnsi="Wingdings"/>
      </w:rPr>
    </w:lvl>
    <w:lvl w:ilvl="3" w:tplc="ADEE1CBC">
      <w:start w:val="1"/>
      <w:numFmt w:val="bullet"/>
      <w:lvlText w:val=""/>
      <w:lvlJc w:val="left"/>
      <w:pPr>
        <w:tabs>
          <w:tab w:val="num" w:pos="2880"/>
        </w:tabs>
        <w:ind w:left="2880" w:hanging="360"/>
      </w:pPr>
      <w:rPr>
        <w:rFonts w:ascii="Symbol" w:hAnsi="Symbol"/>
      </w:rPr>
    </w:lvl>
    <w:lvl w:ilvl="4" w:tplc="CA64F2B0">
      <w:start w:val="1"/>
      <w:numFmt w:val="bullet"/>
      <w:lvlText w:val="o"/>
      <w:lvlJc w:val="left"/>
      <w:pPr>
        <w:tabs>
          <w:tab w:val="num" w:pos="3600"/>
        </w:tabs>
        <w:ind w:left="3600" w:hanging="360"/>
      </w:pPr>
      <w:rPr>
        <w:rFonts w:ascii="Courier New" w:hAnsi="Courier New"/>
      </w:rPr>
    </w:lvl>
    <w:lvl w:ilvl="5" w:tplc="C8DE89A0">
      <w:start w:val="1"/>
      <w:numFmt w:val="bullet"/>
      <w:lvlText w:val=""/>
      <w:lvlJc w:val="left"/>
      <w:pPr>
        <w:tabs>
          <w:tab w:val="num" w:pos="4320"/>
        </w:tabs>
        <w:ind w:left="4320" w:hanging="360"/>
      </w:pPr>
      <w:rPr>
        <w:rFonts w:ascii="Wingdings" w:hAnsi="Wingdings"/>
      </w:rPr>
    </w:lvl>
    <w:lvl w:ilvl="6" w:tplc="2A9CFF8E">
      <w:start w:val="1"/>
      <w:numFmt w:val="bullet"/>
      <w:lvlText w:val=""/>
      <w:lvlJc w:val="left"/>
      <w:pPr>
        <w:tabs>
          <w:tab w:val="num" w:pos="5040"/>
        </w:tabs>
        <w:ind w:left="5040" w:hanging="360"/>
      </w:pPr>
      <w:rPr>
        <w:rFonts w:ascii="Symbol" w:hAnsi="Symbol"/>
      </w:rPr>
    </w:lvl>
    <w:lvl w:ilvl="7" w:tplc="9E743366">
      <w:start w:val="1"/>
      <w:numFmt w:val="bullet"/>
      <w:lvlText w:val="o"/>
      <w:lvlJc w:val="left"/>
      <w:pPr>
        <w:tabs>
          <w:tab w:val="num" w:pos="5760"/>
        </w:tabs>
        <w:ind w:left="5760" w:hanging="360"/>
      </w:pPr>
      <w:rPr>
        <w:rFonts w:ascii="Courier New" w:hAnsi="Courier New"/>
      </w:rPr>
    </w:lvl>
    <w:lvl w:ilvl="8" w:tplc="3D58EB10">
      <w:start w:val="1"/>
      <w:numFmt w:val="bullet"/>
      <w:lvlText w:val=""/>
      <w:lvlJc w:val="left"/>
      <w:pPr>
        <w:tabs>
          <w:tab w:val="num" w:pos="6480"/>
        </w:tabs>
        <w:ind w:left="6480" w:hanging="360"/>
      </w:pPr>
      <w:rPr>
        <w:rFonts w:ascii="Wingdings" w:hAnsi="Wingdings"/>
      </w:rPr>
    </w:lvl>
  </w:abstractNum>
  <w:abstractNum w:abstractNumId="52" w15:restartNumberingAfterBreak="0">
    <w:nsid w:val="00000037"/>
    <w:multiLevelType w:val="hybridMultilevel"/>
    <w:tmpl w:val="00000037"/>
    <w:lvl w:ilvl="0" w:tplc="D5800928">
      <w:start w:val="1"/>
      <w:numFmt w:val="bullet"/>
      <w:lvlText w:val=""/>
      <w:lvlPicBulletId w:val="2"/>
      <w:lvlJc w:val="left"/>
      <w:pPr>
        <w:ind w:left="720" w:hanging="360"/>
      </w:pPr>
      <w:rPr>
        <w:rFonts w:ascii="Symbol" w:hAnsi="Symbol"/>
        <w:sz w:val="31"/>
      </w:rPr>
    </w:lvl>
    <w:lvl w:ilvl="1" w:tplc="A3403D84">
      <w:start w:val="1"/>
      <w:numFmt w:val="bullet"/>
      <w:lvlText w:val="o"/>
      <w:lvlJc w:val="left"/>
      <w:pPr>
        <w:tabs>
          <w:tab w:val="num" w:pos="1440"/>
        </w:tabs>
        <w:ind w:left="1440" w:hanging="360"/>
      </w:pPr>
      <w:rPr>
        <w:rFonts w:ascii="Courier New" w:hAnsi="Courier New"/>
      </w:rPr>
    </w:lvl>
    <w:lvl w:ilvl="2" w:tplc="3FFAB204">
      <w:start w:val="1"/>
      <w:numFmt w:val="bullet"/>
      <w:lvlText w:val=""/>
      <w:lvlJc w:val="left"/>
      <w:pPr>
        <w:tabs>
          <w:tab w:val="num" w:pos="2160"/>
        </w:tabs>
        <w:ind w:left="2160" w:hanging="360"/>
      </w:pPr>
      <w:rPr>
        <w:rFonts w:ascii="Wingdings" w:hAnsi="Wingdings"/>
      </w:rPr>
    </w:lvl>
    <w:lvl w:ilvl="3" w:tplc="C9C8723E">
      <w:start w:val="1"/>
      <w:numFmt w:val="bullet"/>
      <w:lvlText w:val=""/>
      <w:lvlJc w:val="left"/>
      <w:pPr>
        <w:tabs>
          <w:tab w:val="num" w:pos="2880"/>
        </w:tabs>
        <w:ind w:left="2880" w:hanging="360"/>
      </w:pPr>
      <w:rPr>
        <w:rFonts w:ascii="Symbol" w:hAnsi="Symbol"/>
      </w:rPr>
    </w:lvl>
    <w:lvl w:ilvl="4" w:tplc="2AC8A350">
      <w:start w:val="1"/>
      <w:numFmt w:val="bullet"/>
      <w:lvlText w:val="o"/>
      <w:lvlJc w:val="left"/>
      <w:pPr>
        <w:tabs>
          <w:tab w:val="num" w:pos="3600"/>
        </w:tabs>
        <w:ind w:left="3600" w:hanging="360"/>
      </w:pPr>
      <w:rPr>
        <w:rFonts w:ascii="Courier New" w:hAnsi="Courier New"/>
      </w:rPr>
    </w:lvl>
    <w:lvl w:ilvl="5" w:tplc="C84A5AFE">
      <w:start w:val="1"/>
      <w:numFmt w:val="bullet"/>
      <w:lvlText w:val=""/>
      <w:lvlJc w:val="left"/>
      <w:pPr>
        <w:tabs>
          <w:tab w:val="num" w:pos="4320"/>
        </w:tabs>
        <w:ind w:left="4320" w:hanging="360"/>
      </w:pPr>
      <w:rPr>
        <w:rFonts w:ascii="Wingdings" w:hAnsi="Wingdings"/>
      </w:rPr>
    </w:lvl>
    <w:lvl w:ilvl="6" w:tplc="3D881F58">
      <w:start w:val="1"/>
      <w:numFmt w:val="bullet"/>
      <w:lvlText w:val=""/>
      <w:lvlJc w:val="left"/>
      <w:pPr>
        <w:tabs>
          <w:tab w:val="num" w:pos="5040"/>
        </w:tabs>
        <w:ind w:left="5040" w:hanging="360"/>
      </w:pPr>
      <w:rPr>
        <w:rFonts w:ascii="Symbol" w:hAnsi="Symbol"/>
      </w:rPr>
    </w:lvl>
    <w:lvl w:ilvl="7" w:tplc="FCFCDB68">
      <w:start w:val="1"/>
      <w:numFmt w:val="bullet"/>
      <w:lvlText w:val="o"/>
      <w:lvlJc w:val="left"/>
      <w:pPr>
        <w:tabs>
          <w:tab w:val="num" w:pos="5760"/>
        </w:tabs>
        <w:ind w:left="5760" w:hanging="360"/>
      </w:pPr>
      <w:rPr>
        <w:rFonts w:ascii="Courier New" w:hAnsi="Courier New"/>
      </w:rPr>
    </w:lvl>
    <w:lvl w:ilvl="8" w:tplc="D8EA3448">
      <w:start w:val="1"/>
      <w:numFmt w:val="bullet"/>
      <w:lvlText w:val=""/>
      <w:lvlJc w:val="left"/>
      <w:pPr>
        <w:tabs>
          <w:tab w:val="num" w:pos="6480"/>
        </w:tabs>
        <w:ind w:left="6480" w:hanging="360"/>
      </w:pPr>
      <w:rPr>
        <w:rFonts w:ascii="Wingdings" w:hAnsi="Wingdings"/>
      </w:rPr>
    </w:lvl>
  </w:abstractNum>
  <w:abstractNum w:abstractNumId="53" w15:restartNumberingAfterBreak="0">
    <w:nsid w:val="00000038"/>
    <w:multiLevelType w:val="hybridMultilevel"/>
    <w:tmpl w:val="00000038"/>
    <w:lvl w:ilvl="0" w:tplc="E0CA47AC">
      <w:start w:val="1"/>
      <w:numFmt w:val="bullet"/>
      <w:lvlText w:val=""/>
      <w:lvlPicBulletId w:val="2"/>
      <w:lvlJc w:val="left"/>
      <w:pPr>
        <w:ind w:left="720" w:hanging="360"/>
      </w:pPr>
      <w:rPr>
        <w:rFonts w:ascii="Symbol" w:hAnsi="Symbol"/>
        <w:sz w:val="31"/>
      </w:rPr>
    </w:lvl>
    <w:lvl w:ilvl="1" w:tplc="1A720D5A">
      <w:start w:val="1"/>
      <w:numFmt w:val="bullet"/>
      <w:lvlText w:val="o"/>
      <w:lvlJc w:val="left"/>
      <w:pPr>
        <w:tabs>
          <w:tab w:val="num" w:pos="1440"/>
        </w:tabs>
        <w:ind w:left="1440" w:hanging="360"/>
      </w:pPr>
      <w:rPr>
        <w:rFonts w:ascii="Courier New" w:hAnsi="Courier New"/>
      </w:rPr>
    </w:lvl>
    <w:lvl w:ilvl="2" w:tplc="B1A69AAA">
      <w:start w:val="1"/>
      <w:numFmt w:val="bullet"/>
      <w:lvlText w:val=""/>
      <w:lvlJc w:val="left"/>
      <w:pPr>
        <w:tabs>
          <w:tab w:val="num" w:pos="2160"/>
        </w:tabs>
        <w:ind w:left="2160" w:hanging="360"/>
      </w:pPr>
      <w:rPr>
        <w:rFonts w:ascii="Wingdings" w:hAnsi="Wingdings"/>
      </w:rPr>
    </w:lvl>
    <w:lvl w:ilvl="3" w:tplc="EE3C0E00">
      <w:start w:val="1"/>
      <w:numFmt w:val="bullet"/>
      <w:lvlText w:val=""/>
      <w:lvlJc w:val="left"/>
      <w:pPr>
        <w:tabs>
          <w:tab w:val="num" w:pos="2880"/>
        </w:tabs>
        <w:ind w:left="2880" w:hanging="360"/>
      </w:pPr>
      <w:rPr>
        <w:rFonts w:ascii="Symbol" w:hAnsi="Symbol"/>
      </w:rPr>
    </w:lvl>
    <w:lvl w:ilvl="4" w:tplc="74D203D4">
      <w:start w:val="1"/>
      <w:numFmt w:val="bullet"/>
      <w:lvlText w:val="o"/>
      <w:lvlJc w:val="left"/>
      <w:pPr>
        <w:tabs>
          <w:tab w:val="num" w:pos="3600"/>
        </w:tabs>
        <w:ind w:left="3600" w:hanging="360"/>
      </w:pPr>
      <w:rPr>
        <w:rFonts w:ascii="Courier New" w:hAnsi="Courier New"/>
      </w:rPr>
    </w:lvl>
    <w:lvl w:ilvl="5" w:tplc="4126D7DE">
      <w:start w:val="1"/>
      <w:numFmt w:val="bullet"/>
      <w:lvlText w:val=""/>
      <w:lvlJc w:val="left"/>
      <w:pPr>
        <w:tabs>
          <w:tab w:val="num" w:pos="4320"/>
        </w:tabs>
        <w:ind w:left="4320" w:hanging="360"/>
      </w:pPr>
      <w:rPr>
        <w:rFonts w:ascii="Wingdings" w:hAnsi="Wingdings"/>
      </w:rPr>
    </w:lvl>
    <w:lvl w:ilvl="6" w:tplc="E2D461CA">
      <w:start w:val="1"/>
      <w:numFmt w:val="bullet"/>
      <w:lvlText w:val=""/>
      <w:lvlJc w:val="left"/>
      <w:pPr>
        <w:tabs>
          <w:tab w:val="num" w:pos="5040"/>
        </w:tabs>
        <w:ind w:left="5040" w:hanging="360"/>
      </w:pPr>
      <w:rPr>
        <w:rFonts w:ascii="Symbol" w:hAnsi="Symbol"/>
      </w:rPr>
    </w:lvl>
    <w:lvl w:ilvl="7" w:tplc="1F94C3B4">
      <w:start w:val="1"/>
      <w:numFmt w:val="bullet"/>
      <w:lvlText w:val="o"/>
      <w:lvlJc w:val="left"/>
      <w:pPr>
        <w:tabs>
          <w:tab w:val="num" w:pos="5760"/>
        </w:tabs>
        <w:ind w:left="5760" w:hanging="360"/>
      </w:pPr>
      <w:rPr>
        <w:rFonts w:ascii="Courier New" w:hAnsi="Courier New"/>
      </w:rPr>
    </w:lvl>
    <w:lvl w:ilvl="8" w:tplc="64D832BA">
      <w:start w:val="1"/>
      <w:numFmt w:val="bullet"/>
      <w:lvlText w:val=""/>
      <w:lvlJc w:val="left"/>
      <w:pPr>
        <w:tabs>
          <w:tab w:val="num" w:pos="6480"/>
        </w:tabs>
        <w:ind w:left="6480" w:hanging="360"/>
      </w:pPr>
      <w:rPr>
        <w:rFonts w:ascii="Wingdings" w:hAnsi="Wingdings"/>
      </w:rPr>
    </w:lvl>
  </w:abstractNum>
  <w:abstractNum w:abstractNumId="54" w15:restartNumberingAfterBreak="0">
    <w:nsid w:val="00000039"/>
    <w:multiLevelType w:val="hybridMultilevel"/>
    <w:tmpl w:val="00000039"/>
    <w:lvl w:ilvl="0" w:tplc="F5E02C00">
      <w:start w:val="1"/>
      <w:numFmt w:val="bullet"/>
      <w:lvlText w:val=""/>
      <w:lvlPicBulletId w:val="2"/>
      <w:lvlJc w:val="left"/>
      <w:pPr>
        <w:ind w:left="720" w:hanging="360"/>
      </w:pPr>
      <w:rPr>
        <w:rFonts w:ascii="Symbol" w:hAnsi="Symbol"/>
        <w:sz w:val="31"/>
      </w:rPr>
    </w:lvl>
    <w:lvl w:ilvl="1" w:tplc="68867738">
      <w:start w:val="1"/>
      <w:numFmt w:val="bullet"/>
      <w:lvlText w:val="o"/>
      <w:lvlJc w:val="left"/>
      <w:pPr>
        <w:tabs>
          <w:tab w:val="num" w:pos="1440"/>
        </w:tabs>
        <w:ind w:left="1440" w:hanging="360"/>
      </w:pPr>
      <w:rPr>
        <w:rFonts w:ascii="Courier New" w:hAnsi="Courier New"/>
      </w:rPr>
    </w:lvl>
    <w:lvl w:ilvl="2" w:tplc="012E934A">
      <w:start w:val="1"/>
      <w:numFmt w:val="bullet"/>
      <w:lvlText w:val=""/>
      <w:lvlJc w:val="left"/>
      <w:pPr>
        <w:tabs>
          <w:tab w:val="num" w:pos="2160"/>
        </w:tabs>
        <w:ind w:left="2160" w:hanging="360"/>
      </w:pPr>
      <w:rPr>
        <w:rFonts w:ascii="Wingdings" w:hAnsi="Wingdings"/>
      </w:rPr>
    </w:lvl>
    <w:lvl w:ilvl="3" w:tplc="0A2201AA">
      <w:start w:val="1"/>
      <w:numFmt w:val="bullet"/>
      <w:lvlText w:val=""/>
      <w:lvlJc w:val="left"/>
      <w:pPr>
        <w:tabs>
          <w:tab w:val="num" w:pos="2880"/>
        </w:tabs>
        <w:ind w:left="2880" w:hanging="360"/>
      </w:pPr>
      <w:rPr>
        <w:rFonts w:ascii="Symbol" w:hAnsi="Symbol"/>
      </w:rPr>
    </w:lvl>
    <w:lvl w:ilvl="4" w:tplc="441AF616">
      <w:start w:val="1"/>
      <w:numFmt w:val="bullet"/>
      <w:lvlText w:val="o"/>
      <w:lvlJc w:val="left"/>
      <w:pPr>
        <w:tabs>
          <w:tab w:val="num" w:pos="3600"/>
        </w:tabs>
        <w:ind w:left="3600" w:hanging="360"/>
      </w:pPr>
      <w:rPr>
        <w:rFonts w:ascii="Courier New" w:hAnsi="Courier New"/>
      </w:rPr>
    </w:lvl>
    <w:lvl w:ilvl="5" w:tplc="4844ED1E">
      <w:start w:val="1"/>
      <w:numFmt w:val="bullet"/>
      <w:lvlText w:val=""/>
      <w:lvlJc w:val="left"/>
      <w:pPr>
        <w:tabs>
          <w:tab w:val="num" w:pos="4320"/>
        </w:tabs>
        <w:ind w:left="4320" w:hanging="360"/>
      </w:pPr>
      <w:rPr>
        <w:rFonts w:ascii="Wingdings" w:hAnsi="Wingdings"/>
      </w:rPr>
    </w:lvl>
    <w:lvl w:ilvl="6" w:tplc="2E74860E">
      <w:start w:val="1"/>
      <w:numFmt w:val="bullet"/>
      <w:lvlText w:val=""/>
      <w:lvlJc w:val="left"/>
      <w:pPr>
        <w:tabs>
          <w:tab w:val="num" w:pos="5040"/>
        </w:tabs>
        <w:ind w:left="5040" w:hanging="360"/>
      </w:pPr>
      <w:rPr>
        <w:rFonts w:ascii="Symbol" w:hAnsi="Symbol"/>
      </w:rPr>
    </w:lvl>
    <w:lvl w:ilvl="7" w:tplc="6458F608">
      <w:start w:val="1"/>
      <w:numFmt w:val="bullet"/>
      <w:lvlText w:val="o"/>
      <w:lvlJc w:val="left"/>
      <w:pPr>
        <w:tabs>
          <w:tab w:val="num" w:pos="5760"/>
        </w:tabs>
        <w:ind w:left="5760" w:hanging="360"/>
      </w:pPr>
      <w:rPr>
        <w:rFonts w:ascii="Courier New" w:hAnsi="Courier New"/>
      </w:rPr>
    </w:lvl>
    <w:lvl w:ilvl="8" w:tplc="54AE2670">
      <w:start w:val="1"/>
      <w:numFmt w:val="bullet"/>
      <w:lvlText w:val=""/>
      <w:lvlJc w:val="left"/>
      <w:pPr>
        <w:tabs>
          <w:tab w:val="num" w:pos="6480"/>
        </w:tabs>
        <w:ind w:left="6480" w:hanging="360"/>
      </w:pPr>
      <w:rPr>
        <w:rFonts w:ascii="Wingdings" w:hAnsi="Wingdings"/>
      </w:rPr>
    </w:lvl>
  </w:abstractNum>
  <w:abstractNum w:abstractNumId="55" w15:restartNumberingAfterBreak="0">
    <w:nsid w:val="0000003A"/>
    <w:multiLevelType w:val="hybridMultilevel"/>
    <w:tmpl w:val="0000003A"/>
    <w:lvl w:ilvl="0" w:tplc="4536A1D4">
      <w:start w:val="1"/>
      <w:numFmt w:val="bullet"/>
      <w:lvlText w:val=""/>
      <w:lvlPicBulletId w:val="2"/>
      <w:lvlJc w:val="left"/>
      <w:pPr>
        <w:ind w:left="720" w:hanging="360"/>
      </w:pPr>
      <w:rPr>
        <w:rFonts w:ascii="Symbol" w:hAnsi="Symbol"/>
        <w:sz w:val="31"/>
      </w:rPr>
    </w:lvl>
    <w:lvl w:ilvl="1" w:tplc="B8EA60BA">
      <w:start w:val="1"/>
      <w:numFmt w:val="bullet"/>
      <w:lvlText w:val="o"/>
      <w:lvlJc w:val="left"/>
      <w:pPr>
        <w:tabs>
          <w:tab w:val="num" w:pos="1440"/>
        </w:tabs>
        <w:ind w:left="1440" w:hanging="360"/>
      </w:pPr>
      <w:rPr>
        <w:rFonts w:ascii="Courier New" w:hAnsi="Courier New"/>
      </w:rPr>
    </w:lvl>
    <w:lvl w:ilvl="2" w:tplc="5DBE95D0">
      <w:start w:val="1"/>
      <w:numFmt w:val="bullet"/>
      <w:lvlText w:val=""/>
      <w:lvlJc w:val="left"/>
      <w:pPr>
        <w:tabs>
          <w:tab w:val="num" w:pos="2160"/>
        </w:tabs>
        <w:ind w:left="2160" w:hanging="360"/>
      </w:pPr>
      <w:rPr>
        <w:rFonts w:ascii="Wingdings" w:hAnsi="Wingdings"/>
      </w:rPr>
    </w:lvl>
    <w:lvl w:ilvl="3" w:tplc="E92E0E68">
      <w:start w:val="1"/>
      <w:numFmt w:val="bullet"/>
      <w:lvlText w:val=""/>
      <w:lvlJc w:val="left"/>
      <w:pPr>
        <w:tabs>
          <w:tab w:val="num" w:pos="2880"/>
        </w:tabs>
        <w:ind w:left="2880" w:hanging="360"/>
      </w:pPr>
      <w:rPr>
        <w:rFonts w:ascii="Symbol" w:hAnsi="Symbol"/>
      </w:rPr>
    </w:lvl>
    <w:lvl w:ilvl="4" w:tplc="051EB0C6">
      <w:start w:val="1"/>
      <w:numFmt w:val="bullet"/>
      <w:lvlText w:val="o"/>
      <w:lvlJc w:val="left"/>
      <w:pPr>
        <w:tabs>
          <w:tab w:val="num" w:pos="3600"/>
        </w:tabs>
        <w:ind w:left="3600" w:hanging="360"/>
      </w:pPr>
      <w:rPr>
        <w:rFonts w:ascii="Courier New" w:hAnsi="Courier New"/>
      </w:rPr>
    </w:lvl>
    <w:lvl w:ilvl="5" w:tplc="2B26DFCA">
      <w:start w:val="1"/>
      <w:numFmt w:val="bullet"/>
      <w:lvlText w:val=""/>
      <w:lvlJc w:val="left"/>
      <w:pPr>
        <w:tabs>
          <w:tab w:val="num" w:pos="4320"/>
        </w:tabs>
        <w:ind w:left="4320" w:hanging="360"/>
      </w:pPr>
      <w:rPr>
        <w:rFonts w:ascii="Wingdings" w:hAnsi="Wingdings"/>
      </w:rPr>
    </w:lvl>
    <w:lvl w:ilvl="6" w:tplc="06A09036">
      <w:start w:val="1"/>
      <w:numFmt w:val="bullet"/>
      <w:lvlText w:val=""/>
      <w:lvlJc w:val="left"/>
      <w:pPr>
        <w:tabs>
          <w:tab w:val="num" w:pos="5040"/>
        </w:tabs>
        <w:ind w:left="5040" w:hanging="360"/>
      </w:pPr>
      <w:rPr>
        <w:rFonts w:ascii="Symbol" w:hAnsi="Symbol"/>
      </w:rPr>
    </w:lvl>
    <w:lvl w:ilvl="7" w:tplc="D10AF28A">
      <w:start w:val="1"/>
      <w:numFmt w:val="bullet"/>
      <w:lvlText w:val="o"/>
      <w:lvlJc w:val="left"/>
      <w:pPr>
        <w:tabs>
          <w:tab w:val="num" w:pos="5760"/>
        </w:tabs>
        <w:ind w:left="5760" w:hanging="360"/>
      </w:pPr>
      <w:rPr>
        <w:rFonts w:ascii="Courier New" w:hAnsi="Courier New"/>
      </w:rPr>
    </w:lvl>
    <w:lvl w:ilvl="8" w:tplc="1896A3E6">
      <w:start w:val="1"/>
      <w:numFmt w:val="bullet"/>
      <w:lvlText w:val=""/>
      <w:lvlJc w:val="left"/>
      <w:pPr>
        <w:tabs>
          <w:tab w:val="num" w:pos="6480"/>
        </w:tabs>
        <w:ind w:left="6480" w:hanging="360"/>
      </w:pPr>
      <w:rPr>
        <w:rFonts w:ascii="Wingdings" w:hAnsi="Wingdings"/>
      </w:rPr>
    </w:lvl>
  </w:abstractNum>
  <w:abstractNum w:abstractNumId="56" w15:restartNumberingAfterBreak="0">
    <w:nsid w:val="0000003D"/>
    <w:multiLevelType w:val="hybridMultilevel"/>
    <w:tmpl w:val="0000003D"/>
    <w:lvl w:ilvl="0" w:tplc="2774E016">
      <w:start w:val="1"/>
      <w:numFmt w:val="bullet"/>
      <w:lvlText w:val=""/>
      <w:lvlPicBulletId w:val="2"/>
      <w:lvlJc w:val="left"/>
      <w:pPr>
        <w:ind w:left="720" w:hanging="360"/>
      </w:pPr>
      <w:rPr>
        <w:rFonts w:ascii="Symbol" w:hAnsi="Symbol"/>
        <w:sz w:val="31"/>
      </w:rPr>
    </w:lvl>
    <w:lvl w:ilvl="1" w:tplc="58EE3D6E">
      <w:start w:val="1"/>
      <w:numFmt w:val="bullet"/>
      <w:lvlText w:val="o"/>
      <w:lvlJc w:val="left"/>
      <w:pPr>
        <w:tabs>
          <w:tab w:val="num" w:pos="1440"/>
        </w:tabs>
        <w:ind w:left="1440" w:hanging="360"/>
      </w:pPr>
      <w:rPr>
        <w:rFonts w:ascii="Courier New" w:hAnsi="Courier New"/>
      </w:rPr>
    </w:lvl>
    <w:lvl w:ilvl="2" w:tplc="0966FD4C">
      <w:start w:val="1"/>
      <w:numFmt w:val="bullet"/>
      <w:lvlText w:val=""/>
      <w:lvlJc w:val="left"/>
      <w:pPr>
        <w:tabs>
          <w:tab w:val="num" w:pos="2160"/>
        </w:tabs>
        <w:ind w:left="2160" w:hanging="360"/>
      </w:pPr>
      <w:rPr>
        <w:rFonts w:ascii="Wingdings" w:hAnsi="Wingdings"/>
      </w:rPr>
    </w:lvl>
    <w:lvl w:ilvl="3" w:tplc="FB78BE04">
      <w:start w:val="1"/>
      <w:numFmt w:val="bullet"/>
      <w:lvlText w:val=""/>
      <w:lvlJc w:val="left"/>
      <w:pPr>
        <w:tabs>
          <w:tab w:val="num" w:pos="2880"/>
        </w:tabs>
        <w:ind w:left="2880" w:hanging="360"/>
      </w:pPr>
      <w:rPr>
        <w:rFonts w:ascii="Symbol" w:hAnsi="Symbol"/>
      </w:rPr>
    </w:lvl>
    <w:lvl w:ilvl="4" w:tplc="565A26A0">
      <w:start w:val="1"/>
      <w:numFmt w:val="bullet"/>
      <w:lvlText w:val="o"/>
      <w:lvlJc w:val="left"/>
      <w:pPr>
        <w:tabs>
          <w:tab w:val="num" w:pos="3600"/>
        </w:tabs>
        <w:ind w:left="3600" w:hanging="360"/>
      </w:pPr>
      <w:rPr>
        <w:rFonts w:ascii="Courier New" w:hAnsi="Courier New"/>
      </w:rPr>
    </w:lvl>
    <w:lvl w:ilvl="5" w:tplc="55ECA742">
      <w:start w:val="1"/>
      <w:numFmt w:val="bullet"/>
      <w:lvlText w:val=""/>
      <w:lvlJc w:val="left"/>
      <w:pPr>
        <w:tabs>
          <w:tab w:val="num" w:pos="4320"/>
        </w:tabs>
        <w:ind w:left="4320" w:hanging="360"/>
      </w:pPr>
      <w:rPr>
        <w:rFonts w:ascii="Wingdings" w:hAnsi="Wingdings"/>
      </w:rPr>
    </w:lvl>
    <w:lvl w:ilvl="6" w:tplc="32DEC6D4">
      <w:start w:val="1"/>
      <w:numFmt w:val="bullet"/>
      <w:lvlText w:val=""/>
      <w:lvlJc w:val="left"/>
      <w:pPr>
        <w:tabs>
          <w:tab w:val="num" w:pos="5040"/>
        </w:tabs>
        <w:ind w:left="5040" w:hanging="360"/>
      </w:pPr>
      <w:rPr>
        <w:rFonts w:ascii="Symbol" w:hAnsi="Symbol"/>
      </w:rPr>
    </w:lvl>
    <w:lvl w:ilvl="7" w:tplc="5720E742">
      <w:start w:val="1"/>
      <w:numFmt w:val="bullet"/>
      <w:lvlText w:val="o"/>
      <w:lvlJc w:val="left"/>
      <w:pPr>
        <w:tabs>
          <w:tab w:val="num" w:pos="5760"/>
        </w:tabs>
        <w:ind w:left="5760" w:hanging="360"/>
      </w:pPr>
      <w:rPr>
        <w:rFonts w:ascii="Courier New" w:hAnsi="Courier New"/>
      </w:rPr>
    </w:lvl>
    <w:lvl w:ilvl="8" w:tplc="4DAAC472">
      <w:start w:val="1"/>
      <w:numFmt w:val="bullet"/>
      <w:lvlText w:val=""/>
      <w:lvlJc w:val="left"/>
      <w:pPr>
        <w:tabs>
          <w:tab w:val="num" w:pos="6480"/>
        </w:tabs>
        <w:ind w:left="6480" w:hanging="360"/>
      </w:pPr>
      <w:rPr>
        <w:rFonts w:ascii="Wingdings" w:hAnsi="Wingdings"/>
      </w:rPr>
    </w:lvl>
  </w:abstractNum>
  <w:abstractNum w:abstractNumId="57" w15:restartNumberingAfterBreak="0">
    <w:nsid w:val="0000003E"/>
    <w:multiLevelType w:val="hybridMultilevel"/>
    <w:tmpl w:val="0000003E"/>
    <w:lvl w:ilvl="0" w:tplc="011CF92C">
      <w:start w:val="1"/>
      <w:numFmt w:val="bullet"/>
      <w:lvlText w:val=""/>
      <w:lvlPicBulletId w:val="2"/>
      <w:lvlJc w:val="left"/>
      <w:pPr>
        <w:ind w:left="720" w:hanging="360"/>
      </w:pPr>
      <w:rPr>
        <w:rFonts w:ascii="Symbol" w:hAnsi="Symbol"/>
        <w:sz w:val="31"/>
      </w:rPr>
    </w:lvl>
    <w:lvl w:ilvl="1" w:tplc="B35A13F8">
      <w:start w:val="1"/>
      <w:numFmt w:val="bullet"/>
      <w:lvlText w:val="o"/>
      <w:lvlJc w:val="left"/>
      <w:pPr>
        <w:tabs>
          <w:tab w:val="num" w:pos="1440"/>
        </w:tabs>
        <w:ind w:left="1440" w:hanging="360"/>
      </w:pPr>
      <w:rPr>
        <w:rFonts w:ascii="Courier New" w:hAnsi="Courier New"/>
      </w:rPr>
    </w:lvl>
    <w:lvl w:ilvl="2" w:tplc="99D06ED2">
      <w:start w:val="1"/>
      <w:numFmt w:val="bullet"/>
      <w:lvlText w:val=""/>
      <w:lvlJc w:val="left"/>
      <w:pPr>
        <w:tabs>
          <w:tab w:val="num" w:pos="2160"/>
        </w:tabs>
        <w:ind w:left="2160" w:hanging="360"/>
      </w:pPr>
      <w:rPr>
        <w:rFonts w:ascii="Wingdings" w:hAnsi="Wingdings"/>
      </w:rPr>
    </w:lvl>
    <w:lvl w:ilvl="3" w:tplc="0E983338">
      <w:start w:val="1"/>
      <w:numFmt w:val="bullet"/>
      <w:lvlText w:val=""/>
      <w:lvlJc w:val="left"/>
      <w:pPr>
        <w:tabs>
          <w:tab w:val="num" w:pos="2880"/>
        </w:tabs>
        <w:ind w:left="2880" w:hanging="360"/>
      </w:pPr>
      <w:rPr>
        <w:rFonts w:ascii="Symbol" w:hAnsi="Symbol"/>
      </w:rPr>
    </w:lvl>
    <w:lvl w:ilvl="4" w:tplc="3B86E2FE">
      <w:start w:val="1"/>
      <w:numFmt w:val="bullet"/>
      <w:lvlText w:val="o"/>
      <w:lvlJc w:val="left"/>
      <w:pPr>
        <w:tabs>
          <w:tab w:val="num" w:pos="3600"/>
        </w:tabs>
        <w:ind w:left="3600" w:hanging="360"/>
      </w:pPr>
      <w:rPr>
        <w:rFonts w:ascii="Courier New" w:hAnsi="Courier New"/>
      </w:rPr>
    </w:lvl>
    <w:lvl w:ilvl="5" w:tplc="E1E496AC">
      <w:start w:val="1"/>
      <w:numFmt w:val="bullet"/>
      <w:lvlText w:val=""/>
      <w:lvlJc w:val="left"/>
      <w:pPr>
        <w:tabs>
          <w:tab w:val="num" w:pos="4320"/>
        </w:tabs>
        <w:ind w:left="4320" w:hanging="360"/>
      </w:pPr>
      <w:rPr>
        <w:rFonts w:ascii="Wingdings" w:hAnsi="Wingdings"/>
      </w:rPr>
    </w:lvl>
    <w:lvl w:ilvl="6" w:tplc="EB7E0228">
      <w:start w:val="1"/>
      <w:numFmt w:val="bullet"/>
      <w:lvlText w:val=""/>
      <w:lvlJc w:val="left"/>
      <w:pPr>
        <w:tabs>
          <w:tab w:val="num" w:pos="5040"/>
        </w:tabs>
        <w:ind w:left="5040" w:hanging="360"/>
      </w:pPr>
      <w:rPr>
        <w:rFonts w:ascii="Symbol" w:hAnsi="Symbol"/>
      </w:rPr>
    </w:lvl>
    <w:lvl w:ilvl="7" w:tplc="3350124E">
      <w:start w:val="1"/>
      <w:numFmt w:val="bullet"/>
      <w:lvlText w:val="o"/>
      <w:lvlJc w:val="left"/>
      <w:pPr>
        <w:tabs>
          <w:tab w:val="num" w:pos="5760"/>
        </w:tabs>
        <w:ind w:left="5760" w:hanging="360"/>
      </w:pPr>
      <w:rPr>
        <w:rFonts w:ascii="Courier New" w:hAnsi="Courier New"/>
      </w:rPr>
    </w:lvl>
    <w:lvl w:ilvl="8" w:tplc="8F868326">
      <w:start w:val="1"/>
      <w:numFmt w:val="bullet"/>
      <w:lvlText w:val=""/>
      <w:lvlJc w:val="left"/>
      <w:pPr>
        <w:tabs>
          <w:tab w:val="num" w:pos="6480"/>
        </w:tabs>
        <w:ind w:left="6480" w:hanging="360"/>
      </w:pPr>
      <w:rPr>
        <w:rFonts w:ascii="Wingdings" w:hAnsi="Wingdings"/>
      </w:rPr>
    </w:lvl>
  </w:abstractNum>
  <w:abstractNum w:abstractNumId="58" w15:restartNumberingAfterBreak="0">
    <w:nsid w:val="0000003F"/>
    <w:multiLevelType w:val="hybridMultilevel"/>
    <w:tmpl w:val="7E40DD7A"/>
    <w:lvl w:ilvl="0" w:tplc="0B0C1CF2">
      <w:start w:val="1"/>
      <w:numFmt w:val="bullet"/>
      <w:lvlText w:val=""/>
      <w:lvlPicBulletId w:val="2"/>
      <w:lvlJc w:val="left"/>
      <w:pPr>
        <w:ind w:left="720" w:hanging="360"/>
      </w:pPr>
      <w:rPr>
        <w:rFonts w:ascii="Symbol" w:hAnsi="Symbol"/>
        <w:sz w:val="31"/>
      </w:rPr>
    </w:lvl>
    <w:lvl w:ilvl="1" w:tplc="ED02EF62">
      <w:start w:val="1"/>
      <w:numFmt w:val="bullet"/>
      <w:lvlText w:val="o"/>
      <w:lvlJc w:val="left"/>
      <w:pPr>
        <w:tabs>
          <w:tab w:val="num" w:pos="1440"/>
        </w:tabs>
        <w:ind w:left="1440" w:hanging="360"/>
      </w:pPr>
      <w:rPr>
        <w:rFonts w:ascii="Courier New" w:hAnsi="Courier New"/>
      </w:rPr>
    </w:lvl>
    <w:lvl w:ilvl="2" w:tplc="47AE4DF8">
      <w:start w:val="1"/>
      <w:numFmt w:val="bullet"/>
      <w:lvlText w:val=""/>
      <w:lvlJc w:val="left"/>
      <w:pPr>
        <w:tabs>
          <w:tab w:val="num" w:pos="2160"/>
        </w:tabs>
        <w:ind w:left="2160" w:hanging="360"/>
      </w:pPr>
      <w:rPr>
        <w:rFonts w:ascii="Wingdings" w:hAnsi="Wingdings"/>
      </w:rPr>
    </w:lvl>
    <w:lvl w:ilvl="3" w:tplc="9C62CBB2">
      <w:start w:val="1"/>
      <w:numFmt w:val="bullet"/>
      <w:lvlText w:val=""/>
      <w:lvlJc w:val="left"/>
      <w:pPr>
        <w:tabs>
          <w:tab w:val="num" w:pos="2880"/>
        </w:tabs>
        <w:ind w:left="2880" w:hanging="360"/>
      </w:pPr>
      <w:rPr>
        <w:rFonts w:ascii="Symbol" w:hAnsi="Symbol"/>
      </w:rPr>
    </w:lvl>
    <w:lvl w:ilvl="4" w:tplc="E4C6192A">
      <w:start w:val="1"/>
      <w:numFmt w:val="bullet"/>
      <w:lvlText w:val="o"/>
      <w:lvlJc w:val="left"/>
      <w:pPr>
        <w:tabs>
          <w:tab w:val="num" w:pos="3600"/>
        </w:tabs>
        <w:ind w:left="3600" w:hanging="360"/>
      </w:pPr>
      <w:rPr>
        <w:rFonts w:ascii="Courier New" w:hAnsi="Courier New"/>
      </w:rPr>
    </w:lvl>
    <w:lvl w:ilvl="5" w:tplc="B4BC01E0">
      <w:start w:val="1"/>
      <w:numFmt w:val="bullet"/>
      <w:lvlText w:val=""/>
      <w:lvlJc w:val="left"/>
      <w:pPr>
        <w:tabs>
          <w:tab w:val="num" w:pos="4320"/>
        </w:tabs>
        <w:ind w:left="4320" w:hanging="360"/>
      </w:pPr>
      <w:rPr>
        <w:rFonts w:ascii="Wingdings" w:hAnsi="Wingdings"/>
      </w:rPr>
    </w:lvl>
    <w:lvl w:ilvl="6" w:tplc="2C8A0ABE">
      <w:start w:val="1"/>
      <w:numFmt w:val="bullet"/>
      <w:lvlText w:val=""/>
      <w:lvlJc w:val="left"/>
      <w:pPr>
        <w:tabs>
          <w:tab w:val="num" w:pos="5040"/>
        </w:tabs>
        <w:ind w:left="5040" w:hanging="360"/>
      </w:pPr>
      <w:rPr>
        <w:rFonts w:ascii="Symbol" w:hAnsi="Symbol"/>
      </w:rPr>
    </w:lvl>
    <w:lvl w:ilvl="7" w:tplc="853E2F34">
      <w:start w:val="1"/>
      <w:numFmt w:val="bullet"/>
      <w:lvlText w:val="o"/>
      <w:lvlJc w:val="left"/>
      <w:pPr>
        <w:tabs>
          <w:tab w:val="num" w:pos="5760"/>
        </w:tabs>
        <w:ind w:left="5760" w:hanging="360"/>
      </w:pPr>
      <w:rPr>
        <w:rFonts w:ascii="Courier New" w:hAnsi="Courier New"/>
      </w:rPr>
    </w:lvl>
    <w:lvl w:ilvl="8" w:tplc="4A1C9F7E">
      <w:start w:val="1"/>
      <w:numFmt w:val="bullet"/>
      <w:lvlText w:val=""/>
      <w:lvlJc w:val="left"/>
      <w:pPr>
        <w:tabs>
          <w:tab w:val="num" w:pos="6480"/>
        </w:tabs>
        <w:ind w:left="6480" w:hanging="360"/>
      </w:pPr>
      <w:rPr>
        <w:rFonts w:ascii="Wingdings" w:hAnsi="Wingdings"/>
      </w:rPr>
    </w:lvl>
  </w:abstractNum>
  <w:abstractNum w:abstractNumId="59" w15:restartNumberingAfterBreak="0">
    <w:nsid w:val="00000044"/>
    <w:multiLevelType w:val="hybridMultilevel"/>
    <w:tmpl w:val="00000044"/>
    <w:lvl w:ilvl="0" w:tplc="6AB41BB6">
      <w:start w:val="1"/>
      <w:numFmt w:val="bullet"/>
      <w:lvlText w:val=""/>
      <w:lvlPicBulletId w:val="2"/>
      <w:lvlJc w:val="left"/>
      <w:pPr>
        <w:ind w:left="720" w:hanging="360"/>
      </w:pPr>
      <w:rPr>
        <w:rFonts w:ascii="Symbol" w:hAnsi="Symbol"/>
        <w:sz w:val="31"/>
      </w:rPr>
    </w:lvl>
    <w:lvl w:ilvl="1" w:tplc="9A2289BC">
      <w:start w:val="1"/>
      <w:numFmt w:val="bullet"/>
      <w:lvlText w:val="o"/>
      <w:lvlJc w:val="left"/>
      <w:pPr>
        <w:tabs>
          <w:tab w:val="num" w:pos="1440"/>
        </w:tabs>
        <w:ind w:left="1440" w:hanging="360"/>
      </w:pPr>
      <w:rPr>
        <w:rFonts w:ascii="Courier New" w:hAnsi="Courier New"/>
      </w:rPr>
    </w:lvl>
    <w:lvl w:ilvl="2" w:tplc="78C24F8C">
      <w:start w:val="1"/>
      <w:numFmt w:val="bullet"/>
      <w:lvlText w:val=""/>
      <w:lvlJc w:val="left"/>
      <w:pPr>
        <w:tabs>
          <w:tab w:val="num" w:pos="2160"/>
        </w:tabs>
        <w:ind w:left="2160" w:hanging="360"/>
      </w:pPr>
      <w:rPr>
        <w:rFonts w:ascii="Wingdings" w:hAnsi="Wingdings"/>
      </w:rPr>
    </w:lvl>
    <w:lvl w:ilvl="3" w:tplc="1BAE4430">
      <w:start w:val="1"/>
      <w:numFmt w:val="bullet"/>
      <w:lvlText w:val=""/>
      <w:lvlJc w:val="left"/>
      <w:pPr>
        <w:tabs>
          <w:tab w:val="num" w:pos="2880"/>
        </w:tabs>
        <w:ind w:left="2880" w:hanging="360"/>
      </w:pPr>
      <w:rPr>
        <w:rFonts w:ascii="Symbol" w:hAnsi="Symbol"/>
      </w:rPr>
    </w:lvl>
    <w:lvl w:ilvl="4" w:tplc="516895CE">
      <w:start w:val="1"/>
      <w:numFmt w:val="bullet"/>
      <w:lvlText w:val="o"/>
      <w:lvlJc w:val="left"/>
      <w:pPr>
        <w:tabs>
          <w:tab w:val="num" w:pos="3600"/>
        </w:tabs>
        <w:ind w:left="3600" w:hanging="360"/>
      </w:pPr>
      <w:rPr>
        <w:rFonts w:ascii="Courier New" w:hAnsi="Courier New"/>
      </w:rPr>
    </w:lvl>
    <w:lvl w:ilvl="5" w:tplc="A216A454">
      <w:start w:val="1"/>
      <w:numFmt w:val="bullet"/>
      <w:lvlText w:val=""/>
      <w:lvlJc w:val="left"/>
      <w:pPr>
        <w:tabs>
          <w:tab w:val="num" w:pos="4320"/>
        </w:tabs>
        <w:ind w:left="4320" w:hanging="360"/>
      </w:pPr>
      <w:rPr>
        <w:rFonts w:ascii="Wingdings" w:hAnsi="Wingdings"/>
      </w:rPr>
    </w:lvl>
    <w:lvl w:ilvl="6" w:tplc="CCC2BB10">
      <w:start w:val="1"/>
      <w:numFmt w:val="bullet"/>
      <w:lvlText w:val=""/>
      <w:lvlJc w:val="left"/>
      <w:pPr>
        <w:tabs>
          <w:tab w:val="num" w:pos="5040"/>
        </w:tabs>
        <w:ind w:left="5040" w:hanging="360"/>
      </w:pPr>
      <w:rPr>
        <w:rFonts w:ascii="Symbol" w:hAnsi="Symbol"/>
      </w:rPr>
    </w:lvl>
    <w:lvl w:ilvl="7" w:tplc="02FCD1D8">
      <w:start w:val="1"/>
      <w:numFmt w:val="bullet"/>
      <w:lvlText w:val="o"/>
      <w:lvlJc w:val="left"/>
      <w:pPr>
        <w:tabs>
          <w:tab w:val="num" w:pos="5760"/>
        </w:tabs>
        <w:ind w:left="5760" w:hanging="360"/>
      </w:pPr>
      <w:rPr>
        <w:rFonts w:ascii="Courier New" w:hAnsi="Courier New"/>
      </w:rPr>
    </w:lvl>
    <w:lvl w:ilvl="8" w:tplc="CD408E58">
      <w:start w:val="1"/>
      <w:numFmt w:val="bullet"/>
      <w:lvlText w:val=""/>
      <w:lvlJc w:val="left"/>
      <w:pPr>
        <w:tabs>
          <w:tab w:val="num" w:pos="6480"/>
        </w:tabs>
        <w:ind w:left="6480" w:hanging="360"/>
      </w:pPr>
      <w:rPr>
        <w:rFonts w:ascii="Wingdings" w:hAnsi="Wingdings"/>
      </w:rPr>
    </w:lvl>
  </w:abstractNum>
  <w:abstractNum w:abstractNumId="60" w15:restartNumberingAfterBreak="0">
    <w:nsid w:val="00000045"/>
    <w:multiLevelType w:val="hybridMultilevel"/>
    <w:tmpl w:val="00000045"/>
    <w:lvl w:ilvl="0" w:tplc="56D20DF4">
      <w:start w:val="1"/>
      <w:numFmt w:val="bullet"/>
      <w:lvlText w:val=""/>
      <w:lvlPicBulletId w:val="2"/>
      <w:lvlJc w:val="left"/>
      <w:pPr>
        <w:ind w:left="720" w:hanging="360"/>
      </w:pPr>
      <w:rPr>
        <w:rFonts w:ascii="Symbol" w:hAnsi="Symbol"/>
        <w:sz w:val="31"/>
      </w:rPr>
    </w:lvl>
    <w:lvl w:ilvl="1" w:tplc="9B301604">
      <w:start w:val="1"/>
      <w:numFmt w:val="bullet"/>
      <w:lvlText w:val="o"/>
      <w:lvlJc w:val="left"/>
      <w:pPr>
        <w:tabs>
          <w:tab w:val="num" w:pos="1440"/>
        </w:tabs>
        <w:ind w:left="1440" w:hanging="360"/>
      </w:pPr>
      <w:rPr>
        <w:rFonts w:ascii="Courier New" w:hAnsi="Courier New"/>
      </w:rPr>
    </w:lvl>
    <w:lvl w:ilvl="2" w:tplc="E410EA18">
      <w:start w:val="1"/>
      <w:numFmt w:val="bullet"/>
      <w:lvlText w:val=""/>
      <w:lvlJc w:val="left"/>
      <w:pPr>
        <w:tabs>
          <w:tab w:val="num" w:pos="2160"/>
        </w:tabs>
        <w:ind w:left="2160" w:hanging="360"/>
      </w:pPr>
      <w:rPr>
        <w:rFonts w:ascii="Wingdings" w:hAnsi="Wingdings"/>
      </w:rPr>
    </w:lvl>
    <w:lvl w:ilvl="3" w:tplc="32646BFC">
      <w:start w:val="1"/>
      <w:numFmt w:val="bullet"/>
      <w:lvlText w:val=""/>
      <w:lvlJc w:val="left"/>
      <w:pPr>
        <w:tabs>
          <w:tab w:val="num" w:pos="2880"/>
        </w:tabs>
        <w:ind w:left="2880" w:hanging="360"/>
      </w:pPr>
      <w:rPr>
        <w:rFonts w:ascii="Symbol" w:hAnsi="Symbol"/>
      </w:rPr>
    </w:lvl>
    <w:lvl w:ilvl="4" w:tplc="169CCF40">
      <w:start w:val="1"/>
      <w:numFmt w:val="bullet"/>
      <w:lvlText w:val="o"/>
      <w:lvlJc w:val="left"/>
      <w:pPr>
        <w:tabs>
          <w:tab w:val="num" w:pos="3600"/>
        </w:tabs>
        <w:ind w:left="3600" w:hanging="360"/>
      </w:pPr>
      <w:rPr>
        <w:rFonts w:ascii="Courier New" w:hAnsi="Courier New"/>
      </w:rPr>
    </w:lvl>
    <w:lvl w:ilvl="5" w:tplc="512C5F20">
      <w:start w:val="1"/>
      <w:numFmt w:val="bullet"/>
      <w:lvlText w:val=""/>
      <w:lvlJc w:val="left"/>
      <w:pPr>
        <w:tabs>
          <w:tab w:val="num" w:pos="4320"/>
        </w:tabs>
        <w:ind w:left="4320" w:hanging="360"/>
      </w:pPr>
      <w:rPr>
        <w:rFonts w:ascii="Wingdings" w:hAnsi="Wingdings"/>
      </w:rPr>
    </w:lvl>
    <w:lvl w:ilvl="6" w:tplc="BEB0D8D6">
      <w:start w:val="1"/>
      <w:numFmt w:val="bullet"/>
      <w:lvlText w:val=""/>
      <w:lvlJc w:val="left"/>
      <w:pPr>
        <w:tabs>
          <w:tab w:val="num" w:pos="5040"/>
        </w:tabs>
        <w:ind w:left="5040" w:hanging="360"/>
      </w:pPr>
      <w:rPr>
        <w:rFonts w:ascii="Symbol" w:hAnsi="Symbol"/>
      </w:rPr>
    </w:lvl>
    <w:lvl w:ilvl="7" w:tplc="1CBCE110">
      <w:start w:val="1"/>
      <w:numFmt w:val="bullet"/>
      <w:lvlText w:val="o"/>
      <w:lvlJc w:val="left"/>
      <w:pPr>
        <w:tabs>
          <w:tab w:val="num" w:pos="5760"/>
        </w:tabs>
        <w:ind w:left="5760" w:hanging="360"/>
      </w:pPr>
      <w:rPr>
        <w:rFonts w:ascii="Courier New" w:hAnsi="Courier New"/>
      </w:rPr>
    </w:lvl>
    <w:lvl w:ilvl="8" w:tplc="CF5A413E">
      <w:start w:val="1"/>
      <w:numFmt w:val="bullet"/>
      <w:lvlText w:val=""/>
      <w:lvlJc w:val="left"/>
      <w:pPr>
        <w:tabs>
          <w:tab w:val="num" w:pos="6480"/>
        </w:tabs>
        <w:ind w:left="6480" w:hanging="360"/>
      </w:pPr>
      <w:rPr>
        <w:rFonts w:ascii="Wingdings" w:hAnsi="Wingdings"/>
      </w:rPr>
    </w:lvl>
  </w:abstractNum>
  <w:abstractNum w:abstractNumId="61" w15:restartNumberingAfterBreak="0">
    <w:nsid w:val="00000046"/>
    <w:multiLevelType w:val="hybridMultilevel"/>
    <w:tmpl w:val="00000046"/>
    <w:lvl w:ilvl="0" w:tplc="B79C5958">
      <w:start w:val="1"/>
      <w:numFmt w:val="bullet"/>
      <w:lvlText w:val=""/>
      <w:lvlPicBulletId w:val="2"/>
      <w:lvlJc w:val="left"/>
      <w:pPr>
        <w:ind w:left="720" w:hanging="360"/>
      </w:pPr>
      <w:rPr>
        <w:rFonts w:ascii="Symbol" w:hAnsi="Symbol"/>
        <w:sz w:val="31"/>
      </w:rPr>
    </w:lvl>
    <w:lvl w:ilvl="1" w:tplc="FAA2B5BC">
      <w:start w:val="1"/>
      <w:numFmt w:val="bullet"/>
      <w:lvlText w:val="o"/>
      <w:lvlJc w:val="left"/>
      <w:pPr>
        <w:tabs>
          <w:tab w:val="num" w:pos="1440"/>
        </w:tabs>
        <w:ind w:left="1440" w:hanging="360"/>
      </w:pPr>
      <w:rPr>
        <w:rFonts w:ascii="Courier New" w:hAnsi="Courier New"/>
      </w:rPr>
    </w:lvl>
    <w:lvl w:ilvl="2" w:tplc="8196DE22">
      <w:start w:val="1"/>
      <w:numFmt w:val="bullet"/>
      <w:lvlText w:val=""/>
      <w:lvlJc w:val="left"/>
      <w:pPr>
        <w:tabs>
          <w:tab w:val="num" w:pos="2160"/>
        </w:tabs>
        <w:ind w:left="2160" w:hanging="360"/>
      </w:pPr>
      <w:rPr>
        <w:rFonts w:ascii="Wingdings" w:hAnsi="Wingdings"/>
      </w:rPr>
    </w:lvl>
    <w:lvl w:ilvl="3" w:tplc="63CE416C">
      <w:start w:val="1"/>
      <w:numFmt w:val="bullet"/>
      <w:lvlText w:val=""/>
      <w:lvlJc w:val="left"/>
      <w:pPr>
        <w:tabs>
          <w:tab w:val="num" w:pos="2880"/>
        </w:tabs>
        <w:ind w:left="2880" w:hanging="360"/>
      </w:pPr>
      <w:rPr>
        <w:rFonts w:ascii="Symbol" w:hAnsi="Symbol"/>
      </w:rPr>
    </w:lvl>
    <w:lvl w:ilvl="4" w:tplc="3F9CA58A">
      <w:start w:val="1"/>
      <w:numFmt w:val="bullet"/>
      <w:lvlText w:val="o"/>
      <w:lvlJc w:val="left"/>
      <w:pPr>
        <w:tabs>
          <w:tab w:val="num" w:pos="3600"/>
        </w:tabs>
        <w:ind w:left="3600" w:hanging="360"/>
      </w:pPr>
      <w:rPr>
        <w:rFonts w:ascii="Courier New" w:hAnsi="Courier New"/>
      </w:rPr>
    </w:lvl>
    <w:lvl w:ilvl="5" w:tplc="1076DBAE">
      <w:start w:val="1"/>
      <w:numFmt w:val="bullet"/>
      <w:lvlText w:val=""/>
      <w:lvlJc w:val="left"/>
      <w:pPr>
        <w:tabs>
          <w:tab w:val="num" w:pos="4320"/>
        </w:tabs>
        <w:ind w:left="4320" w:hanging="360"/>
      </w:pPr>
      <w:rPr>
        <w:rFonts w:ascii="Wingdings" w:hAnsi="Wingdings"/>
      </w:rPr>
    </w:lvl>
    <w:lvl w:ilvl="6" w:tplc="65F61A5C">
      <w:start w:val="1"/>
      <w:numFmt w:val="bullet"/>
      <w:lvlText w:val=""/>
      <w:lvlJc w:val="left"/>
      <w:pPr>
        <w:tabs>
          <w:tab w:val="num" w:pos="5040"/>
        </w:tabs>
        <w:ind w:left="5040" w:hanging="360"/>
      </w:pPr>
      <w:rPr>
        <w:rFonts w:ascii="Symbol" w:hAnsi="Symbol"/>
      </w:rPr>
    </w:lvl>
    <w:lvl w:ilvl="7" w:tplc="8766D908">
      <w:start w:val="1"/>
      <w:numFmt w:val="bullet"/>
      <w:lvlText w:val="o"/>
      <w:lvlJc w:val="left"/>
      <w:pPr>
        <w:tabs>
          <w:tab w:val="num" w:pos="5760"/>
        </w:tabs>
        <w:ind w:left="5760" w:hanging="360"/>
      </w:pPr>
      <w:rPr>
        <w:rFonts w:ascii="Courier New" w:hAnsi="Courier New"/>
      </w:rPr>
    </w:lvl>
    <w:lvl w:ilvl="8" w:tplc="9844F99C">
      <w:start w:val="1"/>
      <w:numFmt w:val="bullet"/>
      <w:lvlText w:val=""/>
      <w:lvlJc w:val="left"/>
      <w:pPr>
        <w:tabs>
          <w:tab w:val="num" w:pos="6480"/>
        </w:tabs>
        <w:ind w:left="6480" w:hanging="360"/>
      </w:pPr>
      <w:rPr>
        <w:rFonts w:ascii="Wingdings" w:hAnsi="Wingdings"/>
      </w:rPr>
    </w:lvl>
  </w:abstractNum>
  <w:abstractNum w:abstractNumId="62" w15:restartNumberingAfterBreak="0">
    <w:nsid w:val="00000049"/>
    <w:multiLevelType w:val="hybridMultilevel"/>
    <w:tmpl w:val="00000049"/>
    <w:lvl w:ilvl="0" w:tplc="7090DBC2">
      <w:start w:val="1"/>
      <w:numFmt w:val="bullet"/>
      <w:lvlText w:val=""/>
      <w:lvlPicBulletId w:val="2"/>
      <w:lvlJc w:val="left"/>
      <w:pPr>
        <w:ind w:left="720" w:hanging="360"/>
      </w:pPr>
      <w:rPr>
        <w:rFonts w:ascii="Symbol" w:hAnsi="Symbol"/>
        <w:sz w:val="31"/>
      </w:rPr>
    </w:lvl>
    <w:lvl w:ilvl="1" w:tplc="4EA69544">
      <w:start w:val="1"/>
      <w:numFmt w:val="bullet"/>
      <w:lvlText w:val="o"/>
      <w:lvlJc w:val="left"/>
      <w:pPr>
        <w:tabs>
          <w:tab w:val="num" w:pos="1440"/>
        </w:tabs>
        <w:ind w:left="1440" w:hanging="360"/>
      </w:pPr>
      <w:rPr>
        <w:rFonts w:ascii="Courier New" w:hAnsi="Courier New"/>
      </w:rPr>
    </w:lvl>
    <w:lvl w:ilvl="2" w:tplc="CEBC89D8">
      <w:start w:val="1"/>
      <w:numFmt w:val="bullet"/>
      <w:lvlText w:val=""/>
      <w:lvlJc w:val="left"/>
      <w:pPr>
        <w:tabs>
          <w:tab w:val="num" w:pos="2160"/>
        </w:tabs>
        <w:ind w:left="2160" w:hanging="360"/>
      </w:pPr>
      <w:rPr>
        <w:rFonts w:ascii="Wingdings" w:hAnsi="Wingdings"/>
      </w:rPr>
    </w:lvl>
    <w:lvl w:ilvl="3" w:tplc="AD82D500">
      <w:start w:val="1"/>
      <w:numFmt w:val="bullet"/>
      <w:lvlText w:val=""/>
      <w:lvlJc w:val="left"/>
      <w:pPr>
        <w:tabs>
          <w:tab w:val="num" w:pos="2880"/>
        </w:tabs>
        <w:ind w:left="2880" w:hanging="360"/>
      </w:pPr>
      <w:rPr>
        <w:rFonts w:ascii="Symbol" w:hAnsi="Symbol"/>
      </w:rPr>
    </w:lvl>
    <w:lvl w:ilvl="4" w:tplc="F4400744">
      <w:start w:val="1"/>
      <w:numFmt w:val="bullet"/>
      <w:lvlText w:val="o"/>
      <w:lvlJc w:val="left"/>
      <w:pPr>
        <w:tabs>
          <w:tab w:val="num" w:pos="3600"/>
        </w:tabs>
        <w:ind w:left="3600" w:hanging="360"/>
      </w:pPr>
      <w:rPr>
        <w:rFonts w:ascii="Courier New" w:hAnsi="Courier New"/>
      </w:rPr>
    </w:lvl>
    <w:lvl w:ilvl="5" w:tplc="0A9C46A8">
      <w:start w:val="1"/>
      <w:numFmt w:val="bullet"/>
      <w:lvlText w:val=""/>
      <w:lvlJc w:val="left"/>
      <w:pPr>
        <w:tabs>
          <w:tab w:val="num" w:pos="4320"/>
        </w:tabs>
        <w:ind w:left="4320" w:hanging="360"/>
      </w:pPr>
      <w:rPr>
        <w:rFonts w:ascii="Wingdings" w:hAnsi="Wingdings"/>
      </w:rPr>
    </w:lvl>
    <w:lvl w:ilvl="6" w:tplc="1F08B6E2">
      <w:start w:val="1"/>
      <w:numFmt w:val="bullet"/>
      <w:lvlText w:val=""/>
      <w:lvlJc w:val="left"/>
      <w:pPr>
        <w:tabs>
          <w:tab w:val="num" w:pos="5040"/>
        </w:tabs>
        <w:ind w:left="5040" w:hanging="360"/>
      </w:pPr>
      <w:rPr>
        <w:rFonts w:ascii="Symbol" w:hAnsi="Symbol"/>
      </w:rPr>
    </w:lvl>
    <w:lvl w:ilvl="7" w:tplc="7C86C85A">
      <w:start w:val="1"/>
      <w:numFmt w:val="bullet"/>
      <w:lvlText w:val="o"/>
      <w:lvlJc w:val="left"/>
      <w:pPr>
        <w:tabs>
          <w:tab w:val="num" w:pos="5760"/>
        </w:tabs>
        <w:ind w:left="5760" w:hanging="360"/>
      </w:pPr>
      <w:rPr>
        <w:rFonts w:ascii="Courier New" w:hAnsi="Courier New"/>
      </w:rPr>
    </w:lvl>
    <w:lvl w:ilvl="8" w:tplc="A0F43C56">
      <w:start w:val="1"/>
      <w:numFmt w:val="bullet"/>
      <w:lvlText w:val=""/>
      <w:lvlJc w:val="left"/>
      <w:pPr>
        <w:tabs>
          <w:tab w:val="num" w:pos="6480"/>
        </w:tabs>
        <w:ind w:left="6480" w:hanging="360"/>
      </w:pPr>
      <w:rPr>
        <w:rFonts w:ascii="Wingdings" w:hAnsi="Wingdings"/>
      </w:rPr>
    </w:lvl>
  </w:abstractNum>
  <w:abstractNum w:abstractNumId="63" w15:restartNumberingAfterBreak="0">
    <w:nsid w:val="0000004A"/>
    <w:multiLevelType w:val="hybridMultilevel"/>
    <w:tmpl w:val="0000004A"/>
    <w:lvl w:ilvl="0" w:tplc="87F8B362">
      <w:start w:val="1"/>
      <w:numFmt w:val="bullet"/>
      <w:lvlText w:val=""/>
      <w:lvlPicBulletId w:val="2"/>
      <w:lvlJc w:val="left"/>
      <w:pPr>
        <w:ind w:left="720" w:hanging="360"/>
      </w:pPr>
      <w:rPr>
        <w:rFonts w:ascii="Symbol" w:hAnsi="Symbol"/>
        <w:sz w:val="31"/>
      </w:rPr>
    </w:lvl>
    <w:lvl w:ilvl="1" w:tplc="5F48CD2C">
      <w:start w:val="1"/>
      <w:numFmt w:val="bullet"/>
      <w:lvlText w:val="o"/>
      <w:lvlJc w:val="left"/>
      <w:pPr>
        <w:tabs>
          <w:tab w:val="num" w:pos="1440"/>
        </w:tabs>
        <w:ind w:left="1440" w:hanging="360"/>
      </w:pPr>
      <w:rPr>
        <w:rFonts w:ascii="Courier New" w:hAnsi="Courier New"/>
      </w:rPr>
    </w:lvl>
    <w:lvl w:ilvl="2" w:tplc="CD8CE8F8">
      <w:start w:val="1"/>
      <w:numFmt w:val="bullet"/>
      <w:lvlText w:val=""/>
      <w:lvlJc w:val="left"/>
      <w:pPr>
        <w:tabs>
          <w:tab w:val="num" w:pos="2160"/>
        </w:tabs>
        <w:ind w:left="2160" w:hanging="360"/>
      </w:pPr>
      <w:rPr>
        <w:rFonts w:ascii="Wingdings" w:hAnsi="Wingdings"/>
      </w:rPr>
    </w:lvl>
    <w:lvl w:ilvl="3" w:tplc="FBD0ED12">
      <w:start w:val="1"/>
      <w:numFmt w:val="bullet"/>
      <w:lvlText w:val=""/>
      <w:lvlJc w:val="left"/>
      <w:pPr>
        <w:tabs>
          <w:tab w:val="num" w:pos="2880"/>
        </w:tabs>
        <w:ind w:left="2880" w:hanging="360"/>
      </w:pPr>
      <w:rPr>
        <w:rFonts w:ascii="Symbol" w:hAnsi="Symbol"/>
      </w:rPr>
    </w:lvl>
    <w:lvl w:ilvl="4" w:tplc="4B046600">
      <w:start w:val="1"/>
      <w:numFmt w:val="bullet"/>
      <w:lvlText w:val="o"/>
      <w:lvlJc w:val="left"/>
      <w:pPr>
        <w:tabs>
          <w:tab w:val="num" w:pos="3600"/>
        </w:tabs>
        <w:ind w:left="3600" w:hanging="360"/>
      </w:pPr>
      <w:rPr>
        <w:rFonts w:ascii="Courier New" w:hAnsi="Courier New"/>
      </w:rPr>
    </w:lvl>
    <w:lvl w:ilvl="5" w:tplc="85269F3C">
      <w:start w:val="1"/>
      <w:numFmt w:val="bullet"/>
      <w:lvlText w:val=""/>
      <w:lvlJc w:val="left"/>
      <w:pPr>
        <w:tabs>
          <w:tab w:val="num" w:pos="4320"/>
        </w:tabs>
        <w:ind w:left="4320" w:hanging="360"/>
      </w:pPr>
      <w:rPr>
        <w:rFonts w:ascii="Wingdings" w:hAnsi="Wingdings"/>
      </w:rPr>
    </w:lvl>
    <w:lvl w:ilvl="6" w:tplc="6DB8A366">
      <w:start w:val="1"/>
      <w:numFmt w:val="bullet"/>
      <w:lvlText w:val=""/>
      <w:lvlJc w:val="left"/>
      <w:pPr>
        <w:tabs>
          <w:tab w:val="num" w:pos="5040"/>
        </w:tabs>
        <w:ind w:left="5040" w:hanging="360"/>
      </w:pPr>
      <w:rPr>
        <w:rFonts w:ascii="Symbol" w:hAnsi="Symbol"/>
      </w:rPr>
    </w:lvl>
    <w:lvl w:ilvl="7" w:tplc="0AC0A34E">
      <w:start w:val="1"/>
      <w:numFmt w:val="bullet"/>
      <w:lvlText w:val="o"/>
      <w:lvlJc w:val="left"/>
      <w:pPr>
        <w:tabs>
          <w:tab w:val="num" w:pos="5760"/>
        </w:tabs>
        <w:ind w:left="5760" w:hanging="360"/>
      </w:pPr>
      <w:rPr>
        <w:rFonts w:ascii="Courier New" w:hAnsi="Courier New"/>
      </w:rPr>
    </w:lvl>
    <w:lvl w:ilvl="8" w:tplc="59E069D8">
      <w:start w:val="1"/>
      <w:numFmt w:val="bullet"/>
      <w:lvlText w:val=""/>
      <w:lvlJc w:val="left"/>
      <w:pPr>
        <w:tabs>
          <w:tab w:val="num" w:pos="6480"/>
        </w:tabs>
        <w:ind w:left="6480" w:hanging="360"/>
      </w:pPr>
      <w:rPr>
        <w:rFonts w:ascii="Wingdings" w:hAnsi="Wingdings"/>
      </w:rPr>
    </w:lvl>
  </w:abstractNum>
  <w:abstractNum w:abstractNumId="64" w15:restartNumberingAfterBreak="0">
    <w:nsid w:val="0000004B"/>
    <w:multiLevelType w:val="hybridMultilevel"/>
    <w:tmpl w:val="0000004B"/>
    <w:lvl w:ilvl="0" w:tplc="A74213D0">
      <w:start w:val="1"/>
      <w:numFmt w:val="bullet"/>
      <w:lvlText w:val=""/>
      <w:lvlPicBulletId w:val="2"/>
      <w:lvlJc w:val="left"/>
      <w:pPr>
        <w:ind w:left="720" w:hanging="360"/>
      </w:pPr>
      <w:rPr>
        <w:rFonts w:ascii="Symbol" w:hAnsi="Symbol"/>
        <w:sz w:val="31"/>
      </w:rPr>
    </w:lvl>
    <w:lvl w:ilvl="1" w:tplc="7AF21AB8">
      <w:start w:val="1"/>
      <w:numFmt w:val="bullet"/>
      <w:lvlText w:val="o"/>
      <w:lvlJc w:val="left"/>
      <w:pPr>
        <w:tabs>
          <w:tab w:val="num" w:pos="1440"/>
        </w:tabs>
        <w:ind w:left="1440" w:hanging="360"/>
      </w:pPr>
      <w:rPr>
        <w:rFonts w:ascii="Courier New" w:hAnsi="Courier New"/>
      </w:rPr>
    </w:lvl>
    <w:lvl w:ilvl="2" w:tplc="67F0D592">
      <w:start w:val="1"/>
      <w:numFmt w:val="bullet"/>
      <w:lvlText w:val=""/>
      <w:lvlJc w:val="left"/>
      <w:pPr>
        <w:tabs>
          <w:tab w:val="num" w:pos="2160"/>
        </w:tabs>
        <w:ind w:left="2160" w:hanging="360"/>
      </w:pPr>
      <w:rPr>
        <w:rFonts w:ascii="Wingdings" w:hAnsi="Wingdings"/>
      </w:rPr>
    </w:lvl>
    <w:lvl w:ilvl="3" w:tplc="D6482AA4">
      <w:start w:val="1"/>
      <w:numFmt w:val="bullet"/>
      <w:lvlText w:val=""/>
      <w:lvlJc w:val="left"/>
      <w:pPr>
        <w:tabs>
          <w:tab w:val="num" w:pos="2880"/>
        </w:tabs>
        <w:ind w:left="2880" w:hanging="360"/>
      </w:pPr>
      <w:rPr>
        <w:rFonts w:ascii="Symbol" w:hAnsi="Symbol"/>
      </w:rPr>
    </w:lvl>
    <w:lvl w:ilvl="4" w:tplc="3FF4F2F0">
      <w:start w:val="1"/>
      <w:numFmt w:val="bullet"/>
      <w:lvlText w:val="o"/>
      <w:lvlJc w:val="left"/>
      <w:pPr>
        <w:tabs>
          <w:tab w:val="num" w:pos="3600"/>
        </w:tabs>
        <w:ind w:left="3600" w:hanging="360"/>
      </w:pPr>
      <w:rPr>
        <w:rFonts w:ascii="Courier New" w:hAnsi="Courier New"/>
      </w:rPr>
    </w:lvl>
    <w:lvl w:ilvl="5" w:tplc="6A42FD98">
      <w:start w:val="1"/>
      <w:numFmt w:val="bullet"/>
      <w:lvlText w:val=""/>
      <w:lvlJc w:val="left"/>
      <w:pPr>
        <w:tabs>
          <w:tab w:val="num" w:pos="4320"/>
        </w:tabs>
        <w:ind w:left="4320" w:hanging="360"/>
      </w:pPr>
      <w:rPr>
        <w:rFonts w:ascii="Wingdings" w:hAnsi="Wingdings"/>
      </w:rPr>
    </w:lvl>
    <w:lvl w:ilvl="6" w:tplc="742E68DC">
      <w:start w:val="1"/>
      <w:numFmt w:val="bullet"/>
      <w:lvlText w:val=""/>
      <w:lvlJc w:val="left"/>
      <w:pPr>
        <w:tabs>
          <w:tab w:val="num" w:pos="5040"/>
        </w:tabs>
        <w:ind w:left="5040" w:hanging="360"/>
      </w:pPr>
      <w:rPr>
        <w:rFonts w:ascii="Symbol" w:hAnsi="Symbol"/>
      </w:rPr>
    </w:lvl>
    <w:lvl w:ilvl="7" w:tplc="29644954">
      <w:start w:val="1"/>
      <w:numFmt w:val="bullet"/>
      <w:lvlText w:val="o"/>
      <w:lvlJc w:val="left"/>
      <w:pPr>
        <w:tabs>
          <w:tab w:val="num" w:pos="5760"/>
        </w:tabs>
        <w:ind w:left="5760" w:hanging="360"/>
      </w:pPr>
      <w:rPr>
        <w:rFonts w:ascii="Courier New" w:hAnsi="Courier New"/>
      </w:rPr>
    </w:lvl>
    <w:lvl w:ilvl="8" w:tplc="AD60B474">
      <w:start w:val="1"/>
      <w:numFmt w:val="bullet"/>
      <w:lvlText w:val=""/>
      <w:lvlJc w:val="left"/>
      <w:pPr>
        <w:tabs>
          <w:tab w:val="num" w:pos="6480"/>
        </w:tabs>
        <w:ind w:left="6480" w:hanging="360"/>
      </w:pPr>
      <w:rPr>
        <w:rFonts w:ascii="Wingdings" w:hAnsi="Wingdings"/>
      </w:rPr>
    </w:lvl>
  </w:abstractNum>
  <w:abstractNum w:abstractNumId="65" w15:restartNumberingAfterBreak="0">
    <w:nsid w:val="0000004D"/>
    <w:multiLevelType w:val="hybridMultilevel"/>
    <w:tmpl w:val="0000004D"/>
    <w:lvl w:ilvl="0" w:tplc="320E945A">
      <w:start w:val="1"/>
      <w:numFmt w:val="bullet"/>
      <w:lvlText w:val=""/>
      <w:lvlPicBulletId w:val="2"/>
      <w:lvlJc w:val="left"/>
      <w:pPr>
        <w:ind w:left="720" w:hanging="360"/>
      </w:pPr>
      <w:rPr>
        <w:rFonts w:ascii="Symbol" w:hAnsi="Symbol"/>
        <w:sz w:val="31"/>
      </w:rPr>
    </w:lvl>
    <w:lvl w:ilvl="1" w:tplc="CF9076A4">
      <w:start w:val="1"/>
      <w:numFmt w:val="bullet"/>
      <w:lvlText w:val="o"/>
      <w:lvlJc w:val="left"/>
      <w:pPr>
        <w:tabs>
          <w:tab w:val="num" w:pos="1440"/>
        </w:tabs>
        <w:ind w:left="1440" w:hanging="360"/>
      </w:pPr>
      <w:rPr>
        <w:rFonts w:ascii="Courier New" w:hAnsi="Courier New"/>
      </w:rPr>
    </w:lvl>
    <w:lvl w:ilvl="2" w:tplc="F48A0418">
      <w:start w:val="1"/>
      <w:numFmt w:val="bullet"/>
      <w:lvlText w:val=""/>
      <w:lvlJc w:val="left"/>
      <w:pPr>
        <w:tabs>
          <w:tab w:val="num" w:pos="2160"/>
        </w:tabs>
        <w:ind w:left="2160" w:hanging="360"/>
      </w:pPr>
      <w:rPr>
        <w:rFonts w:ascii="Wingdings" w:hAnsi="Wingdings"/>
      </w:rPr>
    </w:lvl>
    <w:lvl w:ilvl="3" w:tplc="4B3A85A0">
      <w:start w:val="1"/>
      <w:numFmt w:val="bullet"/>
      <w:lvlText w:val=""/>
      <w:lvlJc w:val="left"/>
      <w:pPr>
        <w:tabs>
          <w:tab w:val="num" w:pos="2880"/>
        </w:tabs>
        <w:ind w:left="2880" w:hanging="360"/>
      </w:pPr>
      <w:rPr>
        <w:rFonts w:ascii="Symbol" w:hAnsi="Symbol"/>
      </w:rPr>
    </w:lvl>
    <w:lvl w:ilvl="4" w:tplc="AB00C296">
      <w:start w:val="1"/>
      <w:numFmt w:val="bullet"/>
      <w:lvlText w:val="o"/>
      <w:lvlJc w:val="left"/>
      <w:pPr>
        <w:tabs>
          <w:tab w:val="num" w:pos="3600"/>
        </w:tabs>
        <w:ind w:left="3600" w:hanging="360"/>
      </w:pPr>
      <w:rPr>
        <w:rFonts w:ascii="Courier New" w:hAnsi="Courier New"/>
      </w:rPr>
    </w:lvl>
    <w:lvl w:ilvl="5" w:tplc="6DF24C80">
      <w:start w:val="1"/>
      <w:numFmt w:val="bullet"/>
      <w:lvlText w:val=""/>
      <w:lvlJc w:val="left"/>
      <w:pPr>
        <w:tabs>
          <w:tab w:val="num" w:pos="4320"/>
        </w:tabs>
        <w:ind w:left="4320" w:hanging="360"/>
      </w:pPr>
      <w:rPr>
        <w:rFonts w:ascii="Wingdings" w:hAnsi="Wingdings"/>
      </w:rPr>
    </w:lvl>
    <w:lvl w:ilvl="6" w:tplc="44CEFF04">
      <w:start w:val="1"/>
      <w:numFmt w:val="bullet"/>
      <w:lvlText w:val=""/>
      <w:lvlJc w:val="left"/>
      <w:pPr>
        <w:tabs>
          <w:tab w:val="num" w:pos="5040"/>
        </w:tabs>
        <w:ind w:left="5040" w:hanging="360"/>
      </w:pPr>
      <w:rPr>
        <w:rFonts w:ascii="Symbol" w:hAnsi="Symbol"/>
      </w:rPr>
    </w:lvl>
    <w:lvl w:ilvl="7" w:tplc="EBEC7C62">
      <w:start w:val="1"/>
      <w:numFmt w:val="bullet"/>
      <w:lvlText w:val="o"/>
      <w:lvlJc w:val="left"/>
      <w:pPr>
        <w:tabs>
          <w:tab w:val="num" w:pos="5760"/>
        </w:tabs>
        <w:ind w:left="5760" w:hanging="360"/>
      </w:pPr>
      <w:rPr>
        <w:rFonts w:ascii="Courier New" w:hAnsi="Courier New"/>
      </w:rPr>
    </w:lvl>
    <w:lvl w:ilvl="8" w:tplc="42BEEF6E">
      <w:start w:val="1"/>
      <w:numFmt w:val="bullet"/>
      <w:lvlText w:val=""/>
      <w:lvlJc w:val="left"/>
      <w:pPr>
        <w:tabs>
          <w:tab w:val="num" w:pos="6480"/>
        </w:tabs>
        <w:ind w:left="6480" w:hanging="360"/>
      </w:pPr>
      <w:rPr>
        <w:rFonts w:ascii="Wingdings" w:hAnsi="Wingdings"/>
      </w:rPr>
    </w:lvl>
  </w:abstractNum>
  <w:abstractNum w:abstractNumId="66" w15:restartNumberingAfterBreak="0">
    <w:nsid w:val="0000004E"/>
    <w:multiLevelType w:val="hybridMultilevel"/>
    <w:tmpl w:val="0000004E"/>
    <w:lvl w:ilvl="0" w:tplc="40C88576">
      <w:start w:val="1"/>
      <w:numFmt w:val="bullet"/>
      <w:lvlText w:val=""/>
      <w:lvlPicBulletId w:val="2"/>
      <w:lvlJc w:val="left"/>
      <w:pPr>
        <w:ind w:left="720" w:hanging="360"/>
      </w:pPr>
      <w:rPr>
        <w:rFonts w:ascii="Symbol" w:hAnsi="Symbol"/>
        <w:sz w:val="31"/>
      </w:rPr>
    </w:lvl>
    <w:lvl w:ilvl="1" w:tplc="8DC4395A">
      <w:start w:val="1"/>
      <w:numFmt w:val="bullet"/>
      <w:lvlText w:val="o"/>
      <w:lvlJc w:val="left"/>
      <w:pPr>
        <w:tabs>
          <w:tab w:val="num" w:pos="1440"/>
        </w:tabs>
        <w:ind w:left="1440" w:hanging="360"/>
      </w:pPr>
      <w:rPr>
        <w:rFonts w:ascii="Courier New" w:hAnsi="Courier New"/>
      </w:rPr>
    </w:lvl>
    <w:lvl w:ilvl="2" w:tplc="9564B344">
      <w:start w:val="1"/>
      <w:numFmt w:val="bullet"/>
      <w:lvlText w:val=""/>
      <w:lvlJc w:val="left"/>
      <w:pPr>
        <w:tabs>
          <w:tab w:val="num" w:pos="2160"/>
        </w:tabs>
        <w:ind w:left="2160" w:hanging="360"/>
      </w:pPr>
      <w:rPr>
        <w:rFonts w:ascii="Wingdings" w:hAnsi="Wingdings"/>
      </w:rPr>
    </w:lvl>
    <w:lvl w:ilvl="3" w:tplc="DAFC94EA">
      <w:start w:val="1"/>
      <w:numFmt w:val="bullet"/>
      <w:lvlText w:val=""/>
      <w:lvlJc w:val="left"/>
      <w:pPr>
        <w:tabs>
          <w:tab w:val="num" w:pos="2880"/>
        </w:tabs>
        <w:ind w:left="2880" w:hanging="360"/>
      </w:pPr>
      <w:rPr>
        <w:rFonts w:ascii="Symbol" w:hAnsi="Symbol"/>
      </w:rPr>
    </w:lvl>
    <w:lvl w:ilvl="4" w:tplc="5E5E932E">
      <w:start w:val="1"/>
      <w:numFmt w:val="bullet"/>
      <w:lvlText w:val="o"/>
      <w:lvlJc w:val="left"/>
      <w:pPr>
        <w:tabs>
          <w:tab w:val="num" w:pos="3600"/>
        </w:tabs>
        <w:ind w:left="3600" w:hanging="360"/>
      </w:pPr>
      <w:rPr>
        <w:rFonts w:ascii="Courier New" w:hAnsi="Courier New"/>
      </w:rPr>
    </w:lvl>
    <w:lvl w:ilvl="5" w:tplc="DD188078">
      <w:start w:val="1"/>
      <w:numFmt w:val="bullet"/>
      <w:lvlText w:val=""/>
      <w:lvlJc w:val="left"/>
      <w:pPr>
        <w:tabs>
          <w:tab w:val="num" w:pos="4320"/>
        </w:tabs>
        <w:ind w:left="4320" w:hanging="360"/>
      </w:pPr>
      <w:rPr>
        <w:rFonts w:ascii="Wingdings" w:hAnsi="Wingdings"/>
      </w:rPr>
    </w:lvl>
    <w:lvl w:ilvl="6" w:tplc="E9A61D06">
      <w:start w:val="1"/>
      <w:numFmt w:val="bullet"/>
      <w:lvlText w:val=""/>
      <w:lvlJc w:val="left"/>
      <w:pPr>
        <w:tabs>
          <w:tab w:val="num" w:pos="5040"/>
        </w:tabs>
        <w:ind w:left="5040" w:hanging="360"/>
      </w:pPr>
      <w:rPr>
        <w:rFonts w:ascii="Symbol" w:hAnsi="Symbol"/>
      </w:rPr>
    </w:lvl>
    <w:lvl w:ilvl="7" w:tplc="BF3E244A">
      <w:start w:val="1"/>
      <w:numFmt w:val="bullet"/>
      <w:lvlText w:val="o"/>
      <w:lvlJc w:val="left"/>
      <w:pPr>
        <w:tabs>
          <w:tab w:val="num" w:pos="5760"/>
        </w:tabs>
        <w:ind w:left="5760" w:hanging="360"/>
      </w:pPr>
      <w:rPr>
        <w:rFonts w:ascii="Courier New" w:hAnsi="Courier New"/>
      </w:rPr>
    </w:lvl>
    <w:lvl w:ilvl="8" w:tplc="94D2BFC0">
      <w:start w:val="1"/>
      <w:numFmt w:val="bullet"/>
      <w:lvlText w:val=""/>
      <w:lvlJc w:val="left"/>
      <w:pPr>
        <w:tabs>
          <w:tab w:val="num" w:pos="6480"/>
        </w:tabs>
        <w:ind w:left="6480" w:hanging="360"/>
      </w:pPr>
      <w:rPr>
        <w:rFonts w:ascii="Wingdings" w:hAnsi="Wingdings"/>
      </w:rPr>
    </w:lvl>
  </w:abstractNum>
  <w:abstractNum w:abstractNumId="67" w15:restartNumberingAfterBreak="0">
    <w:nsid w:val="00000050"/>
    <w:multiLevelType w:val="hybridMultilevel"/>
    <w:tmpl w:val="00000050"/>
    <w:lvl w:ilvl="0" w:tplc="D382D168">
      <w:start w:val="1"/>
      <w:numFmt w:val="bullet"/>
      <w:lvlText w:val=""/>
      <w:lvlPicBulletId w:val="2"/>
      <w:lvlJc w:val="left"/>
      <w:pPr>
        <w:ind w:left="720" w:hanging="360"/>
      </w:pPr>
      <w:rPr>
        <w:rFonts w:ascii="Symbol" w:hAnsi="Symbol"/>
        <w:sz w:val="31"/>
      </w:rPr>
    </w:lvl>
    <w:lvl w:ilvl="1" w:tplc="03A659F0">
      <w:start w:val="1"/>
      <w:numFmt w:val="bullet"/>
      <w:lvlText w:val="o"/>
      <w:lvlJc w:val="left"/>
      <w:pPr>
        <w:tabs>
          <w:tab w:val="num" w:pos="1440"/>
        </w:tabs>
        <w:ind w:left="1440" w:hanging="360"/>
      </w:pPr>
      <w:rPr>
        <w:rFonts w:ascii="Courier New" w:hAnsi="Courier New"/>
      </w:rPr>
    </w:lvl>
    <w:lvl w:ilvl="2" w:tplc="D596801E">
      <w:start w:val="1"/>
      <w:numFmt w:val="bullet"/>
      <w:lvlText w:val=""/>
      <w:lvlJc w:val="left"/>
      <w:pPr>
        <w:tabs>
          <w:tab w:val="num" w:pos="2160"/>
        </w:tabs>
        <w:ind w:left="2160" w:hanging="360"/>
      </w:pPr>
      <w:rPr>
        <w:rFonts w:ascii="Wingdings" w:hAnsi="Wingdings"/>
      </w:rPr>
    </w:lvl>
    <w:lvl w:ilvl="3" w:tplc="673271FA">
      <w:start w:val="1"/>
      <w:numFmt w:val="bullet"/>
      <w:lvlText w:val=""/>
      <w:lvlJc w:val="left"/>
      <w:pPr>
        <w:tabs>
          <w:tab w:val="num" w:pos="2880"/>
        </w:tabs>
        <w:ind w:left="2880" w:hanging="360"/>
      </w:pPr>
      <w:rPr>
        <w:rFonts w:ascii="Symbol" w:hAnsi="Symbol"/>
      </w:rPr>
    </w:lvl>
    <w:lvl w:ilvl="4" w:tplc="0548DF12">
      <w:start w:val="1"/>
      <w:numFmt w:val="bullet"/>
      <w:lvlText w:val="o"/>
      <w:lvlJc w:val="left"/>
      <w:pPr>
        <w:tabs>
          <w:tab w:val="num" w:pos="3600"/>
        </w:tabs>
        <w:ind w:left="3600" w:hanging="360"/>
      </w:pPr>
      <w:rPr>
        <w:rFonts w:ascii="Courier New" w:hAnsi="Courier New"/>
      </w:rPr>
    </w:lvl>
    <w:lvl w:ilvl="5" w:tplc="79A8A392">
      <w:start w:val="1"/>
      <w:numFmt w:val="bullet"/>
      <w:lvlText w:val=""/>
      <w:lvlJc w:val="left"/>
      <w:pPr>
        <w:tabs>
          <w:tab w:val="num" w:pos="4320"/>
        </w:tabs>
        <w:ind w:left="4320" w:hanging="360"/>
      </w:pPr>
      <w:rPr>
        <w:rFonts w:ascii="Wingdings" w:hAnsi="Wingdings"/>
      </w:rPr>
    </w:lvl>
    <w:lvl w:ilvl="6" w:tplc="A38233A2">
      <w:start w:val="1"/>
      <w:numFmt w:val="bullet"/>
      <w:lvlText w:val=""/>
      <w:lvlJc w:val="left"/>
      <w:pPr>
        <w:tabs>
          <w:tab w:val="num" w:pos="5040"/>
        </w:tabs>
        <w:ind w:left="5040" w:hanging="360"/>
      </w:pPr>
      <w:rPr>
        <w:rFonts w:ascii="Symbol" w:hAnsi="Symbol"/>
      </w:rPr>
    </w:lvl>
    <w:lvl w:ilvl="7" w:tplc="57CCB832">
      <w:start w:val="1"/>
      <w:numFmt w:val="bullet"/>
      <w:lvlText w:val="o"/>
      <w:lvlJc w:val="left"/>
      <w:pPr>
        <w:tabs>
          <w:tab w:val="num" w:pos="5760"/>
        </w:tabs>
        <w:ind w:left="5760" w:hanging="360"/>
      </w:pPr>
      <w:rPr>
        <w:rFonts w:ascii="Courier New" w:hAnsi="Courier New"/>
      </w:rPr>
    </w:lvl>
    <w:lvl w:ilvl="8" w:tplc="E7E25954">
      <w:start w:val="1"/>
      <w:numFmt w:val="bullet"/>
      <w:lvlText w:val=""/>
      <w:lvlJc w:val="left"/>
      <w:pPr>
        <w:tabs>
          <w:tab w:val="num" w:pos="6480"/>
        </w:tabs>
        <w:ind w:left="6480" w:hanging="360"/>
      </w:pPr>
      <w:rPr>
        <w:rFonts w:ascii="Wingdings" w:hAnsi="Wingdings"/>
      </w:rPr>
    </w:lvl>
  </w:abstractNum>
  <w:abstractNum w:abstractNumId="68" w15:restartNumberingAfterBreak="0">
    <w:nsid w:val="00000051"/>
    <w:multiLevelType w:val="hybridMultilevel"/>
    <w:tmpl w:val="00000051"/>
    <w:lvl w:ilvl="0" w:tplc="4E7EA234">
      <w:start w:val="1"/>
      <w:numFmt w:val="bullet"/>
      <w:lvlText w:val=""/>
      <w:lvlPicBulletId w:val="2"/>
      <w:lvlJc w:val="left"/>
      <w:pPr>
        <w:ind w:left="720" w:hanging="360"/>
      </w:pPr>
      <w:rPr>
        <w:rFonts w:ascii="Symbol" w:hAnsi="Symbol"/>
        <w:sz w:val="31"/>
      </w:rPr>
    </w:lvl>
    <w:lvl w:ilvl="1" w:tplc="25BC13D4">
      <w:start w:val="1"/>
      <w:numFmt w:val="bullet"/>
      <w:lvlText w:val="o"/>
      <w:lvlJc w:val="left"/>
      <w:pPr>
        <w:tabs>
          <w:tab w:val="num" w:pos="1440"/>
        </w:tabs>
        <w:ind w:left="1440" w:hanging="360"/>
      </w:pPr>
      <w:rPr>
        <w:rFonts w:ascii="Courier New" w:hAnsi="Courier New"/>
      </w:rPr>
    </w:lvl>
    <w:lvl w:ilvl="2" w:tplc="FA60C3DE">
      <w:start w:val="1"/>
      <w:numFmt w:val="bullet"/>
      <w:lvlText w:val=""/>
      <w:lvlJc w:val="left"/>
      <w:pPr>
        <w:tabs>
          <w:tab w:val="num" w:pos="2160"/>
        </w:tabs>
        <w:ind w:left="2160" w:hanging="360"/>
      </w:pPr>
      <w:rPr>
        <w:rFonts w:ascii="Wingdings" w:hAnsi="Wingdings"/>
      </w:rPr>
    </w:lvl>
    <w:lvl w:ilvl="3" w:tplc="969E9FFA">
      <w:start w:val="1"/>
      <w:numFmt w:val="bullet"/>
      <w:lvlText w:val=""/>
      <w:lvlJc w:val="left"/>
      <w:pPr>
        <w:tabs>
          <w:tab w:val="num" w:pos="2880"/>
        </w:tabs>
        <w:ind w:left="2880" w:hanging="360"/>
      </w:pPr>
      <w:rPr>
        <w:rFonts w:ascii="Symbol" w:hAnsi="Symbol"/>
      </w:rPr>
    </w:lvl>
    <w:lvl w:ilvl="4" w:tplc="E77C3D72">
      <w:start w:val="1"/>
      <w:numFmt w:val="bullet"/>
      <w:lvlText w:val="o"/>
      <w:lvlJc w:val="left"/>
      <w:pPr>
        <w:tabs>
          <w:tab w:val="num" w:pos="3600"/>
        </w:tabs>
        <w:ind w:left="3600" w:hanging="360"/>
      </w:pPr>
      <w:rPr>
        <w:rFonts w:ascii="Courier New" w:hAnsi="Courier New"/>
      </w:rPr>
    </w:lvl>
    <w:lvl w:ilvl="5" w:tplc="A93600A0">
      <w:start w:val="1"/>
      <w:numFmt w:val="bullet"/>
      <w:lvlText w:val=""/>
      <w:lvlJc w:val="left"/>
      <w:pPr>
        <w:tabs>
          <w:tab w:val="num" w:pos="4320"/>
        </w:tabs>
        <w:ind w:left="4320" w:hanging="360"/>
      </w:pPr>
      <w:rPr>
        <w:rFonts w:ascii="Wingdings" w:hAnsi="Wingdings"/>
      </w:rPr>
    </w:lvl>
    <w:lvl w:ilvl="6" w:tplc="58426F0E">
      <w:start w:val="1"/>
      <w:numFmt w:val="bullet"/>
      <w:lvlText w:val=""/>
      <w:lvlJc w:val="left"/>
      <w:pPr>
        <w:tabs>
          <w:tab w:val="num" w:pos="5040"/>
        </w:tabs>
        <w:ind w:left="5040" w:hanging="360"/>
      </w:pPr>
      <w:rPr>
        <w:rFonts w:ascii="Symbol" w:hAnsi="Symbol"/>
      </w:rPr>
    </w:lvl>
    <w:lvl w:ilvl="7" w:tplc="DD5A5378">
      <w:start w:val="1"/>
      <w:numFmt w:val="bullet"/>
      <w:lvlText w:val="o"/>
      <w:lvlJc w:val="left"/>
      <w:pPr>
        <w:tabs>
          <w:tab w:val="num" w:pos="5760"/>
        </w:tabs>
        <w:ind w:left="5760" w:hanging="360"/>
      </w:pPr>
      <w:rPr>
        <w:rFonts w:ascii="Courier New" w:hAnsi="Courier New"/>
      </w:rPr>
    </w:lvl>
    <w:lvl w:ilvl="8" w:tplc="8CB6A102">
      <w:start w:val="1"/>
      <w:numFmt w:val="bullet"/>
      <w:lvlText w:val=""/>
      <w:lvlJc w:val="left"/>
      <w:pPr>
        <w:tabs>
          <w:tab w:val="num" w:pos="6480"/>
        </w:tabs>
        <w:ind w:left="6480" w:hanging="360"/>
      </w:pPr>
      <w:rPr>
        <w:rFonts w:ascii="Wingdings" w:hAnsi="Wingdings"/>
      </w:rPr>
    </w:lvl>
  </w:abstractNum>
  <w:abstractNum w:abstractNumId="69" w15:restartNumberingAfterBreak="0">
    <w:nsid w:val="00000052"/>
    <w:multiLevelType w:val="hybridMultilevel"/>
    <w:tmpl w:val="00000052"/>
    <w:lvl w:ilvl="0" w:tplc="85C2FE5A">
      <w:start w:val="1"/>
      <w:numFmt w:val="bullet"/>
      <w:lvlText w:val=""/>
      <w:lvlJc w:val="left"/>
      <w:pPr>
        <w:ind w:left="720" w:hanging="360"/>
      </w:pPr>
      <w:rPr>
        <w:rFonts w:ascii="Symbol" w:hAnsi="Symbol"/>
        <w:b w:val="0"/>
        <w:bCs w:val="0"/>
      </w:rPr>
    </w:lvl>
    <w:lvl w:ilvl="1" w:tplc="6B2E4A72">
      <w:start w:val="1"/>
      <w:numFmt w:val="bullet"/>
      <w:lvlText w:val="o"/>
      <w:lvlJc w:val="left"/>
      <w:pPr>
        <w:tabs>
          <w:tab w:val="num" w:pos="1440"/>
        </w:tabs>
        <w:ind w:left="1440" w:hanging="360"/>
      </w:pPr>
      <w:rPr>
        <w:rFonts w:ascii="Courier New" w:hAnsi="Courier New"/>
      </w:rPr>
    </w:lvl>
    <w:lvl w:ilvl="2" w:tplc="8D8CA008">
      <w:start w:val="1"/>
      <w:numFmt w:val="bullet"/>
      <w:lvlText w:val=""/>
      <w:lvlJc w:val="left"/>
      <w:pPr>
        <w:tabs>
          <w:tab w:val="num" w:pos="2160"/>
        </w:tabs>
        <w:ind w:left="2160" w:hanging="360"/>
      </w:pPr>
      <w:rPr>
        <w:rFonts w:ascii="Wingdings" w:hAnsi="Wingdings"/>
      </w:rPr>
    </w:lvl>
    <w:lvl w:ilvl="3" w:tplc="EF926BF2">
      <w:start w:val="1"/>
      <w:numFmt w:val="bullet"/>
      <w:lvlText w:val=""/>
      <w:lvlJc w:val="left"/>
      <w:pPr>
        <w:tabs>
          <w:tab w:val="num" w:pos="2880"/>
        </w:tabs>
        <w:ind w:left="2880" w:hanging="360"/>
      </w:pPr>
      <w:rPr>
        <w:rFonts w:ascii="Symbol" w:hAnsi="Symbol"/>
      </w:rPr>
    </w:lvl>
    <w:lvl w:ilvl="4" w:tplc="7BA285E0">
      <w:start w:val="1"/>
      <w:numFmt w:val="bullet"/>
      <w:lvlText w:val="o"/>
      <w:lvlJc w:val="left"/>
      <w:pPr>
        <w:tabs>
          <w:tab w:val="num" w:pos="3600"/>
        </w:tabs>
        <w:ind w:left="3600" w:hanging="360"/>
      </w:pPr>
      <w:rPr>
        <w:rFonts w:ascii="Courier New" w:hAnsi="Courier New"/>
      </w:rPr>
    </w:lvl>
    <w:lvl w:ilvl="5" w:tplc="61B83698">
      <w:start w:val="1"/>
      <w:numFmt w:val="bullet"/>
      <w:lvlText w:val=""/>
      <w:lvlJc w:val="left"/>
      <w:pPr>
        <w:tabs>
          <w:tab w:val="num" w:pos="4320"/>
        </w:tabs>
        <w:ind w:left="4320" w:hanging="360"/>
      </w:pPr>
      <w:rPr>
        <w:rFonts w:ascii="Wingdings" w:hAnsi="Wingdings"/>
      </w:rPr>
    </w:lvl>
    <w:lvl w:ilvl="6" w:tplc="B3484E4A">
      <w:start w:val="1"/>
      <w:numFmt w:val="bullet"/>
      <w:lvlText w:val=""/>
      <w:lvlJc w:val="left"/>
      <w:pPr>
        <w:tabs>
          <w:tab w:val="num" w:pos="5040"/>
        </w:tabs>
        <w:ind w:left="5040" w:hanging="360"/>
      </w:pPr>
      <w:rPr>
        <w:rFonts w:ascii="Symbol" w:hAnsi="Symbol"/>
      </w:rPr>
    </w:lvl>
    <w:lvl w:ilvl="7" w:tplc="FA3A1B0C">
      <w:start w:val="1"/>
      <w:numFmt w:val="bullet"/>
      <w:lvlText w:val="o"/>
      <w:lvlJc w:val="left"/>
      <w:pPr>
        <w:tabs>
          <w:tab w:val="num" w:pos="5760"/>
        </w:tabs>
        <w:ind w:left="5760" w:hanging="360"/>
      </w:pPr>
      <w:rPr>
        <w:rFonts w:ascii="Courier New" w:hAnsi="Courier New"/>
      </w:rPr>
    </w:lvl>
    <w:lvl w:ilvl="8" w:tplc="08CE0E22">
      <w:start w:val="1"/>
      <w:numFmt w:val="bullet"/>
      <w:lvlText w:val=""/>
      <w:lvlJc w:val="left"/>
      <w:pPr>
        <w:tabs>
          <w:tab w:val="num" w:pos="6480"/>
        </w:tabs>
        <w:ind w:left="6480" w:hanging="360"/>
      </w:pPr>
      <w:rPr>
        <w:rFonts w:ascii="Wingdings" w:hAnsi="Wingdings"/>
      </w:rPr>
    </w:lvl>
  </w:abstractNum>
  <w:abstractNum w:abstractNumId="70" w15:restartNumberingAfterBreak="0">
    <w:nsid w:val="00000053"/>
    <w:multiLevelType w:val="hybridMultilevel"/>
    <w:tmpl w:val="00000053"/>
    <w:lvl w:ilvl="0" w:tplc="2CA872C2">
      <w:start w:val="1"/>
      <w:numFmt w:val="bullet"/>
      <w:lvlText w:val=""/>
      <w:lvlPicBulletId w:val="2"/>
      <w:lvlJc w:val="left"/>
      <w:pPr>
        <w:ind w:left="720" w:hanging="360"/>
      </w:pPr>
      <w:rPr>
        <w:rFonts w:ascii="Symbol" w:hAnsi="Symbol"/>
        <w:sz w:val="31"/>
      </w:rPr>
    </w:lvl>
    <w:lvl w:ilvl="1" w:tplc="ED709F8A">
      <w:start w:val="1"/>
      <w:numFmt w:val="bullet"/>
      <w:lvlText w:val="o"/>
      <w:lvlJc w:val="left"/>
      <w:pPr>
        <w:tabs>
          <w:tab w:val="num" w:pos="1440"/>
        </w:tabs>
        <w:ind w:left="1440" w:hanging="360"/>
      </w:pPr>
      <w:rPr>
        <w:rFonts w:ascii="Courier New" w:hAnsi="Courier New"/>
      </w:rPr>
    </w:lvl>
    <w:lvl w:ilvl="2" w:tplc="15D4E758">
      <w:start w:val="1"/>
      <w:numFmt w:val="bullet"/>
      <w:lvlText w:val=""/>
      <w:lvlJc w:val="left"/>
      <w:pPr>
        <w:tabs>
          <w:tab w:val="num" w:pos="2160"/>
        </w:tabs>
        <w:ind w:left="2160" w:hanging="360"/>
      </w:pPr>
      <w:rPr>
        <w:rFonts w:ascii="Wingdings" w:hAnsi="Wingdings"/>
      </w:rPr>
    </w:lvl>
    <w:lvl w:ilvl="3" w:tplc="9C503A2C">
      <w:start w:val="1"/>
      <w:numFmt w:val="bullet"/>
      <w:lvlText w:val=""/>
      <w:lvlJc w:val="left"/>
      <w:pPr>
        <w:tabs>
          <w:tab w:val="num" w:pos="2880"/>
        </w:tabs>
        <w:ind w:left="2880" w:hanging="360"/>
      </w:pPr>
      <w:rPr>
        <w:rFonts w:ascii="Symbol" w:hAnsi="Symbol"/>
      </w:rPr>
    </w:lvl>
    <w:lvl w:ilvl="4" w:tplc="06D43278">
      <w:start w:val="1"/>
      <w:numFmt w:val="bullet"/>
      <w:lvlText w:val="o"/>
      <w:lvlJc w:val="left"/>
      <w:pPr>
        <w:tabs>
          <w:tab w:val="num" w:pos="3600"/>
        </w:tabs>
        <w:ind w:left="3600" w:hanging="360"/>
      </w:pPr>
      <w:rPr>
        <w:rFonts w:ascii="Courier New" w:hAnsi="Courier New"/>
      </w:rPr>
    </w:lvl>
    <w:lvl w:ilvl="5" w:tplc="73FC2460">
      <w:start w:val="1"/>
      <w:numFmt w:val="bullet"/>
      <w:lvlText w:val=""/>
      <w:lvlJc w:val="left"/>
      <w:pPr>
        <w:tabs>
          <w:tab w:val="num" w:pos="4320"/>
        </w:tabs>
        <w:ind w:left="4320" w:hanging="360"/>
      </w:pPr>
      <w:rPr>
        <w:rFonts w:ascii="Wingdings" w:hAnsi="Wingdings"/>
      </w:rPr>
    </w:lvl>
    <w:lvl w:ilvl="6" w:tplc="0348316E">
      <w:start w:val="1"/>
      <w:numFmt w:val="bullet"/>
      <w:lvlText w:val=""/>
      <w:lvlJc w:val="left"/>
      <w:pPr>
        <w:tabs>
          <w:tab w:val="num" w:pos="5040"/>
        </w:tabs>
        <w:ind w:left="5040" w:hanging="360"/>
      </w:pPr>
      <w:rPr>
        <w:rFonts w:ascii="Symbol" w:hAnsi="Symbol"/>
      </w:rPr>
    </w:lvl>
    <w:lvl w:ilvl="7" w:tplc="AB766624">
      <w:start w:val="1"/>
      <w:numFmt w:val="bullet"/>
      <w:lvlText w:val="o"/>
      <w:lvlJc w:val="left"/>
      <w:pPr>
        <w:tabs>
          <w:tab w:val="num" w:pos="5760"/>
        </w:tabs>
        <w:ind w:left="5760" w:hanging="360"/>
      </w:pPr>
      <w:rPr>
        <w:rFonts w:ascii="Courier New" w:hAnsi="Courier New"/>
      </w:rPr>
    </w:lvl>
    <w:lvl w:ilvl="8" w:tplc="F558F55E">
      <w:start w:val="1"/>
      <w:numFmt w:val="bullet"/>
      <w:lvlText w:val=""/>
      <w:lvlJc w:val="left"/>
      <w:pPr>
        <w:tabs>
          <w:tab w:val="num" w:pos="6480"/>
        </w:tabs>
        <w:ind w:left="6480" w:hanging="360"/>
      </w:pPr>
      <w:rPr>
        <w:rFonts w:ascii="Wingdings" w:hAnsi="Wingdings"/>
      </w:rPr>
    </w:lvl>
  </w:abstractNum>
  <w:abstractNum w:abstractNumId="71" w15:restartNumberingAfterBreak="0">
    <w:nsid w:val="00000054"/>
    <w:multiLevelType w:val="hybridMultilevel"/>
    <w:tmpl w:val="00000054"/>
    <w:lvl w:ilvl="0" w:tplc="BD5C176C">
      <w:start w:val="1"/>
      <w:numFmt w:val="bullet"/>
      <w:lvlText w:val=""/>
      <w:lvlPicBulletId w:val="2"/>
      <w:lvlJc w:val="left"/>
      <w:pPr>
        <w:ind w:left="720" w:hanging="360"/>
      </w:pPr>
      <w:rPr>
        <w:rFonts w:ascii="Symbol" w:hAnsi="Symbol"/>
        <w:sz w:val="31"/>
      </w:rPr>
    </w:lvl>
    <w:lvl w:ilvl="1" w:tplc="0318EE10">
      <w:start w:val="1"/>
      <w:numFmt w:val="bullet"/>
      <w:lvlText w:val="o"/>
      <w:lvlJc w:val="left"/>
      <w:pPr>
        <w:tabs>
          <w:tab w:val="num" w:pos="1440"/>
        </w:tabs>
        <w:ind w:left="1440" w:hanging="360"/>
      </w:pPr>
      <w:rPr>
        <w:rFonts w:ascii="Courier New" w:hAnsi="Courier New"/>
      </w:rPr>
    </w:lvl>
    <w:lvl w:ilvl="2" w:tplc="A5625302">
      <w:start w:val="1"/>
      <w:numFmt w:val="bullet"/>
      <w:lvlText w:val=""/>
      <w:lvlJc w:val="left"/>
      <w:pPr>
        <w:tabs>
          <w:tab w:val="num" w:pos="2160"/>
        </w:tabs>
        <w:ind w:left="2160" w:hanging="360"/>
      </w:pPr>
      <w:rPr>
        <w:rFonts w:ascii="Wingdings" w:hAnsi="Wingdings"/>
      </w:rPr>
    </w:lvl>
    <w:lvl w:ilvl="3" w:tplc="EAF44270">
      <w:start w:val="1"/>
      <w:numFmt w:val="bullet"/>
      <w:lvlText w:val=""/>
      <w:lvlJc w:val="left"/>
      <w:pPr>
        <w:tabs>
          <w:tab w:val="num" w:pos="2880"/>
        </w:tabs>
        <w:ind w:left="2880" w:hanging="360"/>
      </w:pPr>
      <w:rPr>
        <w:rFonts w:ascii="Symbol" w:hAnsi="Symbol"/>
      </w:rPr>
    </w:lvl>
    <w:lvl w:ilvl="4" w:tplc="13E47BAA">
      <w:start w:val="1"/>
      <w:numFmt w:val="bullet"/>
      <w:lvlText w:val="o"/>
      <w:lvlJc w:val="left"/>
      <w:pPr>
        <w:tabs>
          <w:tab w:val="num" w:pos="3600"/>
        </w:tabs>
        <w:ind w:left="3600" w:hanging="360"/>
      </w:pPr>
      <w:rPr>
        <w:rFonts w:ascii="Courier New" w:hAnsi="Courier New"/>
      </w:rPr>
    </w:lvl>
    <w:lvl w:ilvl="5" w:tplc="A95EFF8C">
      <w:start w:val="1"/>
      <w:numFmt w:val="bullet"/>
      <w:lvlText w:val=""/>
      <w:lvlJc w:val="left"/>
      <w:pPr>
        <w:tabs>
          <w:tab w:val="num" w:pos="4320"/>
        </w:tabs>
        <w:ind w:left="4320" w:hanging="360"/>
      </w:pPr>
      <w:rPr>
        <w:rFonts w:ascii="Wingdings" w:hAnsi="Wingdings"/>
      </w:rPr>
    </w:lvl>
    <w:lvl w:ilvl="6" w:tplc="5CD4B298">
      <w:start w:val="1"/>
      <w:numFmt w:val="bullet"/>
      <w:lvlText w:val=""/>
      <w:lvlJc w:val="left"/>
      <w:pPr>
        <w:tabs>
          <w:tab w:val="num" w:pos="5040"/>
        </w:tabs>
        <w:ind w:left="5040" w:hanging="360"/>
      </w:pPr>
      <w:rPr>
        <w:rFonts w:ascii="Symbol" w:hAnsi="Symbol"/>
      </w:rPr>
    </w:lvl>
    <w:lvl w:ilvl="7" w:tplc="DD44275E">
      <w:start w:val="1"/>
      <w:numFmt w:val="bullet"/>
      <w:lvlText w:val="o"/>
      <w:lvlJc w:val="left"/>
      <w:pPr>
        <w:tabs>
          <w:tab w:val="num" w:pos="5760"/>
        </w:tabs>
        <w:ind w:left="5760" w:hanging="360"/>
      </w:pPr>
      <w:rPr>
        <w:rFonts w:ascii="Courier New" w:hAnsi="Courier New"/>
      </w:rPr>
    </w:lvl>
    <w:lvl w:ilvl="8" w:tplc="A17C840A">
      <w:start w:val="1"/>
      <w:numFmt w:val="bullet"/>
      <w:lvlText w:val=""/>
      <w:lvlJc w:val="left"/>
      <w:pPr>
        <w:tabs>
          <w:tab w:val="num" w:pos="6480"/>
        </w:tabs>
        <w:ind w:left="6480" w:hanging="360"/>
      </w:pPr>
      <w:rPr>
        <w:rFonts w:ascii="Wingdings" w:hAnsi="Wingdings"/>
      </w:rPr>
    </w:lvl>
  </w:abstractNum>
  <w:abstractNum w:abstractNumId="72" w15:restartNumberingAfterBreak="0">
    <w:nsid w:val="00000058"/>
    <w:multiLevelType w:val="hybridMultilevel"/>
    <w:tmpl w:val="00000058"/>
    <w:lvl w:ilvl="0" w:tplc="6882BBAE">
      <w:start w:val="1"/>
      <w:numFmt w:val="bullet"/>
      <w:lvlText w:val=""/>
      <w:lvlPicBulletId w:val="2"/>
      <w:lvlJc w:val="left"/>
      <w:pPr>
        <w:ind w:left="720" w:hanging="360"/>
      </w:pPr>
      <w:rPr>
        <w:rFonts w:ascii="Symbol" w:hAnsi="Symbol"/>
        <w:sz w:val="31"/>
      </w:rPr>
    </w:lvl>
    <w:lvl w:ilvl="1" w:tplc="7BCA57E0">
      <w:start w:val="1"/>
      <w:numFmt w:val="bullet"/>
      <w:lvlText w:val="o"/>
      <w:lvlJc w:val="left"/>
      <w:pPr>
        <w:tabs>
          <w:tab w:val="num" w:pos="1440"/>
        </w:tabs>
        <w:ind w:left="1440" w:hanging="360"/>
      </w:pPr>
      <w:rPr>
        <w:rFonts w:ascii="Courier New" w:hAnsi="Courier New"/>
      </w:rPr>
    </w:lvl>
    <w:lvl w:ilvl="2" w:tplc="95E2AC00">
      <w:start w:val="1"/>
      <w:numFmt w:val="bullet"/>
      <w:lvlText w:val=""/>
      <w:lvlJc w:val="left"/>
      <w:pPr>
        <w:tabs>
          <w:tab w:val="num" w:pos="2160"/>
        </w:tabs>
        <w:ind w:left="2160" w:hanging="360"/>
      </w:pPr>
      <w:rPr>
        <w:rFonts w:ascii="Wingdings" w:hAnsi="Wingdings"/>
      </w:rPr>
    </w:lvl>
    <w:lvl w:ilvl="3" w:tplc="09A6AAB2">
      <w:start w:val="1"/>
      <w:numFmt w:val="bullet"/>
      <w:lvlText w:val=""/>
      <w:lvlJc w:val="left"/>
      <w:pPr>
        <w:tabs>
          <w:tab w:val="num" w:pos="2880"/>
        </w:tabs>
        <w:ind w:left="2880" w:hanging="360"/>
      </w:pPr>
      <w:rPr>
        <w:rFonts w:ascii="Symbol" w:hAnsi="Symbol"/>
      </w:rPr>
    </w:lvl>
    <w:lvl w:ilvl="4" w:tplc="0A76C626">
      <w:start w:val="1"/>
      <w:numFmt w:val="bullet"/>
      <w:lvlText w:val="o"/>
      <w:lvlJc w:val="left"/>
      <w:pPr>
        <w:tabs>
          <w:tab w:val="num" w:pos="3600"/>
        </w:tabs>
        <w:ind w:left="3600" w:hanging="360"/>
      </w:pPr>
      <w:rPr>
        <w:rFonts w:ascii="Courier New" w:hAnsi="Courier New"/>
      </w:rPr>
    </w:lvl>
    <w:lvl w:ilvl="5" w:tplc="554A7A8E">
      <w:start w:val="1"/>
      <w:numFmt w:val="bullet"/>
      <w:lvlText w:val=""/>
      <w:lvlJc w:val="left"/>
      <w:pPr>
        <w:tabs>
          <w:tab w:val="num" w:pos="4320"/>
        </w:tabs>
        <w:ind w:left="4320" w:hanging="360"/>
      </w:pPr>
      <w:rPr>
        <w:rFonts w:ascii="Wingdings" w:hAnsi="Wingdings"/>
      </w:rPr>
    </w:lvl>
    <w:lvl w:ilvl="6" w:tplc="1F380166">
      <w:start w:val="1"/>
      <w:numFmt w:val="bullet"/>
      <w:lvlText w:val=""/>
      <w:lvlJc w:val="left"/>
      <w:pPr>
        <w:tabs>
          <w:tab w:val="num" w:pos="5040"/>
        </w:tabs>
        <w:ind w:left="5040" w:hanging="360"/>
      </w:pPr>
      <w:rPr>
        <w:rFonts w:ascii="Symbol" w:hAnsi="Symbol"/>
      </w:rPr>
    </w:lvl>
    <w:lvl w:ilvl="7" w:tplc="FC80754C">
      <w:start w:val="1"/>
      <w:numFmt w:val="bullet"/>
      <w:lvlText w:val="o"/>
      <w:lvlJc w:val="left"/>
      <w:pPr>
        <w:tabs>
          <w:tab w:val="num" w:pos="5760"/>
        </w:tabs>
        <w:ind w:left="5760" w:hanging="360"/>
      </w:pPr>
      <w:rPr>
        <w:rFonts w:ascii="Courier New" w:hAnsi="Courier New"/>
      </w:rPr>
    </w:lvl>
    <w:lvl w:ilvl="8" w:tplc="67FA3F60">
      <w:start w:val="1"/>
      <w:numFmt w:val="bullet"/>
      <w:lvlText w:val=""/>
      <w:lvlJc w:val="left"/>
      <w:pPr>
        <w:tabs>
          <w:tab w:val="num" w:pos="6480"/>
        </w:tabs>
        <w:ind w:left="6480" w:hanging="360"/>
      </w:pPr>
      <w:rPr>
        <w:rFonts w:ascii="Wingdings" w:hAnsi="Wingdings"/>
      </w:rPr>
    </w:lvl>
  </w:abstractNum>
  <w:abstractNum w:abstractNumId="73" w15:restartNumberingAfterBreak="0">
    <w:nsid w:val="00000059"/>
    <w:multiLevelType w:val="hybridMultilevel"/>
    <w:tmpl w:val="00000059"/>
    <w:lvl w:ilvl="0" w:tplc="583C5B22">
      <w:start w:val="1"/>
      <w:numFmt w:val="bullet"/>
      <w:lvlText w:val=""/>
      <w:lvlPicBulletId w:val="2"/>
      <w:lvlJc w:val="left"/>
      <w:pPr>
        <w:ind w:left="720" w:hanging="360"/>
      </w:pPr>
      <w:rPr>
        <w:rFonts w:ascii="Symbol" w:hAnsi="Symbol"/>
        <w:sz w:val="31"/>
      </w:rPr>
    </w:lvl>
    <w:lvl w:ilvl="1" w:tplc="960E3E1A">
      <w:start w:val="1"/>
      <w:numFmt w:val="bullet"/>
      <w:lvlText w:val="o"/>
      <w:lvlJc w:val="left"/>
      <w:pPr>
        <w:tabs>
          <w:tab w:val="num" w:pos="1440"/>
        </w:tabs>
        <w:ind w:left="1440" w:hanging="360"/>
      </w:pPr>
      <w:rPr>
        <w:rFonts w:ascii="Courier New" w:hAnsi="Courier New"/>
      </w:rPr>
    </w:lvl>
    <w:lvl w:ilvl="2" w:tplc="BD4A6390">
      <w:start w:val="1"/>
      <w:numFmt w:val="bullet"/>
      <w:lvlText w:val=""/>
      <w:lvlJc w:val="left"/>
      <w:pPr>
        <w:tabs>
          <w:tab w:val="num" w:pos="2160"/>
        </w:tabs>
        <w:ind w:left="2160" w:hanging="360"/>
      </w:pPr>
      <w:rPr>
        <w:rFonts w:ascii="Wingdings" w:hAnsi="Wingdings"/>
      </w:rPr>
    </w:lvl>
    <w:lvl w:ilvl="3" w:tplc="0F28F876">
      <w:start w:val="1"/>
      <w:numFmt w:val="bullet"/>
      <w:lvlText w:val=""/>
      <w:lvlJc w:val="left"/>
      <w:pPr>
        <w:tabs>
          <w:tab w:val="num" w:pos="2880"/>
        </w:tabs>
        <w:ind w:left="2880" w:hanging="360"/>
      </w:pPr>
      <w:rPr>
        <w:rFonts w:ascii="Symbol" w:hAnsi="Symbol"/>
      </w:rPr>
    </w:lvl>
    <w:lvl w:ilvl="4" w:tplc="4CC4518A">
      <w:start w:val="1"/>
      <w:numFmt w:val="bullet"/>
      <w:lvlText w:val="o"/>
      <w:lvlJc w:val="left"/>
      <w:pPr>
        <w:tabs>
          <w:tab w:val="num" w:pos="3600"/>
        </w:tabs>
        <w:ind w:left="3600" w:hanging="360"/>
      </w:pPr>
      <w:rPr>
        <w:rFonts w:ascii="Courier New" w:hAnsi="Courier New"/>
      </w:rPr>
    </w:lvl>
    <w:lvl w:ilvl="5" w:tplc="99D87808">
      <w:start w:val="1"/>
      <w:numFmt w:val="bullet"/>
      <w:lvlText w:val=""/>
      <w:lvlJc w:val="left"/>
      <w:pPr>
        <w:tabs>
          <w:tab w:val="num" w:pos="4320"/>
        </w:tabs>
        <w:ind w:left="4320" w:hanging="360"/>
      </w:pPr>
      <w:rPr>
        <w:rFonts w:ascii="Wingdings" w:hAnsi="Wingdings"/>
      </w:rPr>
    </w:lvl>
    <w:lvl w:ilvl="6" w:tplc="2CEA7920">
      <w:start w:val="1"/>
      <w:numFmt w:val="bullet"/>
      <w:lvlText w:val=""/>
      <w:lvlJc w:val="left"/>
      <w:pPr>
        <w:tabs>
          <w:tab w:val="num" w:pos="5040"/>
        </w:tabs>
        <w:ind w:left="5040" w:hanging="360"/>
      </w:pPr>
      <w:rPr>
        <w:rFonts w:ascii="Symbol" w:hAnsi="Symbol"/>
      </w:rPr>
    </w:lvl>
    <w:lvl w:ilvl="7" w:tplc="512C8B60">
      <w:start w:val="1"/>
      <w:numFmt w:val="bullet"/>
      <w:lvlText w:val="o"/>
      <w:lvlJc w:val="left"/>
      <w:pPr>
        <w:tabs>
          <w:tab w:val="num" w:pos="5760"/>
        </w:tabs>
        <w:ind w:left="5760" w:hanging="360"/>
      </w:pPr>
      <w:rPr>
        <w:rFonts w:ascii="Courier New" w:hAnsi="Courier New"/>
      </w:rPr>
    </w:lvl>
    <w:lvl w:ilvl="8" w:tplc="44C6AD22">
      <w:start w:val="1"/>
      <w:numFmt w:val="bullet"/>
      <w:lvlText w:val=""/>
      <w:lvlJc w:val="left"/>
      <w:pPr>
        <w:tabs>
          <w:tab w:val="num" w:pos="6480"/>
        </w:tabs>
        <w:ind w:left="6480" w:hanging="360"/>
      </w:pPr>
      <w:rPr>
        <w:rFonts w:ascii="Wingdings" w:hAnsi="Wingdings"/>
      </w:rPr>
    </w:lvl>
  </w:abstractNum>
  <w:abstractNum w:abstractNumId="74" w15:restartNumberingAfterBreak="0">
    <w:nsid w:val="0000005A"/>
    <w:multiLevelType w:val="hybridMultilevel"/>
    <w:tmpl w:val="0000005A"/>
    <w:lvl w:ilvl="0" w:tplc="CD248922">
      <w:start w:val="1"/>
      <w:numFmt w:val="bullet"/>
      <w:lvlText w:val=""/>
      <w:lvlPicBulletId w:val="2"/>
      <w:lvlJc w:val="left"/>
      <w:pPr>
        <w:ind w:left="720" w:hanging="360"/>
      </w:pPr>
      <w:rPr>
        <w:rFonts w:ascii="Symbol" w:hAnsi="Symbol"/>
        <w:sz w:val="31"/>
      </w:rPr>
    </w:lvl>
    <w:lvl w:ilvl="1" w:tplc="6054E4E4">
      <w:start w:val="1"/>
      <w:numFmt w:val="bullet"/>
      <w:lvlText w:val="o"/>
      <w:lvlJc w:val="left"/>
      <w:pPr>
        <w:tabs>
          <w:tab w:val="num" w:pos="1440"/>
        </w:tabs>
        <w:ind w:left="1440" w:hanging="360"/>
      </w:pPr>
      <w:rPr>
        <w:rFonts w:ascii="Courier New" w:hAnsi="Courier New"/>
      </w:rPr>
    </w:lvl>
    <w:lvl w:ilvl="2" w:tplc="8F4CD852">
      <w:start w:val="1"/>
      <w:numFmt w:val="bullet"/>
      <w:lvlText w:val=""/>
      <w:lvlJc w:val="left"/>
      <w:pPr>
        <w:tabs>
          <w:tab w:val="num" w:pos="2160"/>
        </w:tabs>
        <w:ind w:left="2160" w:hanging="360"/>
      </w:pPr>
      <w:rPr>
        <w:rFonts w:ascii="Wingdings" w:hAnsi="Wingdings"/>
      </w:rPr>
    </w:lvl>
    <w:lvl w:ilvl="3" w:tplc="7A3CD274">
      <w:start w:val="1"/>
      <w:numFmt w:val="bullet"/>
      <w:lvlText w:val=""/>
      <w:lvlJc w:val="left"/>
      <w:pPr>
        <w:tabs>
          <w:tab w:val="num" w:pos="2880"/>
        </w:tabs>
        <w:ind w:left="2880" w:hanging="360"/>
      </w:pPr>
      <w:rPr>
        <w:rFonts w:ascii="Symbol" w:hAnsi="Symbol"/>
      </w:rPr>
    </w:lvl>
    <w:lvl w:ilvl="4" w:tplc="561CF150">
      <w:start w:val="1"/>
      <w:numFmt w:val="bullet"/>
      <w:lvlText w:val="o"/>
      <w:lvlJc w:val="left"/>
      <w:pPr>
        <w:tabs>
          <w:tab w:val="num" w:pos="3600"/>
        </w:tabs>
        <w:ind w:left="3600" w:hanging="360"/>
      </w:pPr>
      <w:rPr>
        <w:rFonts w:ascii="Courier New" w:hAnsi="Courier New"/>
      </w:rPr>
    </w:lvl>
    <w:lvl w:ilvl="5" w:tplc="24E85450">
      <w:start w:val="1"/>
      <w:numFmt w:val="bullet"/>
      <w:lvlText w:val=""/>
      <w:lvlJc w:val="left"/>
      <w:pPr>
        <w:tabs>
          <w:tab w:val="num" w:pos="4320"/>
        </w:tabs>
        <w:ind w:left="4320" w:hanging="360"/>
      </w:pPr>
      <w:rPr>
        <w:rFonts w:ascii="Wingdings" w:hAnsi="Wingdings"/>
      </w:rPr>
    </w:lvl>
    <w:lvl w:ilvl="6" w:tplc="ED405A58">
      <w:start w:val="1"/>
      <w:numFmt w:val="bullet"/>
      <w:lvlText w:val=""/>
      <w:lvlJc w:val="left"/>
      <w:pPr>
        <w:tabs>
          <w:tab w:val="num" w:pos="5040"/>
        </w:tabs>
        <w:ind w:left="5040" w:hanging="360"/>
      </w:pPr>
      <w:rPr>
        <w:rFonts w:ascii="Symbol" w:hAnsi="Symbol"/>
      </w:rPr>
    </w:lvl>
    <w:lvl w:ilvl="7" w:tplc="699C1606">
      <w:start w:val="1"/>
      <w:numFmt w:val="bullet"/>
      <w:lvlText w:val="o"/>
      <w:lvlJc w:val="left"/>
      <w:pPr>
        <w:tabs>
          <w:tab w:val="num" w:pos="5760"/>
        </w:tabs>
        <w:ind w:left="5760" w:hanging="360"/>
      </w:pPr>
      <w:rPr>
        <w:rFonts w:ascii="Courier New" w:hAnsi="Courier New"/>
      </w:rPr>
    </w:lvl>
    <w:lvl w:ilvl="8" w:tplc="237255A8">
      <w:start w:val="1"/>
      <w:numFmt w:val="bullet"/>
      <w:lvlText w:val=""/>
      <w:lvlJc w:val="left"/>
      <w:pPr>
        <w:tabs>
          <w:tab w:val="num" w:pos="6480"/>
        </w:tabs>
        <w:ind w:left="6480" w:hanging="360"/>
      </w:pPr>
      <w:rPr>
        <w:rFonts w:ascii="Wingdings" w:hAnsi="Wingdings"/>
      </w:rPr>
    </w:lvl>
  </w:abstractNum>
  <w:abstractNum w:abstractNumId="75" w15:restartNumberingAfterBreak="0">
    <w:nsid w:val="0000005B"/>
    <w:multiLevelType w:val="hybridMultilevel"/>
    <w:tmpl w:val="0000005B"/>
    <w:lvl w:ilvl="0" w:tplc="8280EEEC">
      <w:start w:val="1"/>
      <w:numFmt w:val="bullet"/>
      <w:lvlText w:val=""/>
      <w:lvlPicBulletId w:val="2"/>
      <w:lvlJc w:val="left"/>
      <w:pPr>
        <w:ind w:left="720" w:hanging="360"/>
      </w:pPr>
      <w:rPr>
        <w:rFonts w:ascii="Symbol" w:hAnsi="Symbol"/>
        <w:sz w:val="31"/>
      </w:rPr>
    </w:lvl>
    <w:lvl w:ilvl="1" w:tplc="82F42B5A">
      <w:start w:val="1"/>
      <w:numFmt w:val="bullet"/>
      <w:lvlText w:val="o"/>
      <w:lvlJc w:val="left"/>
      <w:pPr>
        <w:tabs>
          <w:tab w:val="num" w:pos="1440"/>
        </w:tabs>
        <w:ind w:left="1440" w:hanging="360"/>
      </w:pPr>
      <w:rPr>
        <w:rFonts w:ascii="Courier New" w:hAnsi="Courier New"/>
      </w:rPr>
    </w:lvl>
    <w:lvl w:ilvl="2" w:tplc="68C0FEC4">
      <w:start w:val="1"/>
      <w:numFmt w:val="bullet"/>
      <w:lvlText w:val=""/>
      <w:lvlJc w:val="left"/>
      <w:pPr>
        <w:tabs>
          <w:tab w:val="num" w:pos="2160"/>
        </w:tabs>
        <w:ind w:left="2160" w:hanging="360"/>
      </w:pPr>
      <w:rPr>
        <w:rFonts w:ascii="Wingdings" w:hAnsi="Wingdings"/>
      </w:rPr>
    </w:lvl>
    <w:lvl w:ilvl="3" w:tplc="3676C2C2">
      <w:start w:val="1"/>
      <w:numFmt w:val="bullet"/>
      <w:lvlText w:val=""/>
      <w:lvlJc w:val="left"/>
      <w:pPr>
        <w:tabs>
          <w:tab w:val="num" w:pos="2880"/>
        </w:tabs>
        <w:ind w:left="2880" w:hanging="360"/>
      </w:pPr>
      <w:rPr>
        <w:rFonts w:ascii="Symbol" w:hAnsi="Symbol"/>
      </w:rPr>
    </w:lvl>
    <w:lvl w:ilvl="4" w:tplc="06DC9B50">
      <w:start w:val="1"/>
      <w:numFmt w:val="bullet"/>
      <w:lvlText w:val="o"/>
      <w:lvlJc w:val="left"/>
      <w:pPr>
        <w:tabs>
          <w:tab w:val="num" w:pos="3600"/>
        </w:tabs>
        <w:ind w:left="3600" w:hanging="360"/>
      </w:pPr>
      <w:rPr>
        <w:rFonts w:ascii="Courier New" w:hAnsi="Courier New"/>
      </w:rPr>
    </w:lvl>
    <w:lvl w:ilvl="5" w:tplc="D7B27C64">
      <w:start w:val="1"/>
      <w:numFmt w:val="bullet"/>
      <w:lvlText w:val=""/>
      <w:lvlJc w:val="left"/>
      <w:pPr>
        <w:tabs>
          <w:tab w:val="num" w:pos="4320"/>
        </w:tabs>
        <w:ind w:left="4320" w:hanging="360"/>
      </w:pPr>
      <w:rPr>
        <w:rFonts w:ascii="Wingdings" w:hAnsi="Wingdings"/>
      </w:rPr>
    </w:lvl>
    <w:lvl w:ilvl="6" w:tplc="AD18033C">
      <w:start w:val="1"/>
      <w:numFmt w:val="bullet"/>
      <w:lvlText w:val=""/>
      <w:lvlJc w:val="left"/>
      <w:pPr>
        <w:tabs>
          <w:tab w:val="num" w:pos="5040"/>
        </w:tabs>
        <w:ind w:left="5040" w:hanging="360"/>
      </w:pPr>
      <w:rPr>
        <w:rFonts w:ascii="Symbol" w:hAnsi="Symbol"/>
      </w:rPr>
    </w:lvl>
    <w:lvl w:ilvl="7" w:tplc="646C1C7C">
      <w:start w:val="1"/>
      <w:numFmt w:val="bullet"/>
      <w:lvlText w:val="o"/>
      <w:lvlJc w:val="left"/>
      <w:pPr>
        <w:tabs>
          <w:tab w:val="num" w:pos="5760"/>
        </w:tabs>
        <w:ind w:left="5760" w:hanging="360"/>
      </w:pPr>
      <w:rPr>
        <w:rFonts w:ascii="Courier New" w:hAnsi="Courier New"/>
      </w:rPr>
    </w:lvl>
    <w:lvl w:ilvl="8" w:tplc="34F62090">
      <w:start w:val="1"/>
      <w:numFmt w:val="bullet"/>
      <w:lvlText w:val=""/>
      <w:lvlJc w:val="left"/>
      <w:pPr>
        <w:tabs>
          <w:tab w:val="num" w:pos="6480"/>
        </w:tabs>
        <w:ind w:left="6480" w:hanging="360"/>
      </w:pPr>
      <w:rPr>
        <w:rFonts w:ascii="Wingdings" w:hAnsi="Wingdings"/>
      </w:rPr>
    </w:lvl>
  </w:abstractNum>
  <w:abstractNum w:abstractNumId="76" w15:restartNumberingAfterBreak="0">
    <w:nsid w:val="0000005C"/>
    <w:multiLevelType w:val="hybridMultilevel"/>
    <w:tmpl w:val="0000005C"/>
    <w:lvl w:ilvl="0" w:tplc="8390BCE0">
      <w:start w:val="1"/>
      <w:numFmt w:val="bullet"/>
      <w:lvlText w:val=""/>
      <w:lvlJc w:val="left"/>
      <w:pPr>
        <w:ind w:left="720" w:hanging="360"/>
      </w:pPr>
      <w:rPr>
        <w:rFonts w:ascii="Symbol" w:hAnsi="Symbol"/>
        <w:b w:val="0"/>
        <w:bCs w:val="0"/>
      </w:rPr>
    </w:lvl>
    <w:lvl w:ilvl="1" w:tplc="8EC480A0">
      <w:start w:val="1"/>
      <w:numFmt w:val="bullet"/>
      <w:lvlText w:val="o"/>
      <w:lvlJc w:val="left"/>
      <w:pPr>
        <w:tabs>
          <w:tab w:val="num" w:pos="1440"/>
        </w:tabs>
        <w:ind w:left="1440" w:hanging="360"/>
      </w:pPr>
      <w:rPr>
        <w:rFonts w:ascii="Courier New" w:hAnsi="Courier New"/>
      </w:rPr>
    </w:lvl>
    <w:lvl w:ilvl="2" w:tplc="F438C3CE">
      <w:start w:val="1"/>
      <w:numFmt w:val="bullet"/>
      <w:lvlText w:val=""/>
      <w:lvlJc w:val="left"/>
      <w:pPr>
        <w:tabs>
          <w:tab w:val="num" w:pos="2160"/>
        </w:tabs>
        <w:ind w:left="2160" w:hanging="360"/>
      </w:pPr>
      <w:rPr>
        <w:rFonts w:ascii="Wingdings" w:hAnsi="Wingdings"/>
      </w:rPr>
    </w:lvl>
    <w:lvl w:ilvl="3" w:tplc="4434F912">
      <w:start w:val="1"/>
      <w:numFmt w:val="bullet"/>
      <w:lvlText w:val=""/>
      <w:lvlJc w:val="left"/>
      <w:pPr>
        <w:tabs>
          <w:tab w:val="num" w:pos="2880"/>
        </w:tabs>
        <w:ind w:left="2880" w:hanging="360"/>
      </w:pPr>
      <w:rPr>
        <w:rFonts w:ascii="Symbol" w:hAnsi="Symbol"/>
      </w:rPr>
    </w:lvl>
    <w:lvl w:ilvl="4" w:tplc="C0504ED6">
      <w:start w:val="1"/>
      <w:numFmt w:val="bullet"/>
      <w:lvlText w:val="o"/>
      <w:lvlJc w:val="left"/>
      <w:pPr>
        <w:tabs>
          <w:tab w:val="num" w:pos="3600"/>
        </w:tabs>
        <w:ind w:left="3600" w:hanging="360"/>
      </w:pPr>
      <w:rPr>
        <w:rFonts w:ascii="Courier New" w:hAnsi="Courier New"/>
      </w:rPr>
    </w:lvl>
    <w:lvl w:ilvl="5" w:tplc="C2AAACB0">
      <w:start w:val="1"/>
      <w:numFmt w:val="bullet"/>
      <w:lvlText w:val=""/>
      <w:lvlJc w:val="left"/>
      <w:pPr>
        <w:tabs>
          <w:tab w:val="num" w:pos="4320"/>
        </w:tabs>
        <w:ind w:left="4320" w:hanging="360"/>
      </w:pPr>
      <w:rPr>
        <w:rFonts w:ascii="Wingdings" w:hAnsi="Wingdings"/>
      </w:rPr>
    </w:lvl>
    <w:lvl w:ilvl="6" w:tplc="7FA6900E">
      <w:start w:val="1"/>
      <w:numFmt w:val="bullet"/>
      <w:lvlText w:val=""/>
      <w:lvlJc w:val="left"/>
      <w:pPr>
        <w:tabs>
          <w:tab w:val="num" w:pos="5040"/>
        </w:tabs>
        <w:ind w:left="5040" w:hanging="360"/>
      </w:pPr>
      <w:rPr>
        <w:rFonts w:ascii="Symbol" w:hAnsi="Symbol"/>
      </w:rPr>
    </w:lvl>
    <w:lvl w:ilvl="7" w:tplc="F19A235E">
      <w:start w:val="1"/>
      <w:numFmt w:val="bullet"/>
      <w:lvlText w:val="o"/>
      <w:lvlJc w:val="left"/>
      <w:pPr>
        <w:tabs>
          <w:tab w:val="num" w:pos="5760"/>
        </w:tabs>
        <w:ind w:left="5760" w:hanging="360"/>
      </w:pPr>
      <w:rPr>
        <w:rFonts w:ascii="Courier New" w:hAnsi="Courier New"/>
      </w:rPr>
    </w:lvl>
    <w:lvl w:ilvl="8" w:tplc="16262E00">
      <w:start w:val="1"/>
      <w:numFmt w:val="bullet"/>
      <w:lvlText w:val=""/>
      <w:lvlJc w:val="left"/>
      <w:pPr>
        <w:tabs>
          <w:tab w:val="num" w:pos="6480"/>
        </w:tabs>
        <w:ind w:left="6480" w:hanging="360"/>
      </w:pPr>
      <w:rPr>
        <w:rFonts w:ascii="Wingdings" w:hAnsi="Wingdings"/>
      </w:rPr>
    </w:lvl>
  </w:abstractNum>
  <w:abstractNum w:abstractNumId="77" w15:restartNumberingAfterBreak="0">
    <w:nsid w:val="0000005D"/>
    <w:multiLevelType w:val="hybridMultilevel"/>
    <w:tmpl w:val="0000005D"/>
    <w:lvl w:ilvl="0" w:tplc="A996937A">
      <w:start w:val="1"/>
      <w:numFmt w:val="bullet"/>
      <w:lvlText w:val=""/>
      <w:lvlPicBulletId w:val="2"/>
      <w:lvlJc w:val="left"/>
      <w:pPr>
        <w:ind w:left="720" w:hanging="360"/>
      </w:pPr>
      <w:rPr>
        <w:rFonts w:ascii="Symbol" w:hAnsi="Symbol"/>
        <w:sz w:val="31"/>
      </w:rPr>
    </w:lvl>
    <w:lvl w:ilvl="1" w:tplc="2F9A6ED0">
      <w:start w:val="1"/>
      <w:numFmt w:val="bullet"/>
      <w:lvlText w:val="o"/>
      <w:lvlJc w:val="left"/>
      <w:pPr>
        <w:tabs>
          <w:tab w:val="num" w:pos="1440"/>
        </w:tabs>
        <w:ind w:left="1440" w:hanging="360"/>
      </w:pPr>
      <w:rPr>
        <w:rFonts w:ascii="Courier New" w:hAnsi="Courier New"/>
      </w:rPr>
    </w:lvl>
    <w:lvl w:ilvl="2" w:tplc="922AF57C">
      <w:start w:val="1"/>
      <w:numFmt w:val="bullet"/>
      <w:lvlText w:val=""/>
      <w:lvlJc w:val="left"/>
      <w:pPr>
        <w:tabs>
          <w:tab w:val="num" w:pos="2160"/>
        </w:tabs>
        <w:ind w:left="2160" w:hanging="360"/>
      </w:pPr>
      <w:rPr>
        <w:rFonts w:ascii="Wingdings" w:hAnsi="Wingdings"/>
      </w:rPr>
    </w:lvl>
    <w:lvl w:ilvl="3" w:tplc="46B4D214">
      <w:start w:val="1"/>
      <w:numFmt w:val="bullet"/>
      <w:lvlText w:val=""/>
      <w:lvlJc w:val="left"/>
      <w:pPr>
        <w:tabs>
          <w:tab w:val="num" w:pos="2880"/>
        </w:tabs>
        <w:ind w:left="2880" w:hanging="360"/>
      </w:pPr>
      <w:rPr>
        <w:rFonts w:ascii="Symbol" w:hAnsi="Symbol"/>
      </w:rPr>
    </w:lvl>
    <w:lvl w:ilvl="4" w:tplc="D5000B18">
      <w:start w:val="1"/>
      <w:numFmt w:val="bullet"/>
      <w:lvlText w:val="o"/>
      <w:lvlJc w:val="left"/>
      <w:pPr>
        <w:tabs>
          <w:tab w:val="num" w:pos="3600"/>
        </w:tabs>
        <w:ind w:left="3600" w:hanging="360"/>
      </w:pPr>
      <w:rPr>
        <w:rFonts w:ascii="Courier New" w:hAnsi="Courier New"/>
      </w:rPr>
    </w:lvl>
    <w:lvl w:ilvl="5" w:tplc="F3B4CF56">
      <w:start w:val="1"/>
      <w:numFmt w:val="bullet"/>
      <w:lvlText w:val=""/>
      <w:lvlJc w:val="left"/>
      <w:pPr>
        <w:tabs>
          <w:tab w:val="num" w:pos="4320"/>
        </w:tabs>
        <w:ind w:left="4320" w:hanging="360"/>
      </w:pPr>
      <w:rPr>
        <w:rFonts w:ascii="Wingdings" w:hAnsi="Wingdings"/>
      </w:rPr>
    </w:lvl>
    <w:lvl w:ilvl="6" w:tplc="A3A2310E">
      <w:start w:val="1"/>
      <w:numFmt w:val="bullet"/>
      <w:lvlText w:val=""/>
      <w:lvlJc w:val="left"/>
      <w:pPr>
        <w:tabs>
          <w:tab w:val="num" w:pos="5040"/>
        </w:tabs>
        <w:ind w:left="5040" w:hanging="360"/>
      </w:pPr>
      <w:rPr>
        <w:rFonts w:ascii="Symbol" w:hAnsi="Symbol"/>
      </w:rPr>
    </w:lvl>
    <w:lvl w:ilvl="7" w:tplc="55F2AD86">
      <w:start w:val="1"/>
      <w:numFmt w:val="bullet"/>
      <w:lvlText w:val="o"/>
      <w:lvlJc w:val="left"/>
      <w:pPr>
        <w:tabs>
          <w:tab w:val="num" w:pos="5760"/>
        </w:tabs>
        <w:ind w:left="5760" w:hanging="360"/>
      </w:pPr>
      <w:rPr>
        <w:rFonts w:ascii="Courier New" w:hAnsi="Courier New"/>
      </w:rPr>
    </w:lvl>
    <w:lvl w:ilvl="8" w:tplc="5B460F7A">
      <w:start w:val="1"/>
      <w:numFmt w:val="bullet"/>
      <w:lvlText w:val=""/>
      <w:lvlJc w:val="left"/>
      <w:pPr>
        <w:tabs>
          <w:tab w:val="num" w:pos="6480"/>
        </w:tabs>
        <w:ind w:left="6480" w:hanging="360"/>
      </w:pPr>
      <w:rPr>
        <w:rFonts w:ascii="Wingdings" w:hAnsi="Wingdings"/>
      </w:rPr>
    </w:lvl>
  </w:abstractNum>
  <w:abstractNum w:abstractNumId="78" w15:restartNumberingAfterBreak="0">
    <w:nsid w:val="0000005E"/>
    <w:multiLevelType w:val="hybridMultilevel"/>
    <w:tmpl w:val="0000005E"/>
    <w:lvl w:ilvl="0" w:tplc="B1BE4446">
      <w:start w:val="1"/>
      <w:numFmt w:val="bullet"/>
      <w:lvlText w:val=""/>
      <w:lvlPicBulletId w:val="2"/>
      <w:lvlJc w:val="left"/>
      <w:pPr>
        <w:ind w:left="720" w:hanging="360"/>
      </w:pPr>
      <w:rPr>
        <w:rFonts w:ascii="Symbol" w:hAnsi="Symbol"/>
        <w:sz w:val="31"/>
      </w:rPr>
    </w:lvl>
    <w:lvl w:ilvl="1" w:tplc="B27E2A30">
      <w:start w:val="1"/>
      <w:numFmt w:val="bullet"/>
      <w:lvlText w:val="o"/>
      <w:lvlJc w:val="left"/>
      <w:pPr>
        <w:tabs>
          <w:tab w:val="num" w:pos="1440"/>
        </w:tabs>
        <w:ind w:left="1440" w:hanging="360"/>
      </w:pPr>
      <w:rPr>
        <w:rFonts w:ascii="Courier New" w:hAnsi="Courier New"/>
      </w:rPr>
    </w:lvl>
    <w:lvl w:ilvl="2" w:tplc="F3A806A8">
      <w:start w:val="1"/>
      <w:numFmt w:val="bullet"/>
      <w:lvlText w:val=""/>
      <w:lvlJc w:val="left"/>
      <w:pPr>
        <w:tabs>
          <w:tab w:val="num" w:pos="2160"/>
        </w:tabs>
        <w:ind w:left="2160" w:hanging="360"/>
      </w:pPr>
      <w:rPr>
        <w:rFonts w:ascii="Wingdings" w:hAnsi="Wingdings"/>
      </w:rPr>
    </w:lvl>
    <w:lvl w:ilvl="3" w:tplc="AEF6BAF8">
      <w:start w:val="1"/>
      <w:numFmt w:val="bullet"/>
      <w:lvlText w:val=""/>
      <w:lvlJc w:val="left"/>
      <w:pPr>
        <w:tabs>
          <w:tab w:val="num" w:pos="2880"/>
        </w:tabs>
        <w:ind w:left="2880" w:hanging="360"/>
      </w:pPr>
      <w:rPr>
        <w:rFonts w:ascii="Symbol" w:hAnsi="Symbol"/>
      </w:rPr>
    </w:lvl>
    <w:lvl w:ilvl="4" w:tplc="4EFA4E26">
      <w:start w:val="1"/>
      <w:numFmt w:val="bullet"/>
      <w:lvlText w:val="o"/>
      <w:lvlJc w:val="left"/>
      <w:pPr>
        <w:tabs>
          <w:tab w:val="num" w:pos="3600"/>
        </w:tabs>
        <w:ind w:left="3600" w:hanging="360"/>
      </w:pPr>
      <w:rPr>
        <w:rFonts w:ascii="Courier New" w:hAnsi="Courier New"/>
      </w:rPr>
    </w:lvl>
    <w:lvl w:ilvl="5" w:tplc="5AB089BE">
      <w:start w:val="1"/>
      <w:numFmt w:val="bullet"/>
      <w:lvlText w:val=""/>
      <w:lvlJc w:val="left"/>
      <w:pPr>
        <w:tabs>
          <w:tab w:val="num" w:pos="4320"/>
        </w:tabs>
        <w:ind w:left="4320" w:hanging="360"/>
      </w:pPr>
      <w:rPr>
        <w:rFonts w:ascii="Wingdings" w:hAnsi="Wingdings"/>
      </w:rPr>
    </w:lvl>
    <w:lvl w:ilvl="6" w:tplc="A94A0240">
      <w:start w:val="1"/>
      <w:numFmt w:val="bullet"/>
      <w:lvlText w:val=""/>
      <w:lvlJc w:val="left"/>
      <w:pPr>
        <w:tabs>
          <w:tab w:val="num" w:pos="5040"/>
        </w:tabs>
        <w:ind w:left="5040" w:hanging="360"/>
      </w:pPr>
      <w:rPr>
        <w:rFonts w:ascii="Symbol" w:hAnsi="Symbol"/>
      </w:rPr>
    </w:lvl>
    <w:lvl w:ilvl="7" w:tplc="9D2403D4">
      <w:start w:val="1"/>
      <w:numFmt w:val="bullet"/>
      <w:lvlText w:val="o"/>
      <w:lvlJc w:val="left"/>
      <w:pPr>
        <w:tabs>
          <w:tab w:val="num" w:pos="5760"/>
        </w:tabs>
        <w:ind w:left="5760" w:hanging="360"/>
      </w:pPr>
      <w:rPr>
        <w:rFonts w:ascii="Courier New" w:hAnsi="Courier New"/>
      </w:rPr>
    </w:lvl>
    <w:lvl w:ilvl="8" w:tplc="2800E8A6">
      <w:start w:val="1"/>
      <w:numFmt w:val="bullet"/>
      <w:lvlText w:val=""/>
      <w:lvlJc w:val="left"/>
      <w:pPr>
        <w:tabs>
          <w:tab w:val="num" w:pos="6480"/>
        </w:tabs>
        <w:ind w:left="6480" w:hanging="360"/>
      </w:pPr>
      <w:rPr>
        <w:rFonts w:ascii="Wingdings" w:hAnsi="Wingdings"/>
      </w:rPr>
    </w:lvl>
  </w:abstractNum>
  <w:abstractNum w:abstractNumId="79" w15:restartNumberingAfterBreak="0">
    <w:nsid w:val="0000005F"/>
    <w:multiLevelType w:val="hybridMultilevel"/>
    <w:tmpl w:val="0000005F"/>
    <w:lvl w:ilvl="0" w:tplc="43B611AA">
      <w:start w:val="1"/>
      <w:numFmt w:val="bullet"/>
      <w:lvlText w:val=""/>
      <w:lvlPicBulletId w:val="2"/>
      <w:lvlJc w:val="left"/>
      <w:pPr>
        <w:ind w:left="720" w:hanging="360"/>
      </w:pPr>
      <w:rPr>
        <w:rFonts w:ascii="Symbol" w:hAnsi="Symbol"/>
        <w:sz w:val="31"/>
      </w:rPr>
    </w:lvl>
    <w:lvl w:ilvl="1" w:tplc="E3E6B092">
      <w:start w:val="1"/>
      <w:numFmt w:val="bullet"/>
      <w:lvlText w:val="o"/>
      <w:lvlJc w:val="left"/>
      <w:pPr>
        <w:tabs>
          <w:tab w:val="num" w:pos="1440"/>
        </w:tabs>
        <w:ind w:left="1440" w:hanging="360"/>
      </w:pPr>
      <w:rPr>
        <w:rFonts w:ascii="Courier New" w:hAnsi="Courier New"/>
      </w:rPr>
    </w:lvl>
    <w:lvl w:ilvl="2" w:tplc="64A0B6DA">
      <w:start w:val="1"/>
      <w:numFmt w:val="bullet"/>
      <w:lvlText w:val=""/>
      <w:lvlJc w:val="left"/>
      <w:pPr>
        <w:tabs>
          <w:tab w:val="num" w:pos="2160"/>
        </w:tabs>
        <w:ind w:left="2160" w:hanging="360"/>
      </w:pPr>
      <w:rPr>
        <w:rFonts w:ascii="Wingdings" w:hAnsi="Wingdings"/>
      </w:rPr>
    </w:lvl>
    <w:lvl w:ilvl="3" w:tplc="82C8CED0">
      <w:start w:val="1"/>
      <w:numFmt w:val="bullet"/>
      <w:lvlText w:val=""/>
      <w:lvlJc w:val="left"/>
      <w:pPr>
        <w:tabs>
          <w:tab w:val="num" w:pos="2880"/>
        </w:tabs>
        <w:ind w:left="2880" w:hanging="360"/>
      </w:pPr>
      <w:rPr>
        <w:rFonts w:ascii="Symbol" w:hAnsi="Symbol"/>
      </w:rPr>
    </w:lvl>
    <w:lvl w:ilvl="4" w:tplc="896EC198">
      <w:start w:val="1"/>
      <w:numFmt w:val="bullet"/>
      <w:lvlText w:val="o"/>
      <w:lvlJc w:val="left"/>
      <w:pPr>
        <w:tabs>
          <w:tab w:val="num" w:pos="3600"/>
        </w:tabs>
        <w:ind w:left="3600" w:hanging="360"/>
      </w:pPr>
      <w:rPr>
        <w:rFonts w:ascii="Courier New" w:hAnsi="Courier New"/>
      </w:rPr>
    </w:lvl>
    <w:lvl w:ilvl="5" w:tplc="9A5EA6BC">
      <w:start w:val="1"/>
      <w:numFmt w:val="bullet"/>
      <w:lvlText w:val=""/>
      <w:lvlJc w:val="left"/>
      <w:pPr>
        <w:tabs>
          <w:tab w:val="num" w:pos="4320"/>
        </w:tabs>
        <w:ind w:left="4320" w:hanging="360"/>
      </w:pPr>
      <w:rPr>
        <w:rFonts w:ascii="Wingdings" w:hAnsi="Wingdings"/>
      </w:rPr>
    </w:lvl>
    <w:lvl w:ilvl="6" w:tplc="F93406E2">
      <w:start w:val="1"/>
      <w:numFmt w:val="bullet"/>
      <w:lvlText w:val=""/>
      <w:lvlJc w:val="left"/>
      <w:pPr>
        <w:tabs>
          <w:tab w:val="num" w:pos="5040"/>
        </w:tabs>
        <w:ind w:left="5040" w:hanging="360"/>
      </w:pPr>
      <w:rPr>
        <w:rFonts w:ascii="Symbol" w:hAnsi="Symbol"/>
      </w:rPr>
    </w:lvl>
    <w:lvl w:ilvl="7" w:tplc="597432C4">
      <w:start w:val="1"/>
      <w:numFmt w:val="bullet"/>
      <w:lvlText w:val="o"/>
      <w:lvlJc w:val="left"/>
      <w:pPr>
        <w:tabs>
          <w:tab w:val="num" w:pos="5760"/>
        </w:tabs>
        <w:ind w:left="5760" w:hanging="360"/>
      </w:pPr>
      <w:rPr>
        <w:rFonts w:ascii="Courier New" w:hAnsi="Courier New"/>
      </w:rPr>
    </w:lvl>
    <w:lvl w:ilvl="8" w:tplc="E4A42520">
      <w:start w:val="1"/>
      <w:numFmt w:val="bullet"/>
      <w:lvlText w:val=""/>
      <w:lvlJc w:val="left"/>
      <w:pPr>
        <w:tabs>
          <w:tab w:val="num" w:pos="6480"/>
        </w:tabs>
        <w:ind w:left="6480" w:hanging="360"/>
      </w:pPr>
      <w:rPr>
        <w:rFonts w:ascii="Wingdings" w:hAnsi="Wingdings"/>
      </w:rPr>
    </w:lvl>
  </w:abstractNum>
  <w:abstractNum w:abstractNumId="80" w15:restartNumberingAfterBreak="0">
    <w:nsid w:val="00000060"/>
    <w:multiLevelType w:val="hybridMultilevel"/>
    <w:tmpl w:val="00000060"/>
    <w:lvl w:ilvl="0" w:tplc="529EF1EC">
      <w:start w:val="1"/>
      <w:numFmt w:val="bullet"/>
      <w:lvlText w:val=""/>
      <w:lvlPicBulletId w:val="2"/>
      <w:lvlJc w:val="left"/>
      <w:pPr>
        <w:ind w:left="720" w:hanging="360"/>
      </w:pPr>
      <w:rPr>
        <w:rFonts w:ascii="Symbol" w:hAnsi="Symbol"/>
        <w:sz w:val="31"/>
      </w:rPr>
    </w:lvl>
    <w:lvl w:ilvl="1" w:tplc="B602D99A">
      <w:start w:val="1"/>
      <w:numFmt w:val="bullet"/>
      <w:lvlText w:val="o"/>
      <w:lvlJc w:val="left"/>
      <w:pPr>
        <w:tabs>
          <w:tab w:val="num" w:pos="1440"/>
        </w:tabs>
        <w:ind w:left="1440" w:hanging="360"/>
      </w:pPr>
      <w:rPr>
        <w:rFonts w:ascii="Courier New" w:hAnsi="Courier New"/>
      </w:rPr>
    </w:lvl>
    <w:lvl w:ilvl="2" w:tplc="966C12DC">
      <w:start w:val="1"/>
      <w:numFmt w:val="bullet"/>
      <w:lvlText w:val=""/>
      <w:lvlJc w:val="left"/>
      <w:pPr>
        <w:tabs>
          <w:tab w:val="num" w:pos="2160"/>
        </w:tabs>
        <w:ind w:left="2160" w:hanging="360"/>
      </w:pPr>
      <w:rPr>
        <w:rFonts w:ascii="Wingdings" w:hAnsi="Wingdings"/>
      </w:rPr>
    </w:lvl>
    <w:lvl w:ilvl="3" w:tplc="DB60A1CC">
      <w:start w:val="1"/>
      <w:numFmt w:val="bullet"/>
      <w:lvlText w:val=""/>
      <w:lvlJc w:val="left"/>
      <w:pPr>
        <w:tabs>
          <w:tab w:val="num" w:pos="2880"/>
        </w:tabs>
        <w:ind w:left="2880" w:hanging="360"/>
      </w:pPr>
      <w:rPr>
        <w:rFonts w:ascii="Symbol" w:hAnsi="Symbol"/>
      </w:rPr>
    </w:lvl>
    <w:lvl w:ilvl="4" w:tplc="AE3261AA">
      <w:start w:val="1"/>
      <w:numFmt w:val="bullet"/>
      <w:lvlText w:val="o"/>
      <w:lvlJc w:val="left"/>
      <w:pPr>
        <w:tabs>
          <w:tab w:val="num" w:pos="3600"/>
        </w:tabs>
        <w:ind w:left="3600" w:hanging="360"/>
      </w:pPr>
      <w:rPr>
        <w:rFonts w:ascii="Courier New" w:hAnsi="Courier New"/>
      </w:rPr>
    </w:lvl>
    <w:lvl w:ilvl="5" w:tplc="4CE44520">
      <w:start w:val="1"/>
      <w:numFmt w:val="bullet"/>
      <w:lvlText w:val=""/>
      <w:lvlJc w:val="left"/>
      <w:pPr>
        <w:tabs>
          <w:tab w:val="num" w:pos="4320"/>
        </w:tabs>
        <w:ind w:left="4320" w:hanging="360"/>
      </w:pPr>
      <w:rPr>
        <w:rFonts w:ascii="Wingdings" w:hAnsi="Wingdings"/>
      </w:rPr>
    </w:lvl>
    <w:lvl w:ilvl="6" w:tplc="639CB3CA">
      <w:start w:val="1"/>
      <w:numFmt w:val="bullet"/>
      <w:lvlText w:val=""/>
      <w:lvlJc w:val="left"/>
      <w:pPr>
        <w:tabs>
          <w:tab w:val="num" w:pos="5040"/>
        </w:tabs>
        <w:ind w:left="5040" w:hanging="360"/>
      </w:pPr>
      <w:rPr>
        <w:rFonts w:ascii="Symbol" w:hAnsi="Symbol"/>
      </w:rPr>
    </w:lvl>
    <w:lvl w:ilvl="7" w:tplc="E488BF0C">
      <w:start w:val="1"/>
      <w:numFmt w:val="bullet"/>
      <w:lvlText w:val="o"/>
      <w:lvlJc w:val="left"/>
      <w:pPr>
        <w:tabs>
          <w:tab w:val="num" w:pos="5760"/>
        </w:tabs>
        <w:ind w:left="5760" w:hanging="360"/>
      </w:pPr>
      <w:rPr>
        <w:rFonts w:ascii="Courier New" w:hAnsi="Courier New"/>
      </w:rPr>
    </w:lvl>
    <w:lvl w:ilvl="8" w:tplc="B1964716">
      <w:start w:val="1"/>
      <w:numFmt w:val="bullet"/>
      <w:lvlText w:val=""/>
      <w:lvlJc w:val="left"/>
      <w:pPr>
        <w:tabs>
          <w:tab w:val="num" w:pos="6480"/>
        </w:tabs>
        <w:ind w:left="6480" w:hanging="360"/>
      </w:pPr>
      <w:rPr>
        <w:rFonts w:ascii="Wingdings" w:hAnsi="Wingdings"/>
      </w:rPr>
    </w:lvl>
  </w:abstractNum>
  <w:abstractNum w:abstractNumId="81" w15:restartNumberingAfterBreak="0">
    <w:nsid w:val="00000061"/>
    <w:multiLevelType w:val="hybridMultilevel"/>
    <w:tmpl w:val="00000061"/>
    <w:lvl w:ilvl="0" w:tplc="4768D326">
      <w:start w:val="1"/>
      <w:numFmt w:val="bullet"/>
      <w:lvlText w:val=""/>
      <w:lvlPicBulletId w:val="2"/>
      <w:lvlJc w:val="left"/>
      <w:pPr>
        <w:ind w:left="720" w:hanging="360"/>
      </w:pPr>
      <w:rPr>
        <w:rFonts w:ascii="Symbol" w:hAnsi="Symbol"/>
        <w:sz w:val="31"/>
      </w:rPr>
    </w:lvl>
    <w:lvl w:ilvl="1" w:tplc="0E2874A0">
      <w:start w:val="1"/>
      <w:numFmt w:val="bullet"/>
      <w:lvlText w:val="o"/>
      <w:lvlJc w:val="left"/>
      <w:pPr>
        <w:tabs>
          <w:tab w:val="num" w:pos="1440"/>
        </w:tabs>
        <w:ind w:left="1440" w:hanging="360"/>
      </w:pPr>
      <w:rPr>
        <w:rFonts w:ascii="Courier New" w:hAnsi="Courier New"/>
      </w:rPr>
    </w:lvl>
    <w:lvl w:ilvl="2" w:tplc="99C45FE6">
      <w:start w:val="1"/>
      <w:numFmt w:val="bullet"/>
      <w:lvlText w:val=""/>
      <w:lvlJc w:val="left"/>
      <w:pPr>
        <w:tabs>
          <w:tab w:val="num" w:pos="2160"/>
        </w:tabs>
        <w:ind w:left="2160" w:hanging="360"/>
      </w:pPr>
      <w:rPr>
        <w:rFonts w:ascii="Wingdings" w:hAnsi="Wingdings"/>
      </w:rPr>
    </w:lvl>
    <w:lvl w:ilvl="3" w:tplc="96244948">
      <w:start w:val="1"/>
      <w:numFmt w:val="bullet"/>
      <w:lvlText w:val=""/>
      <w:lvlJc w:val="left"/>
      <w:pPr>
        <w:tabs>
          <w:tab w:val="num" w:pos="2880"/>
        </w:tabs>
        <w:ind w:left="2880" w:hanging="360"/>
      </w:pPr>
      <w:rPr>
        <w:rFonts w:ascii="Symbol" w:hAnsi="Symbol"/>
      </w:rPr>
    </w:lvl>
    <w:lvl w:ilvl="4" w:tplc="B3681F54">
      <w:start w:val="1"/>
      <w:numFmt w:val="bullet"/>
      <w:lvlText w:val="o"/>
      <w:lvlJc w:val="left"/>
      <w:pPr>
        <w:tabs>
          <w:tab w:val="num" w:pos="3600"/>
        </w:tabs>
        <w:ind w:left="3600" w:hanging="360"/>
      </w:pPr>
      <w:rPr>
        <w:rFonts w:ascii="Courier New" w:hAnsi="Courier New"/>
      </w:rPr>
    </w:lvl>
    <w:lvl w:ilvl="5" w:tplc="57A27820">
      <w:start w:val="1"/>
      <w:numFmt w:val="bullet"/>
      <w:lvlText w:val=""/>
      <w:lvlJc w:val="left"/>
      <w:pPr>
        <w:tabs>
          <w:tab w:val="num" w:pos="4320"/>
        </w:tabs>
        <w:ind w:left="4320" w:hanging="360"/>
      </w:pPr>
      <w:rPr>
        <w:rFonts w:ascii="Wingdings" w:hAnsi="Wingdings"/>
      </w:rPr>
    </w:lvl>
    <w:lvl w:ilvl="6" w:tplc="BE208794">
      <w:start w:val="1"/>
      <w:numFmt w:val="bullet"/>
      <w:lvlText w:val=""/>
      <w:lvlJc w:val="left"/>
      <w:pPr>
        <w:tabs>
          <w:tab w:val="num" w:pos="5040"/>
        </w:tabs>
        <w:ind w:left="5040" w:hanging="360"/>
      </w:pPr>
      <w:rPr>
        <w:rFonts w:ascii="Symbol" w:hAnsi="Symbol"/>
      </w:rPr>
    </w:lvl>
    <w:lvl w:ilvl="7" w:tplc="D47AD21A">
      <w:start w:val="1"/>
      <w:numFmt w:val="bullet"/>
      <w:lvlText w:val="o"/>
      <w:lvlJc w:val="left"/>
      <w:pPr>
        <w:tabs>
          <w:tab w:val="num" w:pos="5760"/>
        </w:tabs>
        <w:ind w:left="5760" w:hanging="360"/>
      </w:pPr>
      <w:rPr>
        <w:rFonts w:ascii="Courier New" w:hAnsi="Courier New"/>
      </w:rPr>
    </w:lvl>
    <w:lvl w:ilvl="8" w:tplc="C7604C60">
      <w:start w:val="1"/>
      <w:numFmt w:val="bullet"/>
      <w:lvlText w:val=""/>
      <w:lvlJc w:val="left"/>
      <w:pPr>
        <w:tabs>
          <w:tab w:val="num" w:pos="6480"/>
        </w:tabs>
        <w:ind w:left="6480" w:hanging="360"/>
      </w:pPr>
      <w:rPr>
        <w:rFonts w:ascii="Wingdings" w:hAnsi="Wingdings"/>
      </w:rPr>
    </w:lvl>
  </w:abstractNum>
  <w:abstractNum w:abstractNumId="82" w15:restartNumberingAfterBreak="0">
    <w:nsid w:val="00000062"/>
    <w:multiLevelType w:val="hybridMultilevel"/>
    <w:tmpl w:val="00000062"/>
    <w:lvl w:ilvl="0" w:tplc="E376CEDA">
      <w:start w:val="1"/>
      <w:numFmt w:val="bullet"/>
      <w:lvlText w:val=""/>
      <w:lvlJc w:val="left"/>
      <w:pPr>
        <w:ind w:left="720" w:hanging="360"/>
      </w:pPr>
      <w:rPr>
        <w:rFonts w:ascii="Symbol" w:hAnsi="Symbol"/>
        <w:b w:val="0"/>
        <w:bCs w:val="0"/>
      </w:rPr>
    </w:lvl>
    <w:lvl w:ilvl="1" w:tplc="FB689018">
      <w:start w:val="1"/>
      <w:numFmt w:val="bullet"/>
      <w:lvlText w:val="o"/>
      <w:lvlJc w:val="left"/>
      <w:pPr>
        <w:tabs>
          <w:tab w:val="num" w:pos="1440"/>
        </w:tabs>
        <w:ind w:left="1440" w:hanging="360"/>
      </w:pPr>
      <w:rPr>
        <w:rFonts w:ascii="Courier New" w:hAnsi="Courier New"/>
      </w:rPr>
    </w:lvl>
    <w:lvl w:ilvl="2" w:tplc="941EDDE4">
      <w:start w:val="1"/>
      <w:numFmt w:val="bullet"/>
      <w:lvlText w:val=""/>
      <w:lvlJc w:val="left"/>
      <w:pPr>
        <w:tabs>
          <w:tab w:val="num" w:pos="2160"/>
        </w:tabs>
        <w:ind w:left="2160" w:hanging="360"/>
      </w:pPr>
      <w:rPr>
        <w:rFonts w:ascii="Wingdings" w:hAnsi="Wingdings"/>
      </w:rPr>
    </w:lvl>
    <w:lvl w:ilvl="3" w:tplc="09CAECD0">
      <w:start w:val="1"/>
      <w:numFmt w:val="bullet"/>
      <w:lvlText w:val=""/>
      <w:lvlJc w:val="left"/>
      <w:pPr>
        <w:tabs>
          <w:tab w:val="num" w:pos="2880"/>
        </w:tabs>
        <w:ind w:left="2880" w:hanging="360"/>
      </w:pPr>
      <w:rPr>
        <w:rFonts w:ascii="Symbol" w:hAnsi="Symbol"/>
      </w:rPr>
    </w:lvl>
    <w:lvl w:ilvl="4" w:tplc="89529C9E">
      <w:start w:val="1"/>
      <w:numFmt w:val="bullet"/>
      <w:lvlText w:val="o"/>
      <w:lvlJc w:val="left"/>
      <w:pPr>
        <w:tabs>
          <w:tab w:val="num" w:pos="3600"/>
        </w:tabs>
        <w:ind w:left="3600" w:hanging="360"/>
      </w:pPr>
      <w:rPr>
        <w:rFonts w:ascii="Courier New" w:hAnsi="Courier New"/>
      </w:rPr>
    </w:lvl>
    <w:lvl w:ilvl="5" w:tplc="F3243BEE">
      <w:start w:val="1"/>
      <w:numFmt w:val="bullet"/>
      <w:lvlText w:val=""/>
      <w:lvlJc w:val="left"/>
      <w:pPr>
        <w:tabs>
          <w:tab w:val="num" w:pos="4320"/>
        </w:tabs>
        <w:ind w:left="4320" w:hanging="360"/>
      </w:pPr>
      <w:rPr>
        <w:rFonts w:ascii="Wingdings" w:hAnsi="Wingdings"/>
      </w:rPr>
    </w:lvl>
    <w:lvl w:ilvl="6" w:tplc="92A89CAA">
      <w:start w:val="1"/>
      <w:numFmt w:val="bullet"/>
      <w:lvlText w:val=""/>
      <w:lvlJc w:val="left"/>
      <w:pPr>
        <w:tabs>
          <w:tab w:val="num" w:pos="5040"/>
        </w:tabs>
        <w:ind w:left="5040" w:hanging="360"/>
      </w:pPr>
      <w:rPr>
        <w:rFonts w:ascii="Symbol" w:hAnsi="Symbol"/>
      </w:rPr>
    </w:lvl>
    <w:lvl w:ilvl="7" w:tplc="A46AF1A8">
      <w:start w:val="1"/>
      <w:numFmt w:val="bullet"/>
      <w:lvlText w:val="o"/>
      <w:lvlJc w:val="left"/>
      <w:pPr>
        <w:tabs>
          <w:tab w:val="num" w:pos="5760"/>
        </w:tabs>
        <w:ind w:left="5760" w:hanging="360"/>
      </w:pPr>
      <w:rPr>
        <w:rFonts w:ascii="Courier New" w:hAnsi="Courier New"/>
      </w:rPr>
    </w:lvl>
    <w:lvl w:ilvl="8" w:tplc="75B2A7C8">
      <w:start w:val="1"/>
      <w:numFmt w:val="bullet"/>
      <w:lvlText w:val=""/>
      <w:lvlJc w:val="left"/>
      <w:pPr>
        <w:tabs>
          <w:tab w:val="num" w:pos="6480"/>
        </w:tabs>
        <w:ind w:left="6480" w:hanging="360"/>
      </w:pPr>
      <w:rPr>
        <w:rFonts w:ascii="Wingdings" w:hAnsi="Wingdings"/>
      </w:rPr>
    </w:lvl>
  </w:abstractNum>
  <w:abstractNum w:abstractNumId="83" w15:restartNumberingAfterBreak="0">
    <w:nsid w:val="00000063"/>
    <w:multiLevelType w:val="hybridMultilevel"/>
    <w:tmpl w:val="00000063"/>
    <w:lvl w:ilvl="0" w:tplc="81F28B58">
      <w:start w:val="1"/>
      <w:numFmt w:val="bullet"/>
      <w:lvlText w:val=""/>
      <w:lvlPicBulletId w:val="2"/>
      <w:lvlJc w:val="left"/>
      <w:pPr>
        <w:ind w:left="720" w:hanging="360"/>
      </w:pPr>
      <w:rPr>
        <w:rFonts w:ascii="Symbol" w:hAnsi="Symbol"/>
        <w:sz w:val="31"/>
      </w:rPr>
    </w:lvl>
    <w:lvl w:ilvl="1" w:tplc="1506E8CE">
      <w:start w:val="1"/>
      <w:numFmt w:val="bullet"/>
      <w:lvlText w:val="o"/>
      <w:lvlJc w:val="left"/>
      <w:pPr>
        <w:tabs>
          <w:tab w:val="num" w:pos="1440"/>
        </w:tabs>
        <w:ind w:left="1440" w:hanging="360"/>
      </w:pPr>
      <w:rPr>
        <w:rFonts w:ascii="Courier New" w:hAnsi="Courier New"/>
      </w:rPr>
    </w:lvl>
    <w:lvl w:ilvl="2" w:tplc="EAD0CF2A">
      <w:start w:val="1"/>
      <w:numFmt w:val="bullet"/>
      <w:lvlText w:val=""/>
      <w:lvlJc w:val="left"/>
      <w:pPr>
        <w:tabs>
          <w:tab w:val="num" w:pos="2160"/>
        </w:tabs>
        <w:ind w:left="2160" w:hanging="360"/>
      </w:pPr>
      <w:rPr>
        <w:rFonts w:ascii="Wingdings" w:hAnsi="Wingdings"/>
      </w:rPr>
    </w:lvl>
    <w:lvl w:ilvl="3" w:tplc="13E2362C">
      <w:start w:val="1"/>
      <w:numFmt w:val="bullet"/>
      <w:lvlText w:val=""/>
      <w:lvlJc w:val="left"/>
      <w:pPr>
        <w:tabs>
          <w:tab w:val="num" w:pos="2880"/>
        </w:tabs>
        <w:ind w:left="2880" w:hanging="360"/>
      </w:pPr>
      <w:rPr>
        <w:rFonts w:ascii="Symbol" w:hAnsi="Symbol"/>
      </w:rPr>
    </w:lvl>
    <w:lvl w:ilvl="4" w:tplc="BBFC3F2A">
      <w:start w:val="1"/>
      <w:numFmt w:val="bullet"/>
      <w:lvlText w:val="o"/>
      <w:lvlJc w:val="left"/>
      <w:pPr>
        <w:tabs>
          <w:tab w:val="num" w:pos="3600"/>
        </w:tabs>
        <w:ind w:left="3600" w:hanging="360"/>
      </w:pPr>
      <w:rPr>
        <w:rFonts w:ascii="Courier New" w:hAnsi="Courier New"/>
      </w:rPr>
    </w:lvl>
    <w:lvl w:ilvl="5" w:tplc="BD8ACB56">
      <w:start w:val="1"/>
      <w:numFmt w:val="bullet"/>
      <w:lvlText w:val=""/>
      <w:lvlJc w:val="left"/>
      <w:pPr>
        <w:tabs>
          <w:tab w:val="num" w:pos="4320"/>
        </w:tabs>
        <w:ind w:left="4320" w:hanging="360"/>
      </w:pPr>
      <w:rPr>
        <w:rFonts w:ascii="Wingdings" w:hAnsi="Wingdings"/>
      </w:rPr>
    </w:lvl>
    <w:lvl w:ilvl="6" w:tplc="23781794">
      <w:start w:val="1"/>
      <w:numFmt w:val="bullet"/>
      <w:lvlText w:val=""/>
      <w:lvlJc w:val="left"/>
      <w:pPr>
        <w:tabs>
          <w:tab w:val="num" w:pos="5040"/>
        </w:tabs>
        <w:ind w:left="5040" w:hanging="360"/>
      </w:pPr>
      <w:rPr>
        <w:rFonts w:ascii="Symbol" w:hAnsi="Symbol"/>
      </w:rPr>
    </w:lvl>
    <w:lvl w:ilvl="7" w:tplc="C9648838">
      <w:start w:val="1"/>
      <w:numFmt w:val="bullet"/>
      <w:lvlText w:val="o"/>
      <w:lvlJc w:val="left"/>
      <w:pPr>
        <w:tabs>
          <w:tab w:val="num" w:pos="5760"/>
        </w:tabs>
        <w:ind w:left="5760" w:hanging="360"/>
      </w:pPr>
      <w:rPr>
        <w:rFonts w:ascii="Courier New" w:hAnsi="Courier New"/>
      </w:rPr>
    </w:lvl>
    <w:lvl w:ilvl="8" w:tplc="6C4AC95C">
      <w:start w:val="1"/>
      <w:numFmt w:val="bullet"/>
      <w:lvlText w:val=""/>
      <w:lvlJc w:val="left"/>
      <w:pPr>
        <w:tabs>
          <w:tab w:val="num" w:pos="6480"/>
        </w:tabs>
        <w:ind w:left="6480" w:hanging="360"/>
      </w:pPr>
      <w:rPr>
        <w:rFonts w:ascii="Wingdings" w:hAnsi="Wingdings"/>
      </w:rPr>
    </w:lvl>
  </w:abstractNum>
  <w:abstractNum w:abstractNumId="84" w15:restartNumberingAfterBreak="0">
    <w:nsid w:val="00000064"/>
    <w:multiLevelType w:val="hybridMultilevel"/>
    <w:tmpl w:val="00000064"/>
    <w:lvl w:ilvl="0" w:tplc="BB9E2CB6">
      <w:start w:val="1"/>
      <w:numFmt w:val="bullet"/>
      <w:lvlText w:val=""/>
      <w:lvlJc w:val="left"/>
      <w:pPr>
        <w:ind w:left="884" w:hanging="360"/>
      </w:pPr>
      <w:rPr>
        <w:rFonts w:ascii="Symbol" w:hAnsi="Symbol"/>
        <w:b w:val="0"/>
        <w:bCs w:val="0"/>
      </w:rPr>
    </w:lvl>
    <w:lvl w:ilvl="1" w:tplc="90E66658">
      <w:start w:val="1"/>
      <w:numFmt w:val="bullet"/>
      <w:lvlText w:val="o"/>
      <w:lvlJc w:val="left"/>
      <w:pPr>
        <w:tabs>
          <w:tab w:val="num" w:pos="1604"/>
        </w:tabs>
        <w:ind w:left="1604" w:hanging="360"/>
      </w:pPr>
      <w:rPr>
        <w:rFonts w:ascii="Courier New" w:hAnsi="Courier New"/>
      </w:rPr>
    </w:lvl>
    <w:lvl w:ilvl="2" w:tplc="DAC2CE3C">
      <w:start w:val="1"/>
      <w:numFmt w:val="bullet"/>
      <w:lvlText w:val=""/>
      <w:lvlJc w:val="left"/>
      <w:pPr>
        <w:tabs>
          <w:tab w:val="num" w:pos="2324"/>
        </w:tabs>
        <w:ind w:left="2324" w:hanging="360"/>
      </w:pPr>
      <w:rPr>
        <w:rFonts w:ascii="Wingdings" w:hAnsi="Wingdings"/>
      </w:rPr>
    </w:lvl>
    <w:lvl w:ilvl="3" w:tplc="7CDA35B8">
      <w:start w:val="1"/>
      <w:numFmt w:val="bullet"/>
      <w:lvlText w:val=""/>
      <w:lvlJc w:val="left"/>
      <w:pPr>
        <w:tabs>
          <w:tab w:val="num" w:pos="3044"/>
        </w:tabs>
        <w:ind w:left="3044" w:hanging="360"/>
      </w:pPr>
      <w:rPr>
        <w:rFonts w:ascii="Symbol" w:hAnsi="Symbol"/>
      </w:rPr>
    </w:lvl>
    <w:lvl w:ilvl="4" w:tplc="3EC46D9E">
      <w:start w:val="1"/>
      <w:numFmt w:val="bullet"/>
      <w:lvlText w:val="o"/>
      <w:lvlJc w:val="left"/>
      <w:pPr>
        <w:tabs>
          <w:tab w:val="num" w:pos="3764"/>
        </w:tabs>
        <w:ind w:left="3764" w:hanging="360"/>
      </w:pPr>
      <w:rPr>
        <w:rFonts w:ascii="Courier New" w:hAnsi="Courier New"/>
      </w:rPr>
    </w:lvl>
    <w:lvl w:ilvl="5" w:tplc="CD92E2CA">
      <w:start w:val="1"/>
      <w:numFmt w:val="bullet"/>
      <w:lvlText w:val=""/>
      <w:lvlJc w:val="left"/>
      <w:pPr>
        <w:tabs>
          <w:tab w:val="num" w:pos="4484"/>
        </w:tabs>
        <w:ind w:left="4484" w:hanging="360"/>
      </w:pPr>
      <w:rPr>
        <w:rFonts w:ascii="Wingdings" w:hAnsi="Wingdings"/>
      </w:rPr>
    </w:lvl>
    <w:lvl w:ilvl="6" w:tplc="103E842A">
      <w:start w:val="1"/>
      <w:numFmt w:val="bullet"/>
      <w:lvlText w:val=""/>
      <w:lvlJc w:val="left"/>
      <w:pPr>
        <w:tabs>
          <w:tab w:val="num" w:pos="5204"/>
        </w:tabs>
        <w:ind w:left="5204" w:hanging="360"/>
      </w:pPr>
      <w:rPr>
        <w:rFonts w:ascii="Symbol" w:hAnsi="Symbol"/>
      </w:rPr>
    </w:lvl>
    <w:lvl w:ilvl="7" w:tplc="CCC2B1B8">
      <w:start w:val="1"/>
      <w:numFmt w:val="bullet"/>
      <w:lvlText w:val="o"/>
      <w:lvlJc w:val="left"/>
      <w:pPr>
        <w:tabs>
          <w:tab w:val="num" w:pos="5924"/>
        </w:tabs>
        <w:ind w:left="5924" w:hanging="360"/>
      </w:pPr>
      <w:rPr>
        <w:rFonts w:ascii="Courier New" w:hAnsi="Courier New"/>
      </w:rPr>
    </w:lvl>
    <w:lvl w:ilvl="8" w:tplc="8C4E0D0C">
      <w:start w:val="1"/>
      <w:numFmt w:val="bullet"/>
      <w:lvlText w:val=""/>
      <w:lvlJc w:val="left"/>
      <w:pPr>
        <w:tabs>
          <w:tab w:val="num" w:pos="6644"/>
        </w:tabs>
        <w:ind w:left="6644" w:hanging="360"/>
      </w:pPr>
      <w:rPr>
        <w:rFonts w:ascii="Wingdings" w:hAnsi="Wingdings"/>
      </w:rPr>
    </w:lvl>
  </w:abstractNum>
  <w:abstractNum w:abstractNumId="85" w15:restartNumberingAfterBreak="0">
    <w:nsid w:val="00000065"/>
    <w:multiLevelType w:val="hybridMultilevel"/>
    <w:tmpl w:val="00000065"/>
    <w:lvl w:ilvl="0" w:tplc="2376E840">
      <w:start w:val="1"/>
      <w:numFmt w:val="bullet"/>
      <w:lvlText w:val=""/>
      <w:lvlPicBulletId w:val="2"/>
      <w:lvlJc w:val="left"/>
      <w:pPr>
        <w:ind w:left="720" w:hanging="360"/>
      </w:pPr>
      <w:rPr>
        <w:rFonts w:ascii="Symbol" w:hAnsi="Symbol"/>
        <w:sz w:val="31"/>
      </w:rPr>
    </w:lvl>
    <w:lvl w:ilvl="1" w:tplc="9A727718">
      <w:start w:val="1"/>
      <w:numFmt w:val="bullet"/>
      <w:lvlText w:val="o"/>
      <w:lvlJc w:val="left"/>
      <w:pPr>
        <w:tabs>
          <w:tab w:val="num" w:pos="1440"/>
        </w:tabs>
        <w:ind w:left="1440" w:hanging="360"/>
      </w:pPr>
      <w:rPr>
        <w:rFonts w:ascii="Courier New" w:hAnsi="Courier New"/>
      </w:rPr>
    </w:lvl>
    <w:lvl w:ilvl="2" w:tplc="3AA4FC98">
      <w:start w:val="1"/>
      <w:numFmt w:val="bullet"/>
      <w:lvlText w:val=""/>
      <w:lvlJc w:val="left"/>
      <w:pPr>
        <w:tabs>
          <w:tab w:val="num" w:pos="2160"/>
        </w:tabs>
        <w:ind w:left="2160" w:hanging="360"/>
      </w:pPr>
      <w:rPr>
        <w:rFonts w:ascii="Wingdings" w:hAnsi="Wingdings"/>
      </w:rPr>
    </w:lvl>
    <w:lvl w:ilvl="3" w:tplc="E96A10AE">
      <w:start w:val="1"/>
      <w:numFmt w:val="bullet"/>
      <w:lvlText w:val=""/>
      <w:lvlJc w:val="left"/>
      <w:pPr>
        <w:tabs>
          <w:tab w:val="num" w:pos="2880"/>
        </w:tabs>
        <w:ind w:left="2880" w:hanging="360"/>
      </w:pPr>
      <w:rPr>
        <w:rFonts w:ascii="Symbol" w:hAnsi="Symbol"/>
      </w:rPr>
    </w:lvl>
    <w:lvl w:ilvl="4" w:tplc="5C92B08C">
      <w:start w:val="1"/>
      <w:numFmt w:val="bullet"/>
      <w:lvlText w:val="o"/>
      <w:lvlJc w:val="left"/>
      <w:pPr>
        <w:tabs>
          <w:tab w:val="num" w:pos="3600"/>
        </w:tabs>
        <w:ind w:left="3600" w:hanging="360"/>
      </w:pPr>
      <w:rPr>
        <w:rFonts w:ascii="Courier New" w:hAnsi="Courier New"/>
      </w:rPr>
    </w:lvl>
    <w:lvl w:ilvl="5" w:tplc="6D80265C">
      <w:start w:val="1"/>
      <w:numFmt w:val="bullet"/>
      <w:lvlText w:val=""/>
      <w:lvlJc w:val="left"/>
      <w:pPr>
        <w:tabs>
          <w:tab w:val="num" w:pos="4320"/>
        </w:tabs>
        <w:ind w:left="4320" w:hanging="360"/>
      </w:pPr>
      <w:rPr>
        <w:rFonts w:ascii="Wingdings" w:hAnsi="Wingdings"/>
      </w:rPr>
    </w:lvl>
    <w:lvl w:ilvl="6" w:tplc="E9E46C1E">
      <w:start w:val="1"/>
      <w:numFmt w:val="bullet"/>
      <w:lvlText w:val=""/>
      <w:lvlJc w:val="left"/>
      <w:pPr>
        <w:tabs>
          <w:tab w:val="num" w:pos="5040"/>
        </w:tabs>
        <w:ind w:left="5040" w:hanging="360"/>
      </w:pPr>
      <w:rPr>
        <w:rFonts w:ascii="Symbol" w:hAnsi="Symbol"/>
      </w:rPr>
    </w:lvl>
    <w:lvl w:ilvl="7" w:tplc="4EFA57BC">
      <w:start w:val="1"/>
      <w:numFmt w:val="bullet"/>
      <w:lvlText w:val="o"/>
      <w:lvlJc w:val="left"/>
      <w:pPr>
        <w:tabs>
          <w:tab w:val="num" w:pos="5760"/>
        </w:tabs>
        <w:ind w:left="5760" w:hanging="360"/>
      </w:pPr>
      <w:rPr>
        <w:rFonts w:ascii="Courier New" w:hAnsi="Courier New"/>
      </w:rPr>
    </w:lvl>
    <w:lvl w:ilvl="8" w:tplc="5A0294AC">
      <w:start w:val="1"/>
      <w:numFmt w:val="bullet"/>
      <w:lvlText w:val=""/>
      <w:lvlJc w:val="left"/>
      <w:pPr>
        <w:tabs>
          <w:tab w:val="num" w:pos="6480"/>
        </w:tabs>
        <w:ind w:left="6480" w:hanging="360"/>
      </w:pPr>
      <w:rPr>
        <w:rFonts w:ascii="Wingdings" w:hAnsi="Wingdings"/>
      </w:rPr>
    </w:lvl>
  </w:abstractNum>
  <w:abstractNum w:abstractNumId="86" w15:restartNumberingAfterBreak="0">
    <w:nsid w:val="00000066"/>
    <w:multiLevelType w:val="hybridMultilevel"/>
    <w:tmpl w:val="00000066"/>
    <w:lvl w:ilvl="0" w:tplc="F600EC40">
      <w:start w:val="1"/>
      <w:numFmt w:val="bullet"/>
      <w:lvlText w:val=""/>
      <w:lvlJc w:val="left"/>
      <w:pPr>
        <w:ind w:left="720" w:hanging="360"/>
      </w:pPr>
      <w:rPr>
        <w:rFonts w:ascii="Symbol" w:hAnsi="Symbol"/>
        <w:b w:val="0"/>
        <w:bCs w:val="0"/>
      </w:rPr>
    </w:lvl>
    <w:lvl w:ilvl="1" w:tplc="EFD669B0">
      <w:start w:val="1"/>
      <w:numFmt w:val="bullet"/>
      <w:lvlText w:val="o"/>
      <w:lvlJc w:val="left"/>
      <w:pPr>
        <w:tabs>
          <w:tab w:val="num" w:pos="1440"/>
        </w:tabs>
        <w:ind w:left="1440" w:hanging="360"/>
      </w:pPr>
      <w:rPr>
        <w:rFonts w:ascii="Courier New" w:hAnsi="Courier New"/>
      </w:rPr>
    </w:lvl>
    <w:lvl w:ilvl="2" w:tplc="19A057B0">
      <w:start w:val="1"/>
      <w:numFmt w:val="bullet"/>
      <w:lvlText w:val=""/>
      <w:lvlJc w:val="left"/>
      <w:pPr>
        <w:tabs>
          <w:tab w:val="num" w:pos="2160"/>
        </w:tabs>
        <w:ind w:left="2160" w:hanging="360"/>
      </w:pPr>
      <w:rPr>
        <w:rFonts w:ascii="Wingdings" w:hAnsi="Wingdings"/>
      </w:rPr>
    </w:lvl>
    <w:lvl w:ilvl="3" w:tplc="5CF0D0C6">
      <w:start w:val="1"/>
      <w:numFmt w:val="bullet"/>
      <w:lvlText w:val=""/>
      <w:lvlJc w:val="left"/>
      <w:pPr>
        <w:tabs>
          <w:tab w:val="num" w:pos="2880"/>
        </w:tabs>
        <w:ind w:left="2880" w:hanging="360"/>
      </w:pPr>
      <w:rPr>
        <w:rFonts w:ascii="Symbol" w:hAnsi="Symbol"/>
      </w:rPr>
    </w:lvl>
    <w:lvl w:ilvl="4" w:tplc="F80A63AC">
      <w:start w:val="1"/>
      <w:numFmt w:val="bullet"/>
      <w:lvlText w:val="o"/>
      <w:lvlJc w:val="left"/>
      <w:pPr>
        <w:tabs>
          <w:tab w:val="num" w:pos="3600"/>
        </w:tabs>
        <w:ind w:left="3600" w:hanging="360"/>
      </w:pPr>
      <w:rPr>
        <w:rFonts w:ascii="Courier New" w:hAnsi="Courier New"/>
      </w:rPr>
    </w:lvl>
    <w:lvl w:ilvl="5" w:tplc="2C869F6A">
      <w:start w:val="1"/>
      <w:numFmt w:val="bullet"/>
      <w:lvlText w:val=""/>
      <w:lvlJc w:val="left"/>
      <w:pPr>
        <w:tabs>
          <w:tab w:val="num" w:pos="4320"/>
        </w:tabs>
        <w:ind w:left="4320" w:hanging="360"/>
      </w:pPr>
      <w:rPr>
        <w:rFonts w:ascii="Wingdings" w:hAnsi="Wingdings"/>
      </w:rPr>
    </w:lvl>
    <w:lvl w:ilvl="6" w:tplc="53AC7982">
      <w:start w:val="1"/>
      <w:numFmt w:val="bullet"/>
      <w:lvlText w:val=""/>
      <w:lvlJc w:val="left"/>
      <w:pPr>
        <w:tabs>
          <w:tab w:val="num" w:pos="5040"/>
        </w:tabs>
        <w:ind w:left="5040" w:hanging="360"/>
      </w:pPr>
      <w:rPr>
        <w:rFonts w:ascii="Symbol" w:hAnsi="Symbol"/>
      </w:rPr>
    </w:lvl>
    <w:lvl w:ilvl="7" w:tplc="0CAA1A60">
      <w:start w:val="1"/>
      <w:numFmt w:val="bullet"/>
      <w:lvlText w:val="o"/>
      <w:lvlJc w:val="left"/>
      <w:pPr>
        <w:tabs>
          <w:tab w:val="num" w:pos="5760"/>
        </w:tabs>
        <w:ind w:left="5760" w:hanging="360"/>
      </w:pPr>
      <w:rPr>
        <w:rFonts w:ascii="Courier New" w:hAnsi="Courier New"/>
      </w:rPr>
    </w:lvl>
    <w:lvl w:ilvl="8" w:tplc="55AAE9B8">
      <w:start w:val="1"/>
      <w:numFmt w:val="bullet"/>
      <w:lvlText w:val=""/>
      <w:lvlJc w:val="left"/>
      <w:pPr>
        <w:tabs>
          <w:tab w:val="num" w:pos="6480"/>
        </w:tabs>
        <w:ind w:left="6480" w:hanging="360"/>
      </w:pPr>
      <w:rPr>
        <w:rFonts w:ascii="Wingdings" w:hAnsi="Wingdings"/>
      </w:rPr>
    </w:lvl>
  </w:abstractNum>
  <w:abstractNum w:abstractNumId="87" w15:restartNumberingAfterBreak="0">
    <w:nsid w:val="00000067"/>
    <w:multiLevelType w:val="hybridMultilevel"/>
    <w:tmpl w:val="00000067"/>
    <w:lvl w:ilvl="0" w:tplc="0A56FB1C">
      <w:start w:val="1"/>
      <w:numFmt w:val="bullet"/>
      <w:lvlText w:val=""/>
      <w:lvlJc w:val="left"/>
      <w:pPr>
        <w:ind w:left="720" w:hanging="360"/>
      </w:pPr>
      <w:rPr>
        <w:rFonts w:ascii="Symbol" w:hAnsi="Symbol"/>
        <w:b w:val="0"/>
        <w:bCs w:val="0"/>
      </w:rPr>
    </w:lvl>
    <w:lvl w:ilvl="1" w:tplc="E7DA3D8E">
      <w:start w:val="1"/>
      <w:numFmt w:val="bullet"/>
      <w:lvlText w:val="o"/>
      <w:lvlJc w:val="left"/>
      <w:pPr>
        <w:tabs>
          <w:tab w:val="num" w:pos="1440"/>
        </w:tabs>
        <w:ind w:left="1440" w:hanging="360"/>
      </w:pPr>
      <w:rPr>
        <w:rFonts w:ascii="Courier New" w:hAnsi="Courier New"/>
      </w:rPr>
    </w:lvl>
    <w:lvl w:ilvl="2" w:tplc="F544BB86">
      <w:start w:val="1"/>
      <w:numFmt w:val="bullet"/>
      <w:lvlText w:val=""/>
      <w:lvlJc w:val="left"/>
      <w:pPr>
        <w:tabs>
          <w:tab w:val="num" w:pos="2160"/>
        </w:tabs>
        <w:ind w:left="2160" w:hanging="360"/>
      </w:pPr>
      <w:rPr>
        <w:rFonts w:ascii="Wingdings" w:hAnsi="Wingdings"/>
      </w:rPr>
    </w:lvl>
    <w:lvl w:ilvl="3" w:tplc="936E6264">
      <w:start w:val="1"/>
      <w:numFmt w:val="bullet"/>
      <w:lvlText w:val=""/>
      <w:lvlJc w:val="left"/>
      <w:pPr>
        <w:tabs>
          <w:tab w:val="num" w:pos="2880"/>
        </w:tabs>
        <w:ind w:left="2880" w:hanging="360"/>
      </w:pPr>
      <w:rPr>
        <w:rFonts w:ascii="Symbol" w:hAnsi="Symbol"/>
      </w:rPr>
    </w:lvl>
    <w:lvl w:ilvl="4" w:tplc="25F486E6">
      <w:start w:val="1"/>
      <w:numFmt w:val="bullet"/>
      <w:lvlText w:val="o"/>
      <w:lvlJc w:val="left"/>
      <w:pPr>
        <w:tabs>
          <w:tab w:val="num" w:pos="3600"/>
        </w:tabs>
        <w:ind w:left="3600" w:hanging="360"/>
      </w:pPr>
      <w:rPr>
        <w:rFonts w:ascii="Courier New" w:hAnsi="Courier New"/>
      </w:rPr>
    </w:lvl>
    <w:lvl w:ilvl="5" w:tplc="C7323B6C">
      <w:start w:val="1"/>
      <w:numFmt w:val="bullet"/>
      <w:lvlText w:val=""/>
      <w:lvlJc w:val="left"/>
      <w:pPr>
        <w:tabs>
          <w:tab w:val="num" w:pos="4320"/>
        </w:tabs>
        <w:ind w:left="4320" w:hanging="360"/>
      </w:pPr>
      <w:rPr>
        <w:rFonts w:ascii="Wingdings" w:hAnsi="Wingdings"/>
      </w:rPr>
    </w:lvl>
    <w:lvl w:ilvl="6" w:tplc="F5A0BD3A">
      <w:start w:val="1"/>
      <w:numFmt w:val="bullet"/>
      <w:lvlText w:val=""/>
      <w:lvlJc w:val="left"/>
      <w:pPr>
        <w:tabs>
          <w:tab w:val="num" w:pos="5040"/>
        </w:tabs>
        <w:ind w:left="5040" w:hanging="360"/>
      </w:pPr>
      <w:rPr>
        <w:rFonts w:ascii="Symbol" w:hAnsi="Symbol"/>
      </w:rPr>
    </w:lvl>
    <w:lvl w:ilvl="7" w:tplc="EFDC7408">
      <w:start w:val="1"/>
      <w:numFmt w:val="bullet"/>
      <w:lvlText w:val="o"/>
      <w:lvlJc w:val="left"/>
      <w:pPr>
        <w:tabs>
          <w:tab w:val="num" w:pos="5760"/>
        </w:tabs>
        <w:ind w:left="5760" w:hanging="360"/>
      </w:pPr>
      <w:rPr>
        <w:rFonts w:ascii="Courier New" w:hAnsi="Courier New"/>
      </w:rPr>
    </w:lvl>
    <w:lvl w:ilvl="8" w:tplc="DC680A5E">
      <w:start w:val="1"/>
      <w:numFmt w:val="bullet"/>
      <w:lvlText w:val=""/>
      <w:lvlJc w:val="left"/>
      <w:pPr>
        <w:tabs>
          <w:tab w:val="num" w:pos="6480"/>
        </w:tabs>
        <w:ind w:left="6480" w:hanging="360"/>
      </w:pPr>
      <w:rPr>
        <w:rFonts w:ascii="Wingdings" w:hAnsi="Wingdings"/>
      </w:rPr>
    </w:lvl>
  </w:abstractNum>
  <w:abstractNum w:abstractNumId="88" w15:restartNumberingAfterBreak="0">
    <w:nsid w:val="00000068"/>
    <w:multiLevelType w:val="hybridMultilevel"/>
    <w:tmpl w:val="00000068"/>
    <w:lvl w:ilvl="0" w:tplc="4A645AB2">
      <w:start w:val="1"/>
      <w:numFmt w:val="bullet"/>
      <w:lvlText w:val=""/>
      <w:lvlJc w:val="left"/>
      <w:pPr>
        <w:ind w:left="720" w:hanging="360"/>
      </w:pPr>
      <w:rPr>
        <w:rFonts w:ascii="Symbol" w:hAnsi="Symbol"/>
        <w:b w:val="0"/>
        <w:bCs w:val="0"/>
      </w:rPr>
    </w:lvl>
    <w:lvl w:ilvl="1" w:tplc="C994C4C2">
      <w:start w:val="1"/>
      <w:numFmt w:val="bullet"/>
      <w:lvlText w:val="o"/>
      <w:lvlJc w:val="left"/>
      <w:pPr>
        <w:tabs>
          <w:tab w:val="num" w:pos="1440"/>
        </w:tabs>
        <w:ind w:left="1440" w:hanging="360"/>
      </w:pPr>
      <w:rPr>
        <w:rFonts w:ascii="Courier New" w:hAnsi="Courier New"/>
      </w:rPr>
    </w:lvl>
    <w:lvl w:ilvl="2" w:tplc="E1A29E44">
      <w:start w:val="1"/>
      <w:numFmt w:val="bullet"/>
      <w:lvlText w:val=""/>
      <w:lvlJc w:val="left"/>
      <w:pPr>
        <w:tabs>
          <w:tab w:val="num" w:pos="2160"/>
        </w:tabs>
        <w:ind w:left="2160" w:hanging="360"/>
      </w:pPr>
      <w:rPr>
        <w:rFonts w:ascii="Wingdings" w:hAnsi="Wingdings"/>
      </w:rPr>
    </w:lvl>
    <w:lvl w:ilvl="3" w:tplc="0E8A0BD2">
      <w:start w:val="1"/>
      <w:numFmt w:val="bullet"/>
      <w:lvlText w:val=""/>
      <w:lvlJc w:val="left"/>
      <w:pPr>
        <w:tabs>
          <w:tab w:val="num" w:pos="2880"/>
        </w:tabs>
        <w:ind w:left="2880" w:hanging="360"/>
      </w:pPr>
      <w:rPr>
        <w:rFonts w:ascii="Symbol" w:hAnsi="Symbol"/>
      </w:rPr>
    </w:lvl>
    <w:lvl w:ilvl="4" w:tplc="E284A43A">
      <w:start w:val="1"/>
      <w:numFmt w:val="bullet"/>
      <w:lvlText w:val="o"/>
      <w:lvlJc w:val="left"/>
      <w:pPr>
        <w:tabs>
          <w:tab w:val="num" w:pos="3600"/>
        </w:tabs>
        <w:ind w:left="3600" w:hanging="360"/>
      </w:pPr>
      <w:rPr>
        <w:rFonts w:ascii="Courier New" w:hAnsi="Courier New"/>
      </w:rPr>
    </w:lvl>
    <w:lvl w:ilvl="5" w:tplc="E9BED5F6">
      <w:start w:val="1"/>
      <w:numFmt w:val="bullet"/>
      <w:lvlText w:val=""/>
      <w:lvlJc w:val="left"/>
      <w:pPr>
        <w:tabs>
          <w:tab w:val="num" w:pos="4320"/>
        </w:tabs>
        <w:ind w:left="4320" w:hanging="360"/>
      </w:pPr>
      <w:rPr>
        <w:rFonts w:ascii="Wingdings" w:hAnsi="Wingdings"/>
      </w:rPr>
    </w:lvl>
    <w:lvl w:ilvl="6" w:tplc="CF046CD4">
      <w:start w:val="1"/>
      <w:numFmt w:val="bullet"/>
      <w:lvlText w:val=""/>
      <w:lvlJc w:val="left"/>
      <w:pPr>
        <w:tabs>
          <w:tab w:val="num" w:pos="5040"/>
        </w:tabs>
        <w:ind w:left="5040" w:hanging="360"/>
      </w:pPr>
      <w:rPr>
        <w:rFonts w:ascii="Symbol" w:hAnsi="Symbol"/>
      </w:rPr>
    </w:lvl>
    <w:lvl w:ilvl="7" w:tplc="7EFAAEEA">
      <w:start w:val="1"/>
      <w:numFmt w:val="bullet"/>
      <w:lvlText w:val="o"/>
      <w:lvlJc w:val="left"/>
      <w:pPr>
        <w:tabs>
          <w:tab w:val="num" w:pos="5760"/>
        </w:tabs>
        <w:ind w:left="5760" w:hanging="360"/>
      </w:pPr>
      <w:rPr>
        <w:rFonts w:ascii="Courier New" w:hAnsi="Courier New"/>
      </w:rPr>
    </w:lvl>
    <w:lvl w:ilvl="8" w:tplc="B1881F3C">
      <w:start w:val="1"/>
      <w:numFmt w:val="bullet"/>
      <w:lvlText w:val=""/>
      <w:lvlJc w:val="left"/>
      <w:pPr>
        <w:tabs>
          <w:tab w:val="num" w:pos="6480"/>
        </w:tabs>
        <w:ind w:left="6480" w:hanging="360"/>
      </w:pPr>
      <w:rPr>
        <w:rFonts w:ascii="Wingdings" w:hAnsi="Wingdings"/>
      </w:rPr>
    </w:lvl>
  </w:abstractNum>
  <w:abstractNum w:abstractNumId="89" w15:restartNumberingAfterBreak="0">
    <w:nsid w:val="00000069"/>
    <w:multiLevelType w:val="hybridMultilevel"/>
    <w:tmpl w:val="00000069"/>
    <w:lvl w:ilvl="0" w:tplc="7E225A54">
      <w:start w:val="1"/>
      <w:numFmt w:val="bullet"/>
      <w:lvlText w:val=""/>
      <w:lvlJc w:val="left"/>
      <w:pPr>
        <w:ind w:left="720" w:hanging="360"/>
      </w:pPr>
      <w:rPr>
        <w:rFonts w:ascii="Symbol" w:hAnsi="Symbol"/>
        <w:b w:val="0"/>
        <w:bCs w:val="0"/>
      </w:rPr>
    </w:lvl>
    <w:lvl w:ilvl="1" w:tplc="B3B84BEE">
      <w:start w:val="1"/>
      <w:numFmt w:val="bullet"/>
      <w:lvlText w:val="o"/>
      <w:lvlJc w:val="left"/>
      <w:pPr>
        <w:tabs>
          <w:tab w:val="num" w:pos="1440"/>
        </w:tabs>
        <w:ind w:left="1440" w:hanging="360"/>
      </w:pPr>
      <w:rPr>
        <w:rFonts w:ascii="Courier New" w:hAnsi="Courier New"/>
      </w:rPr>
    </w:lvl>
    <w:lvl w:ilvl="2" w:tplc="3B128D36">
      <w:start w:val="1"/>
      <w:numFmt w:val="bullet"/>
      <w:lvlText w:val=""/>
      <w:lvlJc w:val="left"/>
      <w:pPr>
        <w:tabs>
          <w:tab w:val="num" w:pos="2160"/>
        </w:tabs>
        <w:ind w:left="2160" w:hanging="360"/>
      </w:pPr>
      <w:rPr>
        <w:rFonts w:ascii="Wingdings" w:hAnsi="Wingdings"/>
      </w:rPr>
    </w:lvl>
    <w:lvl w:ilvl="3" w:tplc="D7824A90">
      <w:start w:val="1"/>
      <w:numFmt w:val="bullet"/>
      <w:lvlText w:val=""/>
      <w:lvlJc w:val="left"/>
      <w:pPr>
        <w:tabs>
          <w:tab w:val="num" w:pos="2880"/>
        </w:tabs>
        <w:ind w:left="2880" w:hanging="360"/>
      </w:pPr>
      <w:rPr>
        <w:rFonts w:ascii="Symbol" w:hAnsi="Symbol"/>
      </w:rPr>
    </w:lvl>
    <w:lvl w:ilvl="4" w:tplc="EFF64364">
      <w:start w:val="1"/>
      <w:numFmt w:val="bullet"/>
      <w:lvlText w:val="o"/>
      <w:lvlJc w:val="left"/>
      <w:pPr>
        <w:tabs>
          <w:tab w:val="num" w:pos="3600"/>
        </w:tabs>
        <w:ind w:left="3600" w:hanging="360"/>
      </w:pPr>
      <w:rPr>
        <w:rFonts w:ascii="Courier New" w:hAnsi="Courier New"/>
      </w:rPr>
    </w:lvl>
    <w:lvl w:ilvl="5" w:tplc="C81A1724">
      <w:start w:val="1"/>
      <w:numFmt w:val="bullet"/>
      <w:lvlText w:val=""/>
      <w:lvlJc w:val="left"/>
      <w:pPr>
        <w:tabs>
          <w:tab w:val="num" w:pos="4320"/>
        </w:tabs>
        <w:ind w:left="4320" w:hanging="360"/>
      </w:pPr>
      <w:rPr>
        <w:rFonts w:ascii="Wingdings" w:hAnsi="Wingdings"/>
      </w:rPr>
    </w:lvl>
    <w:lvl w:ilvl="6" w:tplc="3364EFF8">
      <w:start w:val="1"/>
      <w:numFmt w:val="bullet"/>
      <w:lvlText w:val=""/>
      <w:lvlJc w:val="left"/>
      <w:pPr>
        <w:tabs>
          <w:tab w:val="num" w:pos="5040"/>
        </w:tabs>
        <w:ind w:left="5040" w:hanging="360"/>
      </w:pPr>
      <w:rPr>
        <w:rFonts w:ascii="Symbol" w:hAnsi="Symbol"/>
      </w:rPr>
    </w:lvl>
    <w:lvl w:ilvl="7" w:tplc="7D0A7736">
      <w:start w:val="1"/>
      <w:numFmt w:val="bullet"/>
      <w:lvlText w:val="o"/>
      <w:lvlJc w:val="left"/>
      <w:pPr>
        <w:tabs>
          <w:tab w:val="num" w:pos="5760"/>
        </w:tabs>
        <w:ind w:left="5760" w:hanging="360"/>
      </w:pPr>
      <w:rPr>
        <w:rFonts w:ascii="Courier New" w:hAnsi="Courier New"/>
      </w:rPr>
    </w:lvl>
    <w:lvl w:ilvl="8" w:tplc="D696B88E">
      <w:start w:val="1"/>
      <w:numFmt w:val="bullet"/>
      <w:lvlText w:val=""/>
      <w:lvlJc w:val="left"/>
      <w:pPr>
        <w:tabs>
          <w:tab w:val="num" w:pos="6480"/>
        </w:tabs>
        <w:ind w:left="6480" w:hanging="360"/>
      </w:pPr>
      <w:rPr>
        <w:rFonts w:ascii="Wingdings" w:hAnsi="Wingdings"/>
      </w:rPr>
    </w:lvl>
  </w:abstractNum>
  <w:abstractNum w:abstractNumId="90" w15:restartNumberingAfterBreak="0">
    <w:nsid w:val="0000006A"/>
    <w:multiLevelType w:val="hybridMultilevel"/>
    <w:tmpl w:val="0000006A"/>
    <w:lvl w:ilvl="0" w:tplc="825C6EF4">
      <w:start w:val="1"/>
      <w:numFmt w:val="bullet"/>
      <w:lvlText w:val=""/>
      <w:lvlJc w:val="left"/>
      <w:pPr>
        <w:ind w:left="720" w:hanging="360"/>
      </w:pPr>
      <w:rPr>
        <w:rFonts w:ascii="Symbol" w:hAnsi="Symbol"/>
        <w:b w:val="0"/>
        <w:bCs w:val="0"/>
      </w:rPr>
    </w:lvl>
    <w:lvl w:ilvl="1" w:tplc="0D500682">
      <w:start w:val="1"/>
      <w:numFmt w:val="bullet"/>
      <w:lvlText w:val="o"/>
      <w:lvlJc w:val="left"/>
      <w:pPr>
        <w:tabs>
          <w:tab w:val="num" w:pos="1440"/>
        </w:tabs>
        <w:ind w:left="1440" w:hanging="360"/>
      </w:pPr>
      <w:rPr>
        <w:rFonts w:ascii="Courier New" w:hAnsi="Courier New"/>
      </w:rPr>
    </w:lvl>
    <w:lvl w:ilvl="2" w:tplc="0BDC745A">
      <w:start w:val="1"/>
      <w:numFmt w:val="bullet"/>
      <w:lvlText w:val=""/>
      <w:lvlJc w:val="left"/>
      <w:pPr>
        <w:tabs>
          <w:tab w:val="num" w:pos="2160"/>
        </w:tabs>
        <w:ind w:left="2160" w:hanging="360"/>
      </w:pPr>
      <w:rPr>
        <w:rFonts w:ascii="Wingdings" w:hAnsi="Wingdings"/>
      </w:rPr>
    </w:lvl>
    <w:lvl w:ilvl="3" w:tplc="3D348508">
      <w:start w:val="1"/>
      <w:numFmt w:val="bullet"/>
      <w:lvlText w:val=""/>
      <w:lvlJc w:val="left"/>
      <w:pPr>
        <w:tabs>
          <w:tab w:val="num" w:pos="2880"/>
        </w:tabs>
        <w:ind w:left="2880" w:hanging="360"/>
      </w:pPr>
      <w:rPr>
        <w:rFonts w:ascii="Symbol" w:hAnsi="Symbol"/>
      </w:rPr>
    </w:lvl>
    <w:lvl w:ilvl="4" w:tplc="F24AC2DA">
      <w:start w:val="1"/>
      <w:numFmt w:val="bullet"/>
      <w:lvlText w:val="o"/>
      <w:lvlJc w:val="left"/>
      <w:pPr>
        <w:tabs>
          <w:tab w:val="num" w:pos="3600"/>
        </w:tabs>
        <w:ind w:left="3600" w:hanging="360"/>
      </w:pPr>
      <w:rPr>
        <w:rFonts w:ascii="Courier New" w:hAnsi="Courier New"/>
      </w:rPr>
    </w:lvl>
    <w:lvl w:ilvl="5" w:tplc="CFFCB270">
      <w:start w:val="1"/>
      <w:numFmt w:val="bullet"/>
      <w:lvlText w:val=""/>
      <w:lvlJc w:val="left"/>
      <w:pPr>
        <w:tabs>
          <w:tab w:val="num" w:pos="4320"/>
        </w:tabs>
        <w:ind w:left="4320" w:hanging="360"/>
      </w:pPr>
      <w:rPr>
        <w:rFonts w:ascii="Wingdings" w:hAnsi="Wingdings"/>
      </w:rPr>
    </w:lvl>
    <w:lvl w:ilvl="6" w:tplc="ECD68CF4">
      <w:start w:val="1"/>
      <w:numFmt w:val="bullet"/>
      <w:lvlText w:val=""/>
      <w:lvlJc w:val="left"/>
      <w:pPr>
        <w:tabs>
          <w:tab w:val="num" w:pos="5040"/>
        </w:tabs>
        <w:ind w:left="5040" w:hanging="360"/>
      </w:pPr>
      <w:rPr>
        <w:rFonts w:ascii="Symbol" w:hAnsi="Symbol"/>
      </w:rPr>
    </w:lvl>
    <w:lvl w:ilvl="7" w:tplc="D17ADC22">
      <w:start w:val="1"/>
      <w:numFmt w:val="bullet"/>
      <w:lvlText w:val="o"/>
      <w:lvlJc w:val="left"/>
      <w:pPr>
        <w:tabs>
          <w:tab w:val="num" w:pos="5760"/>
        </w:tabs>
        <w:ind w:left="5760" w:hanging="360"/>
      </w:pPr>
      <w:rPr>
        <w:rFonts w:ascii="Courier New" w:hAnsi="Courier New"/>
      </w:rPr>
    </w:lvl>
    <w:lvl w:ilvl="8" w:tplc="94760B0E">
      <w:start w:val="1"/>
      <w:numFmt w:val="bullet"/>
      <w:lvlText w:val=""/>
      <w:lvlJc w:val="left"/>
      <w:pPr>
        <w:tabs>
          <w:tab w:val="num" w:pos="6480"/>
        </w:tabs>
        <w:ind w:left="6480" w:hanging="360"/>
      </w:pPr>
      <w:rPr>
        <w:rFonts w:ascii="Wingdings" w:hAnsi="Wingdings"/>
      </w:rPr>
    </w:lvl>
  </w:abstractNum>
  <w:abstractNum w:abstractNumId="91" w15:restartNumberingAfterBreak="0">
    <w:nsid w:val="0000006B"/>
    <w:multiLevelType w:val="hybridMultilevel"/>
    <w:tmpl w:val="0000006B"/>
    <w:lvl w:ilvl="0" w:tplc="1EECC146">
      <w:start w:val="1"/>
      <w:numFmt w:val="bullet"/>
      <w:lvlText w:val=""/>
      <w:lvlJc w:val="left"/>
      <w:pPr>
        <w:ind w:left="720" w:hanging="360"/>
      </w:pPr>
      <w:rPr>
        <w:rFonts w:ascii="Symbol" w:hAnsi="Symbol"/>
        <w:b w:val="0"/>
        <w:bCs w:val="0"/>
      </w:rPr>
    </w:lvl>
    <w:lvl w:ilvl="1" w:tplc="4C608780">
      <w:start w:val="1"/>
      <w:numFmt w:val="bullet"/>
      <w:lvlText w:val="o"/>
      <w:lvlJc w:val="left"/>
      <w:pPr>
        <w:tabs>
          <w:tab w:val="num" w:pos="1440"/>
        </w:tabs>
        <w:ind w:left="1440" w:hanging="360"/>
      </w:pPr>
      <w:rPr>
        <w:rFonts w:ascii="Courier New" w:hAnsi="Courier New"/>
      </w:rPr>
    </w:lvl>
    <w:lvl w:ilvl="2" w:tplc="A1BE8F92">
      <w:start w:val="1"/>
      <w:numFmt w:val="bullet"/>
      <w:lvlText w:val=""/>
      <w:lvlJc w:val="left"/>
      <w:pPr>
        <w:tabs>
          <w:tab w:val="num" w:pos="2160"/>
        </w:tabs>
        <w:ind w:left="2160" w:hanging="360"/>
      </w:pPr>
      <w:rPr>
        <w:rFonts w:ascii="Wingdings" w:hAnsi="Wingdings"/>
      </w:rPr>
    </w:lvl>
    <w:lvl w:ilvl="3" w:tplc="5BAC4B98">
      <w:start w:val="1"/>
      <w:numFmt w:val="bullet"/>
      <w:lvlText w:val=""/>
      <w:lvlJc w:val="left"/>
      <w:pPr>
        <w:tabs>
          <w:tab w:val="num" w:pos="2880"/>
        </w:tabs>
        <w:ind w:left="2880" w:hanging="360"/>
      </w:pPr>
      <w:rPr>
        <w:rFonts w:ascii="Symbol" w:hAnsi="Symbol"/>
      </w:rPr>
    </w:lvl>
    <w:lvl w:ilvl="4" w:tplc="6758FC70">
      <w:start w:val="1"/>
      <w:numFmt w:val="bullet"/>
      <w:lvlText w:val="o"/>
      <w:lvlJc w:val="left"/>
      <w:pPr>
        <w:tabs>
          <w:tab w:val="num" w:pos="3600"/>
        </w:tabs>
        <w:ind w:left="3600" w:hanging="360"/>
      </w:pPr>
      <w:rPr>
        <w:rFonts w:ascii="Courier New" w:hAnsi="Courier New"/>
      </w:rPr>
    </w:lvl>
    <w:lvl w:ilvl="5" w:tplc="E74E33C2">
      <w:start w:val="1"/>
      <w:numFmt w:val="bullet"/>
      <w:lvlText w:val=""/>
      <w:lvlJc w:val="left"/>
      <w:pPr>
        <w:tabs>
          <w:tab w:val="num" w:pos="4320"/>
        </w:tabs>
        <w:ind w:left="4320" w:hanging="360"/>
      </w:pPr>
      <w:rPr>
        <w:rFonts w:ascii="Wingdings" w:hAnsi="Wingdings"/>
      </w:rPr>
    </w:lvl>
    <w:lvl w:ilvl="6" w:tplc="F8F6A0EC">
      <w:start w:val="1"/>
      <w:numFmt w:val="bullet"/>
      <w:lvlText w:val=""/>
      <w:lvlJc w:val="left"/>
      <w:pPr>
        <w:tabs>
          <w:tab w:val="num" w:pos="5040"/>
        </w:tabs>
        <w:ind w:left="5040" w:hanging="360"/>
      </w:pPr>
      <w:rPr>
        <w:rFonts w:ascii="Symbol" w:hAnsi="Symbol"/>
      </w:rPr>
    </w:lvl>
    <w:lvl w:ilvl="7" w:tplc="1D349D84">
      <w:start w:val="1"/>
      <w:numFmt w:val="bullet"/>
      <w:lvlText w:val="o"/>
      <w:lvlJc w:val="left"/>
      <w:pPr>
        <w:tabs>
          <w:tab w:val="num" w:pos="5760"/>
        </w:tabs>
        <w:ind w:left="5760" w:hanging="360"/>
      </w:pPr>
      <w:rPr>
        <w:rFonts w:ascii="Courier New" w:hAnsi="Courier New"/>
      </w:rPr>
    </w:lvl>
    <w:lvl w:ilvl="8" w:tplc="612E7A30">
      <w:start w:val="1"/>
      <w:numFmt w:val="bullet"/>
      <w:lvlText w:val=""/>
      <w:lvlJc w:val="left"/>
      <w:pPr>
        <w:tabs>
          <w:tab w:val="num" w:pos="6480"/>
        </w:tabs>
        <w:ind w:left="6480" w:hanging="360"/>
      </w:pPr>
      <w:rPr>
        <w:rFonts w:ascii="Wingdings" w:hAnsi="Wingdings"/>
      </w:rPr>
    </w:lvl>
  </w:abstractNum>
  <w:abstractNum w:abstractNumId="92" w15:restartNumberingAfterBreak="0">
    <w:nsid w:val="0000006C"/>
    <w:multiLevelType w:val="hybridMultilevel"/>
    <w:tmpl w:val="0000006C"/>
    <w:lvl w:ilvl="0" w:tplc="093E0BC2">
      <w:start w:val="1"/>
      <w:numFmt w:val="bullet"/>
      <w:lvlText w:val=""/>
      <w:lvlJc w:val="left"/>
      <w:pPr>
        <w:ind w:left="720" w:hanging="360"/>
      </w:pPr>
      <w:rPr>
        <w:rFonts w:ascii="Symbol" w:hAnsi="Symbol"/>
        <w:b w:val="0"/>
        <w:bCs w:val="0"/>
      </w:rPr>
    </w:lvl>
    <w:lvl w:ilvl="1" w:tplc="66E270BA">
      <w:start w:val="1"/>
      <w:numFmt w:val="bullet"/>
      <w:lvlText w:val="o"/>
      <w:lvlJc w:val="left"/>
      <w:pPr>
        <w:tabs>
          <w:tab w:val="num" w:pos="1440"/>
        </w:tabs>
        <w:ind w:left="1440" w:hanging="360"/>
      </w:pPr>
      <w:rPr>
        <w:rFonts w:ascii="Courier New" w:hAnsi="Courier New"/>
      </w:rPr>
    </w:lvl>
    <w:lvl w:ilvl="2" w:tplc="281C1A0C">
      <w:start w:val="1"/>
      <w:numFmt w:val="bullet"/>
      <w:lvlText w:val=""/>
      <w:lvlJc w:val="left"/>
      <w:pPr>
        <w:tabs>
          <w:tab w:val="num" w:pos="2160"/>
        </w:tabs>
        <w:ind w:left="2160" w:hanging="360"/>
      </w:pPr>
      <w:rPr>
        <w:rFonts w:ascii="Wingdings" w:hAnsi="Wingdings"/>
      </w:rPr>
    </w:lvl>
    <w:lvl w:ilvl="3" w:tplc="91C6D67C">
      <w:start w:val="1"/>
      <w:numFmt w:val="bullet"/>
      <w:lvlText w:val=""/>
      <w:lvlJc w:val="left"/>
      <w:pPr>
        <w:tabs>
          <w:tab w:val="num" w:pos="2880"/>
        </w:tabs>
        <w:ind w:left="2880" w:hanging="360"/>
      </w:pPr>
      <w:rPr>
        <w:rFonts w:ascii="Symbol" w:hAnsi="Symbol"/>
      </w:rPr>
    </w:lvl>
    <w:lvl w:ilvl="4" w:tplc="DB4EE3A2">
      <w:start w:val="1"/>
      <w:numFmt w:val="bullet"/>
      <w:lvlText w:val="o"/>
      <w:lvlJc w:val="left"/>
      <w:pPr>
        <w:tabs>
          <w:tab w:val="num" w:pos="3600"/>
        </w:tabs>
        <w:ind w:left="3600" w:hanging="360"/>
      </w:pPr>
      <w:rPr>
        <w:rFonts w:ascii="Courier New" w:hAnsi="Courier New"/>
      </w:rPr>
    </w:lvl>
    <w:lvl w:ilvl="5" w:tplc="590691EC">
      <w:start w:val="1"/>
      <w:numFmt w:val="bullet"/>
      <w:lvlText w:val=""/>
      <w:lvlJc w:val="left"/>
      <w:pPr>
        <w:tabs>
          <w:tab w:val="num" w:pos="4320"/>
        </w:tabs>
        <w:ind w:left="4320" w:hanging="360"/>
      </w:pPr>
      <w:rPr>
        <w:rFonts w:ascii="Wingdings" w:hAnsi="Wingdings"/>
      </w:rPr>
    </w:lvl>
    <w:lvl w:ilvl="6" w:tplc="AE56AAB8">
      <w:start w:val="1"/>
      <w:numFmt w:val="bullet"/>
      <w:lvlText w:val=""/>
      <w:lvlJc w:val="left"/>
      <w:pPr>
        <w:tabs>
          <w:tab w:val="num" w:pos="5040"/>
        </w:tabs>
        <w:ind w:left="5040" w:hanging="360"/>
      </w:pPr>
      <w:rPr>
        <w:rFonts w:ascii="Symbol" w:hAnsi="Symbol"/>
      </w:rPr>
    </w:lvl>
    <w:lvl w:ilvl="7" w:tplc="CE9A613A">
      <w:start w:val="1"/>
      <w:numFmt w:val="bullet"/>
      <w:lvlText w:val="o"/>
      <w:lvlJc w:val="left"/>
      <w:pPr>
        <w:tabs>
          <w:tab w:val="num" w:pos="5760"/>
        </w:tabs>
        <w:ind w:left="5760" w:hanging="360"/>
      </w:pPr>
      <w:rPr>
        <w:rFonts w:ascii="Courier New" w:hAnsi="Courier New"/>
      </w:rPr>
    </w:lvl>
    <w:lvl w:ilvl="8" w:tplc="563252D0">
      <w:start w:val="1"/>
      <w:numFmt w:val="bullet"/>
      <w:lvlText w:val=""/>
      <w:lvlJc w:val="left"/>
      <w:pPr>
        <w:tabs>
          <w:tab w:val="num" w:pos="6480"/>
        </w:tabs>
        <w:ind w:left="6480" w:hanging="360"/>
      </w:pPr>
      <w:rPr>
        <w:rFonts w:ascii="Wingdings" w:hAnsi="Wingdings"/>
      </w:rPr>
    </w:lvl>
  </w:abstractNum>
  <w:abstractNum w:abstractNumId="93" w15:restartNumberingAfterBreak="0">
    <w:nsid w:val="0000006D"/>
    <w:multiLevelType w:val="hybridMultilevel"/>
    <w:tmpl w:val="0000006D"/>
    <w:lvl w:ilvl="0" w:tplc="085AE8DA">
      <w:start w:val="1"/>
      <w:numFmt w:val="bullet"/>
      <w:lvlText w:val=""/>
      <w:lvlPicBulletId w:val="2"/>
      <w:lvlJc w:val="left"/>
      <w:pPr>
        <w:ind w:left="720" w:hanging="360"/>
      </w:pPr>
      <w:rPr>
        <w:rFonts w:ascii="Symbol" w:hAnsi="Symbol"/>
        <w:sz w:val="31"/>
      </w:rPr>
    </w:lvl>
    <w:lvl w:ilvl="1" w:tplc="947831BE">
      <w:start w:val="1"/>
      <w:numFmt w:val="bullet"/>
      <w:lvlText w:val="o"/>
      <w:lvlJc w:val="left"/>
      <w:pPr>
        <w:tabs>
          <w:tab w:val="num" w:pos="1440"/>
        </w:tabs>
        <w:ind w:left="1440" w:hanging="360"/>
      </w:pPr>
      <w:rPr>
        <w:rFonts w:ascii="Courier New" w:hAnsi="Courier New"/>
      </w:rPr>
    </w:lvl>
    <w:lvl w:ilvl="2" w:tplc="B096E824">
      <w:start w:val="1"/>
      <w:numFmt w:val="bullet"/>
      <w:lvlText w:val=""/>
      <w:lvlJc w:val="left"/>
      <w:pPr>
        <w:tabs>
          <w:tab w:val="num" w:pos="2160"/>
        </w:tabs>
        <w:ind w:left="2160" w:hanging="360"/>
      </w:pPr>
      <w:rPr>
        <w:rFonts w:ascii="Wingdings" w:hAnsi="Wingdings"/>
      </w:rPr>
    </w:lvl>
    <w:lvl w:ilvl="3" w:tplc="35402952">
      <w:start w:val="1"/>
      <w:numFmt w:val="bullet"/>
      <w:lvlText w:val=""/>
      <w:lvlJc w:val="left"/>
      <w:pPr>
        <w:tabs>
          <w:tab w:val="num" w:pos="2880"/>
        </w:tabs>
        <w:ind w:left="2880" w:hanging="360"/>
      </w:pPr>
      <w:rPr>
        <w:rFonts w:ascii="Symbol" w:hAnsi="Symbol"/>
      </w:rPr>
    </w:lvl>
    <w:lvl w:ilvl="4" w:tplc="7BEED91A">
      <w:start w:val="1"/>
      <w:numFmt w:val="bullet"/>
      <w:lvlText w:val="o"/>
      <w:lvlJc w:val="left"/>
      <w:pPr>
        <w:tabs>
          <w:tab w:val="num" w:pos="3600"/>
        </w:tabs>
        <w:ind w:left="3600" w:hanging="360"/>
      </w:pPr>
      <w:rPr>
        <w:rFonts w:ascii="Courier New" w:hAnsi="Courier New"/>
      </w:rPr>
    </w:lvl>
    <w:lvl w:ilvl="5" w:tplc="6D140940">
      <w:start w:val="1"/>
      <w:numFmt w:val="bullet"/>
      <w:lvlText w:val=""/>
      <w:lvlJc w:val="left"/>
      <w:pPr>
        <w:tabs>
          <w:tab w:val="num" w:pos="4320"/>
        </w:tabs>
        <w:ind w:left="4320" w:hanging="360"/>
      </w:pPr>
      <w:rPr>
        <w:rFonts w:ascii="Wingdings" w:hAnsi="Wingdings"/>
      </w:rPr>
    </w:lvl>
    <w:lvl w:ilvl="6" w:tplc="29342138">
      <w:start w:val="1"/>
      <w:numFmt w:val="bullet"/>
      <w:lvlText w:val=""/>
      <w:lvlJc w:val="left"/>
      <w:pPr>
        <w:tabs>
          <w:tab w:val="num" w:pos="5040"/>
        </w:tabs>
        <w:ind w:left="5040" w:hanging="360"/>
      </w:pPr>
      <w:rPr>
        <w:rFonts w:ascii="Symbol" w:hAnsi="Symbol"/>
      </w:rPr>
    </w:lvl>
    <w:lvl w:ilvl="7" w:tplc="DA1E612A">
      <w:start w:val="1"/>
      <w:numFmt w:val="bullet"/>
      <w:lvlText w:val="o"/>
      <w:lvlJc w:val="left"/>
      <w:pPr>
        <w:tabs>
          <w:tab w:val="num" w:pos="5760"/>
        </w:tabs>
        <w:ind w:left="5760" w:hanging="360"/>
      </w:pPr>
      <w:rPr>
        <w:rFonts w:ascii="Courier New" w:hAnsi="Courier New"/>
      </w:rPr>
    </w:lvl>
    <w:lvl w:ilvl="8" w:tplc="126ABC30">
      <w:start w:val="1"/>
      <w:numFmt w:val="bullet"/>
      <w:lvlText w:val=""/>
      <w:lvlJc w:val="left"/>
      <w:pPr>
        <w:tabs>
          <w:tab w:val="num" w:pos="6480"/>
        </w:tabs>
        <w:ind w:left="6480" w:hanging="360"/>
      </w:pPr>
      <w:rPr>
        <w:rFonts w:ascii="Wingdings" w:hAnsi="Wingdings"/>
      </w:rPr>
    </w:lvl>
  </w:abstractNum>
  <w:abstractNum w:abstractNumId="94" w15:restartNumberingAfterBreak="0">
    <w:nsid w:val="0000006E"/>
    <w:multiLevelType w:val="hybridMultilevel"/>
    <w:tmpl w:val="0000006E"/>
    <w:lvl w:ilvl="0" w:tplc="40BCFAE4">
      <w:start w:val="1"/>
      <w:numFmt w:val="bullet"/>
      <w:lvlText w:val=""/>
      <w:lvlPicBulletId w:val="2"/>
      <w:lvlJc w:val="left"/>
      <w:pPr>
        <w:ind w:left="720" w:hanging="360"/>
      </w:pPr>
      <w:rPr>
        <w:rFonts w:ascii="Symbol" w:hAnsi="Symbol"/>
        <w:sz w:val="31"/>
      </w:rPr>
    </w:lvl>
    <w:lvl w:ilvl="1" w:tplc="C60679E4">
      <w:start w:val="1"/>
      <w:numFmt w:val="bullet"/>
      <w:lvlText w:val="o"/>
      <w:lvlJc w:val="left"/>
      <w:pPr>
        <w:tabs>
          <w:tab w:val="num" w:pos="1440"/>
        </w:tabs>
        <w:ind w:left="1440" w:hanging="360"/>
      </w:pPr>
      <w:rPr>
        <w:rFonts w:ascii="Courier New" w:hAnsi="Courier New"/>
      </w:rPr>
    </w:lvl>
    <w:lvl w:ilvl="2" w:tplc="B10EE86C">
      <w:start w:val="1"/>
      <w:numFmt w:val="bullet"/>
      <w:lvlText w:val=""/>
      <w:lvlJc w:val="left"/>
      <w:pPr>
        <w:tabs>
          <w:tab w:val="num" w:pos="2160"/>
        </w:tabs>
        <w:ind w:left="2160" w:hanging="360"/>
      </w:pPr>
      <w:rPr>
        <w:rFonts w:ascii="Wingdings" w:hAnsi="Wingdings"/>
      </w:rPr>
    </w:lvl>
    <w:lvl w:ilvl="3" w:tplc="21726DFE">
      <w:start w:val="1"/>
      <w:numFmt w:val="bullet"/>
      <w:lvlText w:val=""/>
      <w:lvlJc w:val="left"/>
      <w:pPr>
        <w:tabs>
          <w:tab w:val="num" w:pos="2880"/>
        </w:tabs>
        <w:ind w:left="2880" w:hanging="360"/>
      </w:pPr>
      <w:rPr>
        <w:rFonts w:ascii="Symbol" w:hAnsi="Symbol"/>
      </w:rPr>
    </w:lvl>
    <w:lvl w:ilvl="4" w:tplc="4AF4FC9A">
      <w:start w:val="1"/>
      <w:numFmt w:val="bullet"/>
      <w:lvlText w:val="o"/>
      <w:lvlJc w:val="left"/>
      <w:pPr>
        <w:tabs>
          <w:tab w:val="num" w:pos="3600"/>
        </w:tabs>
        <w:ind w:left="3600" w:hanging="360"/>
      </w:pPr>
      <w:rPr>
        <w:rFonts w:ascii="Courier New" w:hAnsi="Courier New"/>
      </w:rPr>
    </w:lvl>
    <w:lvl w:ilvl="5" w:tplc="677C7040">
      <w:start w:val="1"/>
      <w:numFmt w:val="bullet"/>
      <w:lvlText w:val=""/>
      <w:lvlJc w:val="left"/>
      <w:pPr>
        <w:tabs>
          <w:tab w:val="num" w:pos="4320"/>
        </w:tabs>
        <w:ind w:left="4320" w:hanging="360"/>
      </w:pPr>
      <w:rPr>
        <w:rFonts w:ascii="Wingdings" w:hAnsi="Wingdings"/>
      </w:rPr>
    </w:lvl>
    <w:lvl w:ilvl="6" w:tplc="CE0C50EE">
      <w:start w:val="1"/>
      <w:numFmt w:val="bullet"/>
      <w:lvlText w:val=""/>
      <w:lvlJc w:val="left"/>
      <w:pPr>
        <w:tabs>
          <w:tab w:val="num" w:pos="5040"/>
        </w:tabs>
        <w:ind w:left="5040" w:hanging="360"/>
      </w:pPr>
      <w:rPr>
        <w:rFonts w:ascii="Symbol" w:hAnsi="Symbol"/>
      </w:rPr>
    </w:lvl>
    <w:lvl w:ilvl="7" w:tplc="27F89FCE">
      <w:start w:val="1"/>
      <w:numFmt w:val="bullet"/>
      <w:lvlText w:val="o"/>
      <w:lvlJc w:val="left"/>
      <w:pPr>
        <w:tabs>
          <w:tab w:val="num" w:pos="5760"/>
        </w:tabs>
        <w:ind w:left="5760" w:hanging="360"/>
      </w:pPr>
      <w:rPr>
        <w:rFonts w:ascii="Courier New" w:hAnsi="Courier New"/>
      </w:rPr>
    </w:lvl>
    <w:lvl w:ilvl="8" w:tplc="12A81C68">
      <w:start w:val="1"/>
      <w:numFmt w:val="bullet"/>
      <w:lvlText w:val=""/>
      <w:lvlJc w:val="left"/>
      <w:pPr>
        <w:tabs>
          <w:tab w:val="num" w:pos="6480"/>
        </w:tabs>
        <w:ind w:left="6480" w:hanging="360"/>
      </w:pPr>
      <w:rPr>
        <w:rFonts w:ascii="Wingdings" w:hAnsi="Wingdings"/>
      </w:rPr>
    </w:lvl>
  </w:abstractNum>
  <w:abstractNum w:abstractNumId="95" w15:restartNumberingAfterBreak="0">
    <w:nsid w:val="0000006F"/>
    <w:multiLevelType w:val="hybridMultilevel"/>
    <w:tmpl w:val="0000006F"/>
    <w:lvl w:ilvl="0" w:tplc="DCB0D250">
      <w:start w:val="1"/>
      <w:numFmt w:val="bullet"/>
      <w:lvlText w:val=""/>
      <w:lvlPicBulletId w:val="2"/>
      <w:lvlJc w:val="left"/>
      <w:pPr>
        <w:ind w:left="720" w:hanging="360"/>
      </w:pPr>
      <w:rPr>
        <w:rFonts w:ascii="Symbol" w:hAnsi="Symbol"/>
        <w:sz w:val="31"/>
      </w:rPr>
    </w:lvl>
    <w:lvl w:ilvl="1" w:tplc="BE4869B6">
      <w:start w:val="1"/>
      <w:numFmt w:val="bullet"/>
      <w:lvlText w:val="o"/>
      <w:lvlJc w:val="left"/>
      <w:pPr>
        <w:tabs>
          <w:tab w:val="num" w:pos="1440"/>
        </w:tabs>
        <w:ind w:left="1440" w:hanging="360"/>
      </w:pPr>
      <w:rPr>
        <w:rFonts w:ascii="Courier New" w:hAnsi="Courier New"/>
      </w:rPr>
    </w:lvl>
    <w:lvl w:ilvl="2" w:tplc="C4183EE2">
      <w:start w:val="1"/>
      <w:numFmt w:val="bullet"/>
      <w:lvlText w:val=""/>
      <w:lvlJc w:val="left"/>
      <w:pPr>
        <w:tabs>
          <w:tab w:val="num" w:pos="2160"/>
        </w:tabs>
        <w:ind w:left="2160" w:hanging="360"/>
      </w:pPr>
      <w:rPr>
        <w:rFonts w:ascii="Wingdings" w:hAnsi="Wingdings"/>
      </w:rPr>
    </w:lvl>
    <w:lvl w:ilvl="3" w:tplc="BA5016C0">
      <w:start w:val="1"/>
      <w:numFmt w:val="bullet"/>
      <w:lvlText w:val=""/>
      <w:lvlJc w:val="left"/>
      <w:pPr>
        <w:tabs>
          <w:tab w:val="num" w:pos="2880"/>
        </w:tabs>
        <w:ind w:left="2880" w:hanging="360"/>
      </w:pPr>
      <w:rPr>
        <w:rFonts w:ascii="Symbol" w:hAnsi="Symbol"/>
      </w:rPr>
    </w:lvl>
    <w:lvl w:ilvl="4" w:tplc="2E8AAC24">
      <w:start w:val="1"/>
      <w:numFmt w:val="bullet"/>
      <w:lvlText w:val="o"/>
      <w:lvlJc w:val="left"/>
      <w:pPr>
        <w:tabs>
          <w:tab w:val="num" w:pos="3600"/>
        </w:tabs>
        <w:ind w:left="3600" w:hanging="360"/>
      </w:pPr>
      <w:rPr>
        <w:rFonts w:ascii="Courier New" w:hAnsi="Courier New"/>
      </w:rPr>
    </w:lvl>
    <w:lvl w:ilvl="5" w:tplc="91BC5C16">
      <w:start w:val="1"/>
      <w:numFmt w:val="bullet"/>
      <w:lvlText w:val=""/>
      <w:lvlJc w:val="left"/>
      <w:pPr>
        <w:tabs>
          <w:tab w:val="num" w:pos="4320"/>
        </w:tabs>
        <w:ind w:left="4320" w:hanging="360"/>
      </w:pPr>
      <w:rPr>
        <w:rFonts w:ascii="Wingdings" w:hAnsi="Wingdings"/>
      </w:rPr>
    </w:lvl>
    <w:lvl w:ilvl="6" w:tplc="108E67F8">
      <w:start w:val="1"/>
      <w:numFmt w:val="bullet"/>
      <w:lvlText w:val=""/>
      <w:lvlJc w:val="left"/>
      <w:pPr>
        <w:tabs>
          <w:tab w:val="num" w:pos="5040"/>
        </w:tabs>
        <w:ind w:left="5040" w:hanging="360"/>
      </w:pPr>
      <w:rPr>
        <w:rFonts w:ascii="Symbol" w:hAnsi="Symbol"/>
      </w:rPr>
    </w:lvl>
    <w:lvl w:ilvl="7" w:tplc="FD880EFC">
      <w:start w:val="1"/>
      <w:numFmt w:val="bullet"/>
      <w:lvlText w:val="o"/>
      <w:lvlJc w:val="left"/>
      <w:pPr>
        <w:tabs>
          <w:tab w:val="num" w:pos="5760"/>
        </w:tabs>
        <w:ind w:left="5760" w:hanging="360"/>
      </w:pPr>
      <w:rPr>
        <w:rFonts w:ascii="Courier New" w:hAnsi="Courier New"/>
      </w:rPr>
    </w:lvl>
    <w:lvl w:ilvl="8" w:tplc="3B5E0A18">
      <w:start w:val="1"/>
      <w:numFmt w:val="bullet"/>
      <w:lvlText w:val=""/>
      <w:lvlJc w:val="left"/>
      <w:pPr>
        <w:tabs>
          <w:tab w:val="num" w:pos="6480"/>
        </w:tabs>
        <w:ind w:left="6480" w:hanging="360"/>
      </w:pPr>
      <w:rPr>
        <w:rFonts w:ascii="Wingdings" w:hAnsi="Wingdings"/>
      </w:rPr>
    </w:lvl>
  </w:abstractNum>
  <w:abstractNum w:abstractNumId="96" w15:restartNumberingAfterBreak="0">
    <w:nsid w:val="00000070"/>
    <w:multiLevelType w:val="hybridMultilevel"/>
    <w:tmpl w:val="00000070"/>
    <w:lvl w:ilvl="0" w:tplc="48BCE830">
      <w:start w:val="1"/>
      <w:numFmt w:val="bullet"/>
      <w:lvlText w:val=""/>
      <w:lvlPicBulletId w:val="2"/>
      <w:lvlJc w:val="left"/>
      <w:pPr>
        <w:ind w:left="720" w:hanging="360"/>
      </w:pPr>
      <w:rPr>
        <w:rFonts w:ascii="Symbol" w:hAnsi="Symbol"/>
        <w:sz w:val="31"/>
      </w:rPr>
    </w:lvl>
    <w:lvl w:ilvl="1" w:tplc="F928F6F4">
      <w:start w:val="1"/>
      <w:numFmt w:val="bullet"/>
      <w:lvlText w:val="o"/>
      <w:lvlJc w:val="left"/>
      <w:pPr>
        <w:tabs>
          <w:tab w:val="num" w:pos="1440"/>
        </w:tabs>
        <w:ind w:left="1440" w:hanging="360"/>
      </w:pPr>
      <w:rPr>
        <w:rFonts w:ascii="Courier New" w:hAnsi="Courier New"/>
      </w:rPr>
    </w:lvl>
    <w:lvl w:ilvl="2" w:tplc="9D2C2224">
      <w:start w:val="1"/>
      <w:numFmt w:val="bullet"/>
      <w:lvlText w:val=""/>
      <w:lvlJc w:val="left"/>
      <w:pPr>
        <w:tabs>
          <w:tab w:val="num" w:pos="2160"/>
        </w:tabs>
        <w:ind w:left="2160" w:hanging="360"/>
      </w:pPr>
      <w:rPr>
        <w:rFonts w:ascii="Wingdings" w:hAnsi="Wingdings"/>
      </w:rPr>
    </w:lvl>
    <w:lvl w:ilvl="3" w:tplc="183C0D72">
      <w:start w:val="1"/>
      <w:numFmt w:val="bullet"/>
      <w:lvlText w:val=""/>
      <w:lvlJc w:val="left"/>
      <w:pPr>
        <w:tabs>
          <w:tab w:val="num" w:pos="2880"/>
        </w:tabs>
        <w:ind w:left="2880" w:hanging="360"/>
      </w:pPr>
      <w:rPr>
        <w:rFonts w:ascii="Symbol" w:hAnsi="Symbol"/>
      </w:rPr>
    </w:lvl>
    <w:lvl w:ilvl="4" w:tplc="134242D8">
      <w:start w:val="1"/>
      <w:numFmt w:val="bullet"/>
      <w:lvlText w:val="o"/>
      <w:lvlJc w:val="left"/>
      <w:pPr>
        <w:tabs>
          <w:tab w:val="num" w:pos="3600"/>
        </w:tabs>
        <w:ind w:left="3600" w:hanging="360"/>
      </w:pPr>
      <w:rPr>
        <w:rFonts w:ascii="Courier New" w:hAnsi="Courier New"/>
      </w:rPr>
    </w:lvl>
    <w:lvl w:ilvl="5" w:tplc="CC56ABD8">
      <w:start w:val="1"/>
      <w:numFmt w:val="bullet"/>
      <w:lvlText w:val=""/>
      <w:lvlJc w:val="left"/>
      <w:pPr>
        <w:tabs>
          <w:tab w:val="num" w:pos="4320"/>
        </w:tabs>
        <w:ind w:left="4320" w:hanging="360"/>
      </w:pPr>
      <w:rPr>
        <w:rFonts w:ascii="Wingdings" w:hAnsi="Wingdings"/>
      </w:rPr>
    </w:lvl>
    <w:lvl w:ilvl="6" w:tplc="2E8E5628">
      <w:start w:val="1"/>
      <w:numFmt w:val="bullet"/>
      <w:lvlText w:val=""/>
      <w:lvlJc w:val="left"/>
      <w:pPr>
        <w:tabs>
          <w:tab w:val="num" w:pos="5040"/>
        </w:tabs>
        <w:ind w:left="5040" w:hanging="360"/>
      </w:pPr>
      <w:rPr>
        <w:rFonts w:ascii="Symbol" w:hAnsi="Symbol"/>
      </w:rPr>
    </w:lvl>
    <w:lvl w:ilvl="7" w:tplc="8D08FC58">
      <w:start w:val="1"/>
      <w:numFmt w:val="bullet"/>
      <w:lvlText w:val="o"/>
      <w:lvlJc w:val="left"/>
      <w:pPr>
        <w:tabs>
          <w:tab w:val="num" w:pos="5760"/>
        </w:tabs>
        <w:ind w:left="5760" w:hanging="360"/>
      </w:pPr>
      <w:rPr>
        <w:rFonts w:ascii="Courier New" w:hAnsi="Courier New"/>
      </w:rPr>
    </w:lvl>
    <w:lvl w:ilvl="8" w:tplc="57246874">
      <w:start w:val="1"/>
      <w:numFmt w:val="bullet"/>
      <w:lvlText w:val=""/>
      <w:lvlJc w:val="left"/>
      <w:pPr>
        <w:tabs>
          <w:tab w:val="num" w:pos="6480"/>
        </w:tabs>
        <w:ind w:left="6480" w:hanging="360"/>
      </w:pPr>
      <w:rPr>
        <w:rFonts w:ascii="Wingdings" w:hAnsi="Wingdings"/>
      </w:rPr>
    </w:lvl>
  </w:abstractNum>
  <w:abstractNum w:abstractNumId="97" w15:restartNumberingAfterBreak="0">
    <w:nsid w:val="00000071"/>
    <w:multiLevelType w:val="hybridMultilevel"/>
    <w:tmpl w:val="00000071"/>
    <w:lvl w:ilvl="0" w:tplc="041ABB66">
      <w:start w:val="1"/>
      <w:numFmt w:val="bullet"/>
      <w:lvlText w:val=""/>
      <w:lvlPicBulletId w:val="2"/>
      <w:lvlJc w:val="left"/>
      <w:pPr>
        <w:ind w:left="720" w:hanging="360"/>
      </w:pPr>
      <w:rPr>
        <w:rFonts w:ascii="Symbol" w:hAnsi="Symbol"/>
        <w:sz w:val="31"/>
      </w:rPr>
    </w:lvl>
    <w:lvl w:ilvl="1" w:tplc="ED2EB992">
      <w:start w:val="1"/>
      <w:numFmt w:val="bullet"/>
      <w:lvlText w:val="o"/>
      <w:lvlJc w:val="left"/>
      <w:pPr>
        <w:tabs>
          <w:tab w:val="num" w:pos="1440"/>
        </w:tabs>
        <w:ind w:left="1440" w:hanging="360"/>
      </w:pPr>
      <w:rPr>
        <w:rFonts w:ascii="Courier New" w:hAnsi="Courier New"/>
      </w:rPr>
    </w:lvl>
    <w:lvl w:ilvl="2" w:tplc="B48A8B3E">
      <w:start w:val="1"/>
      <w:numFmt w:val="bullet"/>
      <w:lvlText w:val=""/>
      <w:lvlJc w:val="left"/>
      <w:pPr>
        <w:tabs>
          <w:tab w:val="num" w:pos="2160"/>
        </w:tabs>
        <w:ind w:left="2160" w:hanging="360"/>
      </w:pPr>
      <w:rPr>
        <w:rFonts w:ascii="Wingdings" w:hAnsi="Wingdings"/>
      </w:rPr>
    </w:lvl>
    <w:lvl w:ilvl="3" w:tplc="5650B830">
      <w:start w:val="1"/>
      <w:numFmt w:val="bullet"/>
      <w:lvlText w:val=""/>
      <w:lvlJc w:val="left"/>
      <w:pPr>
        <w:tabs>
          <w:tab w:val="num" w:pos="2880"/>
        </w:tabs>
        <w:ind w:left="2880" w:hanging="360"/>
      </w:pPr>
      <w:rPr>
        <w:rFonts w:ascii="Symbol" w:hAnsi="Symbol"/>
      </w:rPr>
    </w:lvl>
    <w:lvl w:ilvl="4" w:tplc="BBE4CFD0">
      <w:start w:val="1"/>
      <w:numFmt w:val="bullet"/>
      <w:lvlText w:val="o"/>
      <w:lvlJc w:val="left"/>
      <w:pPr>
        <w:tabs>
          <w:tab w:val="num" w:pos="3600"/>
        </w:tabs>
        <w:ind w:left="3600" w:hanging="360"/>
      </w:pPr>
      <w:rPr>
        <w:rFonts w:ascii="Courier New" w:hAnsi="Courier New"/>
      </w:rPr>
    </w:lvl>
    <w:lvl w:ilvl="5" w:tplc="E6A283E4">
      <w:start w:val="1"/>
      <w:numFmt w:val="bullet"/>
      <w:lvlText w:val=""/>
      <w:lvlJc w:val="left"/>
      <w:pPr>
        <w:tabs>
          <w:tab w:val="num" w:pos="4320"/>
        </w:tabs>
        <w:ind w:left="4320" w:hanging="360"/>
      </w:pPr>
      <w:rPr>
        <w:rFonts w:ascii="Wingdings" w:hAnsi="Wingdings"/>
      </w:rPr>
    </w:lvl>
    <w:lvl w:ilvl="6" w:tplc="6AF494E6">
      <w:start w:val="1"/>
      <w:numFmt w:val="bullet"/>
      <w:lvlText w:val=""/>
      <w:lvlJc w:val="left"/>
      <w:pPr>
        <w:tabs>
          <w:tab w:val="num" w:pos="5040"/>
        </w:tabs>
        <w:ind w:left="5040" w:hanging="360"/>
      </w:pPr>
      <w:rPr>
        <w:rFonts w:ascii="Symbol" w:hAnsi="Symbol"/>
      </w:rPr>
    </w:lvl>
    <w:lvl w:ilvl="7" w:tplc="EA24EBD0">
      <w:start w:val="1"/>
      <w:numFmt w:val="bullet"/>
      <w:lvlText w:val="o"/>
      <w:lvlJc w:val="left"/>
      <w:pPr>
        <w:tabs>
          <w:tab w:val="num" w:pos="5760"/>
        </w:tabs>
        <w:ind w:left="5760" w:hanging="360"/>
      </w:pPr>
      <w:rPr>
        <w:rFonts w:ascii="Courier New" w:hAnsi="Courier New"/>
      </w:rPr>
    </w:lvl>
    <w:lvl w:ilvl="8" w:tplc="4A4CDB82">
      <w:start w:val="1"/>
      <w:numFmt w:val="bullet"/>
      <w:lvlText w:val=""/>
      <w:lvlJc w:val="left"/>
      <w:pPr>
        <w:tabs>
          <w:tab w:val="num" w:pos="6480"/>
        </w:tabs>
        <w:ind w:left="6480" w:hanging="360"/>
      </w:pPr>
      <w:rPr>
        <w:rFonts w:ascii="Wingdings" w:hAnsi="Wingdings"/>
      </w:rPr>
    </w:lvl>
  </w:abstractNum>
  <w:abstractNum w:abstractNumId="98" w15:restartNumberingAfterBreak="0">
    <w:nsid w:val="00000072"/>
    <w:multiLevelType w:val="hybridMultilevel"/>
    <w:tmpl w:val="00000072"/>
    <w:lvl w:ilvl="0" w:tplc="AC188DB2">
      <w:start w:val="1"/>
      <w:numFmt w:val="bullet"/>
      <w:lvlText w:val=""/>
      <w:lvlPicBulletId w:val="2"/>
      <w:lvlJc w:val="left"/>
      <w:pPr>
        <w:ind w:left="720" w:hanging="360"/>
      </w:pPr>
      <w:rPr>
        <w:rFonts w:ascii="Symbol" w:hAnsi="Symbol"/>
        <w:sz w:val="31"/>
      </w:rPr>
    </w:lvl>
    <w:lvl w:ilvl="1" w:tplc="870C7E90">
      <w:start w:val="1"/>
      <w:numFmt w:val="bullet"/>
      <w:lvlText w:val="o"/>
      <w:lvlJc w:val="left"/>
      <w:pPr>
        <w:tabs>
          <w:tab w:val="num" w:pos="1440"/>
        </w:tabs>
        <w:ind w:left="1440" w:hanging="360"/>
      </w:pPr>
      <w:rPr>
        <w:rFonts w:ascii="Courier New" w:hAnsi="Courier New"/>
      </w:rPr>
    </w:lvl>
    <w:lvl w:ilvl="2" w:tplc="D95A0386">
      <w:start w:val="1"/>
      <w:numFmt w:val="bullet"/>
      <w:lvlText w:val=""/>
      <w:lvlJc w:val="left"/>
      <w:pPr>
        <w:tabs>
          <w:tab w:val="num" w:pos="2160"/>
        </w:tabs>
        <w:ind w:left="2160" w:hanging="360"/>
      </w:pPr>
      <w:rPr>
        <w:rFonts w:ascii="Wingdings" w:hAnsi="Wingdings"/>
      </w:rPr>
    </w:lvl>
    <w:lvl w:ilvl="3" w:tplc="A9AEFD92">
      <w:start w:val="1"/>
      <w:numFmt w:val="bullet"/>
      <w:lvlText w:val=""/>
      <w:lvlJc w:val="left"/>
      <w:pPr>
        <w:tabs>
          <w:tab w:val="num" w:pos="2880"/>
        </w:tabs>
        <w:ind w:left="2880" w:hanging="360"/>
      </w:pPr>
      <w:rPr>
        <w:rFonts w:ascii="Symbol" w:hAnsi="Symbol"/>
      </w:rPr>
    </w:lvl>
    <w:lvl w:ilvl="4" w:tplc="4C7811D4">
      <w:start w:val="1"/>
      <w:numFmt w:val="bullet"/>
      <w:lvlText w:val="o"/>
      <w:lvlJc w:val="left"/>
      <w:pPr>
        <w:tabs>
          <w:tab w:val="num" w:pos="3600"/>
        </w:tabs>
        <w:ind w:left="3600" w:hanging="360"/>
      </w:pPr>
      <w:rPr>
        <w:rFonts w:ascii="Courier New" w:hAnsi="Courier New"/>
      </w:rPr>
    </w:lvl>
    <w:lvl w:ilvl="5" w:tplc="735E3AC0">
      <w:start w:val="1"/>
      <w:numFmt w:val="bullet"/>
      <w:lvlText w:val=""/>
      <w:lvlJc w:val="left"/>
      <w:pPr>
        <w:tabs>
          <w:tab w:val="num" w:pos="4320"/>
        </w:tabs>
        <w:ind w:left="4320" w:hanging="360"/>
      </w:pPr>
      <w:rPr>
        <w:rFonts w:ascii="Wingdings" w:hAnsi="Wingdings"/>
      </w:rPr>
    </w:lvl>
    <w:lvl w:ilvl="6" w:tplc="38FED8AC">
      <w:start w:val="1"/>
      <w:numFmt w:val="bullet"/>
      <w:lvlText w:val=""/>
      <w:lvlJc w:val="left"/>
      <w:pPr>
        <w:tabs>
          <w:tab w:val="num" w:pos="5040"/>
        </w:tabs>
        <w:ind w:left="5040" w:hanging="360"/>
      </w:pPr>
      <w:rPr>
        <w:rFonts w:ascii="Symbol" w:hAnsi="Symbol"/>
      </w:rPr>
    </w:lvl>
    <w:lvl w:ilvl="7" w:tplc="F9502E6A">
      <w:start w:val="1"/>
      <w:numFmt w:val="bullet"/>
      <w:lvlText w:val="o"/>
      <w:lvlJc w:val="left"/>
      <w:pPr>
        <w:tabs>
          <w:tab w:val="num" w:pos="5760"/>
        </w:tabs>
        <w:ind w:left="5760" w:hanging="360"/>
      </w:pPr>
      <w:rPr>
        <w:rFonts w:ascii="Courier New" w:hAnsi="Courier New"/>
      </w:rPr>
    </w:lvl>
    <w:lvl w:ilvl="8" w:tplc="0AC0D7E6">
      <w:start w:val="1"/>
      <w:numFmt w:val="bullet"/>
      <w:lvlText w:val=""/>
      <w:lvlJc w:val="left"/>
      <w:pPr>
        <w:tabs>
          <w:tab w:val="num" w:pos="6480"/>
        </w:tabs>
        <w:ind w:left="6480" w:hanging="360"/>
      </w:pPr>
      <w:rPr>
        <w:rFonts w:ascii="Wingdings" w:hAnsi="Wingdings"/>
      </w:rPr>
    </w:lvl>
  </w:abstractNum>
  <w:abstractNum w:abstractNumId="99" w15:restartNumberingAfterBreak="0">
    <w:nsid w:val="00000074"/>
    <w:multiLevelType w:val="hybridMultilevel"/>
    <w:tmpl w:val="00000074"/>
    <w:lvl w:ilvl="0" w:tplc="739ECFE8">
      <w:start w:val="1"/>
      <w:numFmt w:val="bullet"/>
      <w:lvlText w:val=""/>
      <w:lvlPicBulletId w:val="2"/>
      <w:lvlJc w:val="left"/>
      <w:pPr>
        <w:ind w:left="720" w:hanging="360"/>
      </w:pPr>
      <w:rPr>
        <w:rFonts w:ascii="Symbol" w:hAnsi="Symbol"/>
        <w:sz w:val="31"/>
      </w:rPr>
    </w:lvl>
    <w:lvl w:ilvl="1" w:tplc="77882922">
      <w:start w:val="1"/>
      <w:numFmt w:val="bullet"/>
      <w:lvlText w:val="o"/>
      <w:lvlJc w:val="left"/>
      <w:pPr>
        <w:tabs>
          <w:tab w:val="num" w:pos="1440"/>
        </w:tabs>
        <w:ind w:left="1440" w:hanging="360"/>
      </w:pPr>
      <w:rPr>
        <w:rFonts w:ascii="Courier New" w:hAnsi="Courier New"/>
      </w:rPr>
    </w:lvl>
    <w:lvl w:ilvl="2" w:tplc="89306D9A">
      <w:start w:val="1"/>
      <w:numFmt w:val="bullet"/>
      <w:lvlText w:val=""/>
      <w:lvlJc w:val="left"/>
      <w:pPr>
        <w:tabs>
          <w:tab w:val="num" w:pos="2160"/>
        </w:tabs>
        <w:ind w:left="2160" w:hanging="360"/>
      </w:pPr>
      <w:rPr>
        <w:rFonts w:ascii="Wingdings" w:hAnsi="Wingdings"/>
      </w:rPr>
    </w:lvl>
    <w:lvl w:ilvl="3" w:tplc="18DE844E">
      <w:start w:val="1"/>
      <w:numFmt w:val="bullet"/>
      <w:lvlText w:val=""/>
      <w:lvlJc w:val="left"/>
      <w:pPr>
        <w:tabs>
          <w:tab w:val="num" w:pos="2880"/>
        </w:tabs>
        <w:ind w:left="2880" w:hanging="360"/>
      </w:pPr>
      <w:rPr>
        <w:rFonts w:ascii="Symbol" w:hAnsi="Symbol"/>
      </w:rPr>
    </w:lvl>
    <w:lvl w:ilvl="4" w:tplc="15A0DA24">
      <w:start w:val="1"/>
      <w:numFmt w:val="bullet"/>
      <w:lvlText w:val="o"/>
      <w:lvlJc w:val="left"/>
      <w:pPr>
        <w:tabs>
          <w:tab w:val="num" w:pos="3600"/>
        </w:tabs>
        <w:ind w:left="3600" w:hanging="360"/>
      </w:pPr>
      <w:rPr>
        <w:rFonts w:ascii="Courier New" w:hAnsi="Courier New"/>
      </w:rPr>
    </w:lvl>
    <w:lvl w:ilvl="5" w:tplc="38547860">
      <w:start w:val="1"/>
      <w:numFmt w:val="bullet"/>
      <w:lvlText w:val=""/>
      <w:lvlJc w:val="left"/>
      <w:pPr>
        <w:tabs>
          <w:tab w:val="num" w:pos="4320"/>
        </w:tabs>
        <w:ind w:left="4320" w:hanging="360"/>
      </w:pPr>
      <w:rPr>
        <w:rFonts w:ascii="Wingdings" w:hAnsi="Wingdings"/>
      </w:rPr>
    </w:lvl>
    <w:lvl w:ilvl="6" w:tplc="5D4E0D04">
      <w:start w:val="1"/>
      <w:numFmt w:val="bullet"/>
      <w:lvlText w:val=""/>
      <w:lvlJc w:val="left"/>
      <w:pPr>
        <w:tabs>
          <w:tab w:val="num" w:pos="5040"/>
        </w:tabs>
        <w:ind w:left="5040" w:hanging="360"/>
      </w:pPr>
      <w:rPr>
        <w:rFonts w:ascii="Symbol" w:hAnsi="Symbol"/>
      </w:rPr>
    </w:lvl>
    <w:lvl w:ilvl="7" w:tplc="C8A26DCA">
      <w:start w:val="1"/>
      <w:numFmt w:val="bullet"/>
      <w:lvlText w:val="o"/>
      <w:lvlJc w:val="left"/>
      <w:pPr>
        <w:tabs>
          <w:tab w:val="num" w:pos="5760"/>
        </w:tabs>
        <w:ind w:left="5760" w:hanging="360"/>
      </w:pPr>
      <w:rPr>
        <w:rFonts w:ascii="Courier New" w:hAnsi="Courier New"/>
      </w:rPr>
    </w:lvl>
    <w:lvl w:ilvl="8" w:tplc="4CEE9A62">
      <w:start w:val="1"/>
      <w:numFmt w:val="bullet"/>
      <w:lvlText w:val=""/>
      <w:lvlJc w:val="left"/>
      <w:pPr>
        <w:tabs>
          <w:tab w:val="num" w:pos="6480"/>
        </w:tabs>
        <w:ind w:left="6480" w:hanging="360"/>
      </w:pPr>
      <w:rPr>
        <w:rFonts w:ascii="Wingdings" w:hAnsi="Wingdings"/>
      </w:rPr>
    </w:lvl>
  </w:abstractNum>
  <w:abstractNum w:abstractNumId="100" w15:restartNumberingAfterBreak="0">
    <w:nsid w:val="00000075"/>
    <w:multiLevelType w:val="hybridMultilevel"/>
    <w:tmpl w:val="00000075"/>
    <w:lvl w:ilvl="0" w:tplc="A3407F4A">
      <w:start w:val="1"/>
      <w:numFmt w:val="bullet"/>
      <w:lvlText w:val=""/>
      <w:lvlPicBulletId w:val="2"/>
      <w:lvlJc w:val="left"/>
      <w:pPr>
        <w:ind w:left="720" w:hanging="360"/>
      </w:pPr>
      <w:rPr>
        <w:rFonts w:ascii="Symbol" w:hAnsi="Symbol"/>
        <w:sz w:val="31"/>
      </w:rPr>
    </w:lvl>
    <w:lvl w:ilvl="1" w:tplc="CF2417D2">
      <w:start w:val="1"/>
      <w:numFmt w:val="bullet"/>
      <w:lvlText w:val="o"/>
      <w:lvlJc w:val="left"/>
      <w:pPr>
        <w:tabs>
          <w:tab w:val="num" w:pos="1440"/>
        </w:tabs>
        <w:ind w:left="1440" w:hanging="360"/>
      </w:pPr>
      <w:rPr>
        <w:rFonts w:ascii="Courier New" w:hAnsi="Courier New"/>
      </w:rPr>
    </w:lvl>
    <w:lvl w:ilvl="2" w:tplc="3FBA2B34">
      <w:start w:val="1"/>
      <w:numFmt w:val="bullet"/>
      <w:lvlText w:val=""/>
      <w:lvlJc w:val="left"/>
      <w:pPr>
        <w:tabs>
          <w:tab w:val="num" w:pos="2160"/>
        </w:tabs>
        <w:ind w:left="2160" w:hanging="360"/>
      </w:pPr>
      <w:rPr>
        <w:rFonts w:ascii="Wingdings" w:hAnsi="Wingdings"/>
      </w:rPr>
    </w:lvl>
    <w:lvl w:ilvl="3" w:tplc="B748F616">
      <w:start w:val="1"/>
      <w:numFmt w:val="bullet"/>
      <w:lvlText w:val=""/>
      <w:lvlJc w:val="left"/>
      <w:pPr>
        <w:tabs>
          <w:tab w:val="num" w:pos="2880"/>
        </w:tabs>
        <w:ind w:left="2880" w:hanging="360"/>
      </w:pPr>
      <w:rPr>
        <w:rFonts w:ascii="Symbol" w:hAnsi="Symbol"/>
      </w:rPr>
    </w:lvl>
    <w:lvl w:ilvl="4" w:tplc="55AC204A">
      <w:start w:val="1"/>
      <w:numFmt w:val="bullet"/>
      <w:lvlText w:val="o"/>
      <w:lvlJc w:val="left"/>
      <w:pPr>
        <w:tabs>
          <w:tab w:val="num" w:pos="3600"/>
        </w:tabs>
        <w:ind w:left="3600" w:hanging="360"/>
      </w:pPr>
      <w:rPr>
        <w:rFonts w:ascii="Courier New" w:hAnsi="Courier New"/>
      </w:rPr>
    </w:lvl>
    <w:lvl w:ilvl="5" w:tplc="13FC1564">
      <w:start w:val="1"/>
      <w:numFmt w:val="bullet"/>
      <w:lvlText w:val=""/>
      <w:lvlJc w:val="left"/>
      <w:pPr>
        <w:tabs>
          <w:tab w:val="num" w:pos="4320"/>
        </w:tabs>
        <w:ind w:left="4320" w:hanging="360"/>
      </w:pPr>
      <w:rPr>
        <w:rFonts w:ascii="Wingdings" w:hAnsi="Wingdings"/>
      </w:rPr>
    </w:lvl>
    <w:lvl w:ilvl="6" w:tplc="F0CAF8CE">
      <w:start w:val="1"/>
      <w:numFmt w:val="bullet"/>
      <w:lvlText w:val=""/>
      <w:lvlJc w:val="left"/>
      <w:pPr>
        <w:tabs>
          <w:tab w:val="num" w:pos="5040"/>
        </w:tabs>
        <w:ind w:left="5040" w:hanging="360"/>
      </w:pPr>
      <w:rPr>
        <w:rFonts w:ascii="Symbol" w:hAnsi="Symbol"/>
      </w:rPr>
    </w:lvl>
    <w:lvl w:ilvl="7" w:tplc="9CCA6E2A">
      <w:start w:val="1"/>
      <w:numFmt w:val="bullet"/>
      <w:lvlText w:val="o"/>
      <w:lvlJc w:val="left"/>
      <w:pPr>
        <w:tabs>
          <w:tab w:val="num" w:pos="5760"/>
        </w:tabs>
        <w:ind w:left="5760" w:hanging="360"/>
      </w:pPr>
      <w:rPr>
        <w:rFonts w:ascii="Courier New" w:hAnsi="Courier New"/>
      </w:rPr>
    </w:lvl>
    <w:lvl w:ilvl="8" w:tplc="99BE7E68">
      <w:start w:val="1"/>
      <w:numFmt w:val="bullet"/>
      <w:lvlText w:val=""/>
      <w:lvlJc w:val="left"/>
      <w:pPr>
        <w:tabs>
          <w:tab w:val="num" w:pos="6480"/>
        </w:tabs>
        <w:ind w:left="6480" w:hanging="360"/>
      </w:pPr>
      <w:rPr>
        <w:rFonts w:ascii="Wingdings" w:hAnsi="Wingdings"/>
      </w:rPr>
    </w:lvl>
  </w:abstractNum>
  <w:abstractNum w:abstractNumId="101" w15:restartNumberingAfterBreak="0">
    <w:nsid w:val="00000076"/>
    <w:multiLevelType w:val="hybridMultilevel"/>
    <w:tmpl w:val="00000076"/>
    <w:lvl w:ilvl="0" w:tplc="367210B6">
      <w:start w:val="1"/>
      <w:numFmt w:val="bullet"/>
      <w:lvlText w:val=""/>
      <w:lvlPicBulletId w:val="2"/>
      <w:lvlJc w:val="left"/>
      <w:pPr>
        <w:ind w:left="720" w:hanging="360"/>
      </w:pPr>
      <w:rPr>
        <w:rFonts w:ascii="Symbol" w:hAnsi="Symbol"/>
        <w:sz w:val="31"/>
      </w:rPr>
    </w:lvl>
    <w:lvl w:ilvl="1" w:tplc="82080954">
      <w:start w:val="1"/>
      <w:numFmt w:val="bullet"/>
      <w:lvlText w:val="o"/>
      <w:lvlJc w:val="left"/>
      <w:pPr>
        <w:tabs>
          <w:tab w:val="num" w:pos="1440"/>
        </w:tabs>
        <w:ind w:left="1440" w:hanging="360"/>
      </w:pPr>
      <w:rPr>
        <w:rFonts w:ascii="Courier New" w:hAnsi="Courier New"/>
      </w:rPr>
    </w:lvl>
    <w:lvl w:ilvl="2" w:tplc="3A4E1248">
      <w:start w:val="1"/>
      <w:numFmt w:val="bullet"/>
      <w:lvlText w:val=""/>
      <w:lvlJc w:val="left"/>
      <w:pPr>
        <w:tabs>
          <w:tab w:val="num" w:pos="2160"/>
        </w:tabs>
        <w:ind w:left="2160" w:hanging="360"/>
      </w:pPr>
      <w:rPr>
        <w:rFonts w:ascii="Wingdings" w:hAnsi="Wingdings"/>
      </w:rPr>
    </w:lvl>
    <w:lvl w:ilvl="3" w:tplc="BDDE9F34">
      <w:start w:val="1"/>
      <w:numFmt w:val="bullet"/>
      <w:lvlText w:val=""/>
      <w:lvlJc w:val="left"/>
      <w:pPr>
        <w:tabs>
          <w:tab w:val="num" w:pos="2880"/>
        </w:tabs>
        <w:ind w:left="2880" w:hanging="360"/>
      </w:pPr>
      <w:rPr>
        <w:rFonts w:ascii="Symbol" w:hAnsi="Symbol"/>
      </w:rPr>
    </w:lvl>
    <w:lvl w:ilvl="4" w:tplc="269EE870">
      <w:start w:val="1"/>
      <w:numFmt w:val="bullet"/>
      <w:lvlText w:val="o"/>
      <w:lvlJc w:val="left"/>
      <w:pPr>
        <w:tabs>
          <w:tab w:val="num" w:pos="3600"/>
        </w:tabs>
        <w:ind w:left="3600" w:hanging="360"/>
      </w:pPr>
      <w:rPr>
        <w:rFonts w:ascii="Courier New" w:hAnsi="Courier New"/>
      </w:rPr>
    </w:lvl>
    <w:lvl w:ilvl="5" w:tplc="BCB4C910">
      <w:start w:val="1"/>
      <w:numFmt w:val="bullet"/>
      <w:lvlText w:val=""/>
      <w:lvlJc w:val="left"/>
      <w:pPr>
        <w:tabs>
          <w:tab w:val="num" w:pos="4320"/>
        </w:tabs>
        <w:ind w:left="4320" w:hanging="360"/>
      </w:pPr>
      <w:rPr>
        <w:rFonts w:ascii="Wingdings" w:hAnsi="Wingdings"/>
      </w:rPr>
    </w:lvl>
    <w:lvl w:ilvl="6" w:tplc="044C5818">
      <w:start w:val="1"/>
      <w:numFmt w:val="bullet"/>
      <w:lvlText w:val=""/>
      <w:lvlJc w:val="left"/>
      <w:pPr>
        <w:tabs>
          <w:tab w:val="num" w:pos="5040"/>
        </w:tabs>
        <w:ind w:left="5040" w:hanging="360"/>
      </w:pPr>
      <w:rPr>
        <w:rFonts w:ascii="Symbol" w:hAnsi="Symbol"/>
      </w:rPr>
    </w:lvl>
    <w:lvl w:ilvl="7" w:tplc="213207D4">
      <w:start w:val="1"/>
      <w:numFmt w:val="bullet"/>
      <w:lvlText w:val="o"/>
      <w:lvlJc w:val="left"/>
      <w:pPr>
        <w:tabs>
          <w:tab w:val="num" w:pos="5760"/>
        </w:tabs>
        <w:ind w:left="5760" w:hanging="360"/>
      </w:pPr>
      <w:rPr>
        <w:rFonts w:ascii="Courier New" w:hAnsi="Courier New"/>
      </w:rPr>
    </w:lvl>
    <w:lvl w:ilvl="8" w:tplc="C4C2E058">
      <w:start w:val="1"/>
      <w:numFmt w:val="bullet"/>
      <w:lvlText w:val=""/>
      <w:lvlJc w:val="left"/>
      <w:pPr>
        <w:tabs>
          <w:tab w:val="num" w:pos="6480"/>
        </w:tabs>
        <w:ind w:left="6480" w:hanging="360"/>
      </w:pPr>
      <w:rPr>
        <w:rFonts w:ascii="Wingdings" w:hAnsi="Wingdings"/>
      </w:rPr>
    </w:lvl>
  </w:abstractNum>
  <w:abstractNum w:abstractNumId="102" w15:restartNumberingAfterBreak="0">
    <w:nsid w:val="00000077"/>
    <w:multiLevelType w:val="hybridMultilevel"/>
    <w:tmpl w:val="00000077"/>
    <w:lvl w:ilvl="0" w:tplc="352AFBEA">
      <w:start w:val="1"/>
      <w:numFmt w:val="bullet"/>
      <w:lvlText w:val=""/>
      <w:lvlPicBulletId w:val="2"/>
      <w:lvlJc w:val="left"/>
      <w:pPr>
        <w:ind w:left="720" w:hanging="360"/>
      </w:pPr>
      <w:rPr>
        <w:rFonts w:ascii="Symbol" w:hAnsi="Symbol"/>
        <w:sz w:val="31"/>
      </w:rPr>
    </w:lvl>
    <w:lvl w:ilvl="1" w:tplc="0BA03648">
      <w:start w:val="1"/>
      <w:numFmt w:val="bullet"/>
      <w:lvlText w:val="o"/>
      <w:lvlJc w:val="left"/>
      <w:pPr>
        <w:tabs>
          <w:tab w:val="num" w:pos="1440"/>
        </w:tabs>
        <w:ind w:left="1440" w:hanging="360"/>
      </w:pPr>
      <w:rPr>
        <w:rFonts w:ascii="Courier New" w:hAnsi="Courier New"/>
      </w:rPr>
    </w:lvl>
    <w:lvl w:ilvl="2" w:tplc="AFF4D7A0">
      <w:start w:val="1"/>
      <w:numFmt w:val="bullet"/>
      <w:lvlText w:val=""/>
      <w:lvlJc w:val="left"/>
      <w:pPr>
        <w:tabs>
          <w:tab w:val="num" w:pos="2160"/>
        </w:tabs>
        <w:ind w:left="2160" w:hanging="360"/>
      </w:pPr>
      <w:rPr>
        <w:rFonts w:ascii="Wingdings" w:hAnsi="Wingdings"/>
      </w:rPr>
    </w:lvl>
    <w:lvl w:ilvl="3" w:tplc="99FCBEDE">
      <w:start w:val="1"/>
      <w:numFmt w:val="bullet"/>
      <w:lvlText w:val=""/>
      <w:lvlJc w:val="left"/>
      <w:pPr>
        <w:tabs>
          <w:tab w:val="num" w:pos="2880"/>
        </w:tabs>
        <w:ind w:left="2880" w:hanging="360"/>
      </w:pPr>
      <w:rPr>
        <w:rFonts w:ascii="Symbol" w:hAnsi="Symbol"/>
      </w:rPr>
    </w:lvl>
    <w:lvl w:ilvl="4" w:tplc="D88872DA">
      <w:start w:val="1"/>
      <w:numFmt w:val="bullet"/>
      <w:lvlText w:val="o"/>
      <w:lvlJc w:val="left"/>
      <w:pPr>
        <w:tabs>
          <w:tab w:val="num" w:pos="3600"/>
        </w:tabs>
        <w:ind w:left="3600" w:hanging="360"/>
      </w:pPr>
      <w:rPr>
        <w:rFonts w:ascii="Courier New" w:hAnsi="Courier New"/>
      </w:rPr>
    </w:lvl>
    <w:lvl w:ilvl="5" w:tplc="A8DC82E2">
      <w:start w:val="1"/>
      <w:numFmt w:val="bullet"/>
      <w:lvlText w:val=""/>
      <w:lvlJc w:val="left"/>
      <w:pPr>
        <w:tabs>
          <w:tab w:val="num" w:pos="4320"/>
        </w:tabs>
        <w:ind w:left="4320" w:hanging="360"/>
      </w:pPr>
      <w:rPr>
        <w:rFonts w:ascii="Wingdings" w:hAnsi="Wingdings"/>
      </w:rPr>
    </w:lvl>
    <w:lvl w:ilvl="6" w:tplc="A3A8D1A4">
      <w:start w:val="1"/>
      <w:numFmt w:val="bullet"/>
      <w:lvlText w:val=""/>
      <w:lvlJc w:val="left"/>
      <w:pPr>
        <w:tabs>
          <w:tab w:val="num" w:pos="5040"/>
        </w:tabs>
        <w:ind w:left="5040" w:hanging="360"/>
      </w:pPr>
      <w:rPr>
        <w:rFonts w:ascii="Symbol" w:hAnsi="Symbol"/>
      </w:rPr>
    </w:lvl>
    <w:lvl w:ilvl="7" w:tplc="FDD0DF8E">
      <w:start w:val="1"/>
      <w:numFmt w:val="bullet"/>
      <w:lvlText w:val="o"/>
      <w:lvlJc w:val="left"/>
      <w:pPr>
        <w:tabs>
          <w:tab w:val="num" w:pos="5760"/>
        </w:tabs>
        <w:ind w:left="5760" w:hanging="360"/>
      </w:pPr>
      <w:rPr>
        <w:rFonts w:ascii="Courier New" w:hAnsi="Courier New"/>
      </w:rPr>
    </w:lvl>
    <w:lvl w:ilvl="8" w:tplc="E66A0130">
      <w:start w:val="1"/>
      <w:numFmt w:val="bullet"/>
      <w:lvlText w:val=""/>
      <w:lvlJc w:val="left"/>
      <w:pPr>
        <w:tabs>
          <w:tab w:val="num" w:pos="6480"/>
        </w:tabs>
        <w:ind w:left="6480" w:hanging="360"/>
      </w:pPr>
      <w:rPr>
        <w:rFonts w:ascii="Wingdings" w:hAnsi="Wingdings"/>
      </w:rPr>
    </w:lvl>
  </w:abstractNum>
  <w:abstractNum w:abstractNumId="103" w15:restartNumberingAfterBreak="0">
    <w:nsid w:val="00000078"/>
    <w:multiLevelType w:val="hybridMultilevel"/>
    <w:tmpl w:val="00000078"/>
    <w:lvl w:ilvl="0" w:tplc="5B60D6DC">
      <w:start w:val="1"/>
      <w:numFmt w:val="bullet"/>
      <w:lvlText w:val=""/>
      <w:lvlPicBulletId w:val="2"/>
      <w:lvlJc w:val="left"/>
      <w:pPr>
        <w:ind w:left="720" w:hanging="360"/>
      </w:pPr>
      <w:rPr>
        <w:rFonts w:ascii="Symbol" w:hAnsi="Symbol"/>
        <w:sz w:val="31"/>
      </w:rPr>
    </w:lvl>
    <w:lvl w:ilvl="1" w:tplc="728E3572">
      <w:start w:val="1"/>
      <w:numFmt w:val="bullet"/>
      <w:lvlText w:val="o"/>
      <w:lvlJc w:val="left"/>
      <w:pPr>
        <w:tabs>
          <w:tab w:val="num" w:pos="1440"/>
        </w:tabs>
        <w:ind w:left="1440" w:hanging="360"/>
      </w:pPr>
      <w:rPr>
        <w:rFonts w:ascii="Courier New" w:hAnsi="Courier New"/>
      </w:rPr>
    </w:lvl>
    <w:lvl w:ilvl="2" w:tplc="B0ECBA7C">
      <w:start w:val="1"/>
      <w:numFmt w:val="bullet"/>
      <w:lvlText w:val=""/>
      <w:lvlJc w:val="left"/>
      <w:pPr>
        <w:tabs>
          <w:tab w:val="num" w:pos="2160"/>
        </w:tabs>
        <w:ind w:left="2160" w:hanging="360"/>
      </w:pPr>
      <w:rPr>
        <w:rFonts w:ascii="Wingdings" w:hAnsi="Wingdings"/>
      </w:rPr>
    </w:lvl>
    <w:lvl w:ilvl="3" w:tplc="D9726BA8">
      <w:start w:val="1"/>
      <w:numFmt w:val="bullet"/>
      <w:lvlText w:val=""/>
      <w:lvlJc w:val="left"/>
      <w:pPr>
        <w:tabs>
          <w:tab w:val="num" w:pos="2880"/>
        </w:tabs>
        <w:ind w:left="2880" w:hanging="360"/>
      </w:pPr>
      <w:rPr>
        <w:rFonts w:ascii="Symbol" w:hAnsi="Symbol"/>
      </w:rPr>
    </w:lvl>
    <w:lvl w:ilvl="4" w:tplc="659436D6">
      <w:start w:val="1"/>
      <w:numFmt w:val="bullet"/>
      <w:lvlText w:val="o"/>
      <w:lvlJc w:val="left"/>
      <w:pPr>
        <w:tabs>
          <w:tab w:val="num" w:pos="3600"/>
        </w:tabs>
        <w:ind w:left="3600" w:hanging="360"/>
      </w:pPr>
      <w:rPr>
        <w:rFonts w:ascii="Courier New" w:hAnsi="Courier New"/>
      </w:rPr>
    </w:lvl>
    <w:lvl w:ilvl="5" w:tplc="1FFC8D5E">
      <w:start w:val="1"/>
      <w:numFmt w:val="bullet"/>
      <w:lvlText w:val=""/>
      <w:lvlJc w:val="left"/>
      <w:pPr>
        <w:tabs>
          <w:tab w:val="num" w:pos="4320"/>
        </w:tabs>
        <w:ind w:left="4320" w:hanging="360"/>
      </w:pPr>
      <w:rPr>
        <w:rFonts w:ascii="Wingdings" w:hAnsi="Wingdings"/>
      </w:rPr>
    </w:lvl>
    <w:lvl w:ilvl="6" w:tplc="F3B4D7E0">
      <w:start w:val="1"/>
      <w:numFmt w:val="bullet"/>
      <w:lvlText w:val=""/>
      <w:lvlJc w:val="left"/>
      <w:pPr>
        <w:tabs>
          <w:tab w:val="num" w:pos="5040"/>
        </w:tabs>
        <w:ind w:left="5040" w:hanging="360"/>
      </w:pPr>
      <w:rPr>
        <w:rFonts w:ascii="Symbol" w:hAnsi="Symbol"/>
      </w:rPr>
    </w:lvl>
    <w:lvl w:ilvl="7" w:tplc="59688324">
      <w:start w:val="1"/>
      <w:numFmt w:val="bullet"/>
      <w:lvlText w:val="o"/>
      <w:lvlJc w:val="left"/>
      <w:pPr>
        <w:tabs>
          <w:tab w:val="num" w:pos="5760"/>
        </w:tabs>
        <w:ind w:left="5760" w:hanging="360"/>
      </w:pPr>
      <w:rPr>
        <w:rFonts w:ascii="Courier New" w:hAnsi="Courier New"/>
      </w:rPr>
    </w:lvl>
    <w:lvl w:ilvl="8" w:tplc="5E5ED41C">
      <w:start w:val="1"/>
      <w:numFmt w:val="bullet"/>
      <w:lvlText w:val=""/>
      <w:lvlJc w:val="left"/>
      <w:pPr>
        <w:tabs>
          <w:tab w:val="num" w:pos="6480"/>
        </w:tabs>
        <w:ind w:left="6480" w:hanging="360"/>
      </w:pPr>
      <w:rPr>
        <w:rFonts w:ascii="Wingdings" w:hAnsi="Wingdings"/>
      </w:rPr>
    </w:lvl>
  </w:abstractNum>
  <w:abstractNum w:abstractNumId="104" w15:restartNumberingAfterBreak="0">
    <w:nsid w:val="00000079"/>
    <w:multiLevelType w:val="hybridMultilevel"/>
    <w:tmpl w:val="00000079"/>
    <w:lvl w:ilvl="0" w:tplc="766ED386">
      <w:start w:val="1"/>
      <w:numFmt w:val="bullet"/>
      <w:lvlText w:val=""/>
      <w:lvlPicBulletId w:val="2"/>
      <w:lvlJc w:val="left"/>
      <w:pPr>
        <w:ind w:left="720" w:hanging="360"/>
      </w:pPr>
      <w:rPr>
        <w:rFonts w:ascii="Symbol" w:hAnsi="Symbol"/>
        <w:sz w:val="31"/>
      </w:rPr>
    </w:lvl>
    <w:lvl w:ilvl="1" w:tplc="747C5E9E">
      <w:start w:val="1"/>
      <w:numFmt w:val="bullet"/>
      <w:lvlText w:val="o"/>
      <w:lvlJc w:val="left"/>
      <w:pPr>
        <w:tabs>
          <w:tab w:val="num" w:pos="1440"/>
        </w:tabs>
        <w:ind w:left="1440" w:hanging="360"/>
      </w:pPr>
      <w:rPr>
        <w:rFonts w:ascii="Courier New" w:hAnsi="Courier New"/>
      </w:rPr>
    </w:lvl>
    <w:lvl w:ilvl="2" w:tplc="35E4D0F4">
      <w:start w:val="1"/>
      <w:numFmt w:val="bullet"/>
      <w:lvlText w:val=""/>
      <w:lvlJc w:val="left"/>
      <w:pPr>
        <w:tabs>
          <w:tab w:val="num" w:pos="2160"/>
        </w:tabs>
        <w:ind w:left="2160" w:hanging="360"/>
      </w:pPr>
      <w:rPr>
        <w:rFonts w:ascii="Wingdings" w:hAnsi="Wingdings"/>
      </w:rPr>
    </w:lvl>
    <w:lvl w:ilvl="3" w:tplc="CF88345C">
      <w:start w:val="1"/>
      <w:numFmt w:val="bullet"/>
      <w:lvlText w:val=""/>
      <w:lvlJc w:val="left"/>
      <w:pPr>
        <w:tabs>
          <w:tab w:val="num" w:pos="2880"/>
        </w:tabs>
        <w:ind w:left="2880" w:hanging="360"/>
      </w:pPr>
      <w:rPr>
        <w:rFonts w:ascii="Symbol" w:hAnsi="Symbol"/>
      </w:rPr>
    </w:lvl>
    <w:lvl w:ilvl="4" w:tplc="095A0B14">
      <w:start w:val="1"/>
      <w:numFmt w:val="bullet"/>
      <w:lvlText w:val="o"/>
      <w:lvlJc w:val="left"/>
      <w:pPr>
        <w:tabs>
          <w:tab w:val="num" w:pos="3600"/>
        </w:tabs>
        <w:ind w:left="3600" w:hanging="360"/>
      </w:pPr>
      <w:rPr>
        <w:rFonts w:ascii="Courier New" w:hAnsi="Courier New"/>
      </w:rPr>
    </w:lvl>
    <w:lvl w:ilvl="5" w:tplc="5D642FDE">
      <w:start w:val="1"/>
      <w:numFmt w:val="bullet"/>
      <w:lvlText w:val=""/>
      <w:lvlJc w:val="left"/>
      <w:pPr>
        <w:tabs>
          <w:tab w:val="num" w:pos="4320"/>
        </w:tabs>
        <w:ind w:left="4320" w:hanging="360"/>
      </w:pPr>
      <w:rPr>
        <w:rFonts w:ascii="Wingdings" w:hAnsi="Wingdings"/>
      </w:rPr>
    </w:lvl>
    <w:lvl w:ilvl="6" w:tplc="BC4C40A0">
      <w:start w:val="1"/>
      <w:numFmt w:val="bullet"/>
      <w:lvlText w:val=""/>
      <w:lvlJc w:val="left"/>
      <w:pPr>
        <w:tabs>
          <w:tab w:val="num" w:pos="5040"/>
        </w:tabs>
        <w:ind w:left="5040" w:hanging="360"/>
      </w:pPr>
      <w:rPr>
        <w:rFonts w:ascii="Symbol" w:hAnsi="Symbol"/>
      </w:rPr>
    </w:lvl>
    <w:lvl w:ilvl="7" w:tplc="CD3E622E">
      <w:start w:val="1"/>
      <w:numFmt w:val="bullet"/>
      <w:lvlText w:val="o"/>
      <w:lvlJc w:val="left"/>
      <w:pPr>
        <w:tabs>
          <w:tab w:val="num" w:pos="5760"/>
        </w:tabs>
        <w:ind w:left="5760" w:hanging="360"/>
      </w:pPr>
      <w:rPr>
        <w:rFonts w:ascii="Courier New" w:hAnsi="Courier New"/>
      </w:rPr>
    </w:lvl>
    <w:lvl w:ilvl="8" w:tplc="D63AE796">
      <w:start w:val="1"/>
      <w:numFmt w:val="bullet"/>
      <w:lvlText w:val=""/>
      <w:lvlJc w:val="left"/>
      <w:pPr>
        <w:tabs>
          <w:tab w:val="num" w:pos="6480"/>
        </w:tabs>
        <w:ind w:left="6480" w:hanging="360"/>
      </w:pPr>
      <w:rPr>
        <w:rFonts w:ascii="Wingdings" w:hAnsi="Wingdings"/>
      </w:rPr>
    </w:lvl>
  </w:abstractNum>
  <w:abstractNum w:abstractNumId="105" w15:restartNumberingAfterBreak="0">
    <w:nsid w:val="0000007A"/>
    <w:multiLevelType w:val="hybridMultilevel"/>
    <w:tmpl w:val="0000007A"/>
    <w:lvl w:ilvl="0" w:tplc="2C9605F4">
      <w:start w:val="1"/>
      <w:numFmt w:val="bullet"/>
      <w:lvlText w:val=""/>
      <w:lvlPicBulletId w:val="2"/>
      <w:lvlJc w:val="left"/>
      <w:pPr>
        <w:ind w:left="720" w:hanging="360"/>
      </w:pPr>
      <w:rPr>
        <w:rFonts w:ascii="Symbol" w:hAnsi="Symbol"/>
        <w:sz w:val="31"/>
      </w:rPr>
    </w:lvl>
    <w:lvl w:ilvl="1" w:tplc="C7F8FF14">
      <w:start w:val="1"/>
      <w:numFmt w:val="bullet"/>
      <w:lvlText w:val="o"/>
      <w:lvlJc w:val="left"/>
      <w:pPr>
        <w:tabs>
          <w:tab w:val="num" w:pos="1440"/>
        </w:tabs>
        <w:ind w:left="1440" w:hanging="360"/>
      </w:pPr>
      <w:rPr>
        <w:rFonts w:ascii="Courier New" w:hAnsi="Courier New"/>
      </w:rPr>
    </w:lvl>
    <w:lvl w:ilvl="2" w:tplc="3AB22CB2">
      <w:start w:val="1"/>
      <w:numFmt w:val="bullet"/>
      <w:lvlText w:val=""/>
      <w:lvlJc w:val="left"/>
      <w:pPr>
        <w:tabs>
          <w:tab w:val="num" w:pos="2160"/>
        </w:tabs>
        <w:ind w:left="2160" w:hanging="360"/>
      </w:pPr>
      <w:rPr>
        <w:rFonts w:ascii="Wingdings" w:hAnsi="Wingdings"/>
      </w:rPr>
    </w:lvl>
    <w:lvl w:ilvl="3" w:tplc="036EE6CA">
      <w:start w:val="1"/>
      <w:numFmt w:val="bullet"/>
      <w:lvlText w:val=""/>
      <w:lvlJc w:val="left"/>
      <w:pPr>
        <w:tabs>
          <w:tab w:val="num" w:pos="2880"/>
        </w:tabs>
        <w:ind w:left="2880" w:hanging="360"/>
      </w:pPr>
      <w:rPr>
        <w:rFonts w:ascii="Symbol" w:hAnsi="Symbol"/>
      </w:rPr>
    </w:lvl>
    <w:lvl w:ilvl="4" w:tplc="7A7C8936">
      <w:start w:val="1"/>
      <w:numFmt w:val="bullet"/>
      <w:lvlText w:val="o"/>
      <w:lvlJc w:val="left"/>
      <w:pPr>
        <w:tabs>
          <w:tab w:val="num" w:pos="3600"/>
        </w:tabs>
        <w:ind w:left="3600" w:hanging="360"/>
      </w:pPr>
      <w:rPr>
        <w:rFonts w:ascii="Courier New" w:hAnsi="Courier New"/>
      </w:rPr>
    </w:lvl>
    <w:lvl w:ilvl="5" w:tplc="53FC7AF8">
      <w:start w:val="1"/>
      <w:numFmt w:val="bullet"/>
      <w:lvlText w:val=""/>
      <w:lvlJc w:val="left"/>
      <w:pPr>
        <w:tabs>
          <w:tab w:val="num" w:pos="4320"/>
        </w:tabs>
        <w:ind w:left="4320" w:hanging="360"/>
      </w:pPr>
      <w:rPr>
        <w:rFonts w:ascii="Wingdings" w:hAnsi="Wingdings"/>
      </w:rPr>
    </w:lvl>
    <w:lvl w:ilvl="6" w:tplc="116844C4">
      <w:start w:val="1"/>
      <w:numFmt w:val="bullet"/>
      <w:lvlText w:val=""/>
      <w:lvlJc w:val="left"/>
      <w:pPr>
        <w:tabs>
          <w:tab w:val="num" w:pos="5040"/>
        </w:tabs>
        <w:ind w:left="5040" w:hanging="360"/>
      </w:pPr>
      <w:rPr>
        <w:rFonts w:ascii="Symbol" w:hAnsi="Symbol"/>
      </w:rPr>
    </w:lvl>
    <w:lvl w:ilvl="7" w:tplc="757C7488">
      <w:start w:val="1"/>
      <w:numFmt w:val="bullet"/>
      <w:lvlText w:val="o"/>
      <w:lvlJc w:val="left"/>
      <w:pPr>
        <w:tabs>
          <w:tab w:val="num" w:pos="5760"/>
        </w:tabs>
        <w:ind w:left="5760" w:hanging="360"/>
      </w:pPr>
      <w:rPr>
        <w:rFonts w:ascii="Courier New" w:hAnsi="Courier New"/>
      </w:rPr>
    </w:lvl>
    <w:lvl w:ilvl="8" w:tplc="2138DCDE">
      <w:start w:val="1"/>
      <w:numFmt w:val="bullet"/>
      <w:lvlText w:val=""/>
      <w:lvlJc w:val="left"/>
      <w:pPr>
        <w:tabs>
          <w:tab w:val="num" w:pos="6480"/>
        </w:tabs>
        <w:ind w:left="6480" w:hanging="360"/>
      </w:pPr>
      <w:rPr>
        <w:rFonts w:ascii="Wingdings" w:hAnsi="Wingdings"/>
      </w:rPr>
    </w:lvl>
  </w:abstractNum>
  <w:abstractNum w:abstractNumId="106" w15:restartNumberingAfterBreak="0">
    <w:nsid w:val="0000007B"/>
    <w:multiLevelType w:val="hybridMultilevel"/>
    <w:tmpl w:val="0000007B"/>
    <w:lvl w:ilvl="0" w:tplc="5DDE717E">
      <w:start w:val="1"/>
      <w:numFmt w:val="bullet"/>
      <w:lvlText w:val=""/>
      <w:lvlPicBulletId w:val="2"/>
      <w:lvlJc w:val="left"/>
      <w:pPr>
        <w:ind w:left="720" w:hanging="360"/>
      </w:pPr>
      <w:rPr>
        <w:rFonts w:ascii="Symbol" w:hAnsi="Symbol"/>
        <w:sz w:val="31"/>
      </w:rPr>
    </w:lvl>
    <w:lvl w:ilvl="1" w:tplc="5D0C103E">
      <w:start w:val="1"/>
      <w:numFmt w:val="bullet"/>
      <w:lvlText w:val="o"/>
      <w:lvlJc w:val="left"/>
      <w:pPr>
        <w:tabs>
          <w:tab w:val="num" w:pos="1440"/>
        </w:tabs>
        <w:ind w:left="1440" w:hanging="360"/>
      </w:pPr>
      <w:rPr>
        <w:rFonts w:ascii="Courier New" w:hAnsi="Courier New"/>
      </w:rPr>
    </w:lvl>
    <w:lvl w:ilvl="2" w:tplc="9FF62FDE">
      <w:start w:val="1"/>
      <w:numFmt w:val="bullet"/>
      <w:lvlText w:val=""/>
      <w:lvlJc w:val="left"/>
      <w:pPr>
        <w:tabs>
          <w:tab w:val="num" w:pos="2160"/>
        </w:tabs>
        <w:ind w:left="2160" w:hanging="360"/>
      </w:pPr>
      <w:rPr>
        <w:rFonts w:ascii="Wingdings" w:hAnsi="Wingdings"/>
      </w:rPr>
    </w:lvl>
    <w:lvl w:ilvl="3" w:tplc="C6D8F6B6">
      <w:start w:val="1"/>
      <w:numFmt w:val="bullet"/>
      <w:lvlText w:val=""/>
      <w:lvlJc w:val="left"/>
      <w:pPr>
        <w:tabs>
          <w:tab w:val="num" w:pos="2880"/>
        </w:tabs>
        <w:ind w:left="2880" w:hanging="360"/>
      </w:pPr>
      <w:rPr>
        <w:rFonts w:ascii="Symbol" w:hAnsi="Symbol"/>
      </w:rPr>
    </w:lvl>
    <w:lvl w:ilvl="4" w:tplc="6468880C">
      <w:start w:val="1"/>
      <w:numFmt w:val="bullet"/>
      <w:lvlText w:val="o"/>
      <w:lvlJc w:val="left"/>
      <w:pPr>
        <w:tabs>
          <w:tab w:val="num" w:pos="3600"/>
        </w:tabs>
        <w:ind w:left="3600" w:hanging="360"/>
      </w:pPr>
      <w:rPr>
        <w:rFonts w:ascii="Courier New" w:hAnsi="Courier New"/>
      </w:rPr>
    </w:lvl>
    <w:lvl w:ilvl="5" w:tplc="B668469E">
      <w:start w:val="1"/>
      <w:numFmt w:val="bullet"/>
      <w:lvlText w:val=""/>
      <w:lvlJc w:val="left"/>
      <w:pPr>
        <w:tabs>
          <w:tab w:val="num" w:pos="4320"/>
        </w:tabs>
        <w:ind w:left="4320" w:hanging="360"/>
      </w:pPr>
      <w:rPr>
        <w:rFonts w:ascii="Wingdings" w:hAnsi="Wingdings"/>
      </w:rPr>
    </w:lvl>
    <w:lvl w:ilvl="6" w:tplc="8B20F3F4">
      <w:start w:val="1"/>
      <w:numFmt w:val="bullet"/>
      <w:lvlText w:val=""/>
      <w:lvlJc w:val="left"/>
      <w:pPr>
        <w:tabs>
          <w:tab w:val="num" w:pos="5040"/>
        </w:tabs>
        <w:ind w:left="5040" w:hanging="360"/>
      </w:pPr>
      <w:rPr>
        <w:rFonts w:ascii="Symbol" w:hAnsi="Symbol"/>
      </w:rPr>
    </w:lvl>
    <w:lvl w:ilvl="7" w:tplc="7D4E9458">
      <w:start w:val="1"/>
      <w:numFmt w:val="bullet"/>
      <w:lvlText w:val="o"/>
      <w:lvlJc w:val="left"/>
      <w:pPr>
        <w:tabs>
          <w:tab w:val="num" w:pos="5760"/>
        </w:tabs>
        <w:ind w:left="5760" w:hanging="360"/>
      </w:pPr>
      <w:rPr>
        <w:rFonts w:ascii="Courier New" w:hAnsi="Courier New"/>
      </w:rPr>
    </w:lvl>
    <w:lvl w:ilvl="8" w:tplc="74E26A28">
      <w:start w:val="1"/>
      <w:numFmt w:val="bullet"/>
      <w:lvlText w:val=""/>
      <w:lvlJc w:val="left"/>
      <w:pPr>
        <w:tabs>
          <w:tab w:val="num" w:pos="6480"/>
        </w:tabs>
        <w:ind w:left="6480" w:hanging="360"/>
      </w:pPr>
      <w:rPr>
        <w:rFonts w:ascii="Wingdings" w:hAnsi="Wingdings"/>
      </w:rPr>
    </w:lvl>
  </w:abstractNum>
  <w:abstractNum w:abstractNumId="107" w15:restartNumberingAfterBreak="0">
    <w:nsid w:val="0000007C"/>
    <w:multiLevelType w:val="hybridMultilevel"/>
    <w:tmpl w:val="0000007C"/>
    <w:lvl w:ilvl="0" w:tplc="231088D8">
      <w:start w:val="1"/>
      <w:numFmt w:val="bullet"/>
      <w:lvlText w:val=""/>
      <w:lvlPicBulletId w:val="2"/>
      <w:lvlJc w:val="left"/>
      <w:pPr>
        <w:ind w:left="720" w:hanging="360"/>
      </w:pPr>
      <w:rPr>
        <w:rFonts w:ascii="Symbol" w:hAnsi="Symbol"/>
        <w:sz w:val="31"/>
      </w:rPr>
    </w:lvl>
    <w:lvl w:ilvl="1" w:tplc="413AB5DA">
      <w:start w:val="1"/>
      <w:numFmt w:val="bullet"/>
      <w:lvlText w:val="o"/>
      <w:lvlJc w:val="left"/>
      <w:pPr>
        <w:tabs>
          <w:tab w:val="num" w:pos="1440"/>
        </w:tabs>
        <w:ind w:left="1440" w:hanging="360"/>
      </w:pPr>
      <w:rPr>
        <w:rFonts w:ascii="Courier New" w:hAnsi="Courier New"/>
      </w:rPr>
    </w:lvl>
    <w:lvl w:ilvl="2" w:tplc="24960DAE">
      <w:start w:val="1"/>
      <w:numFmt w:val="bullet"/>
      <w:lvlText w:val=""/>
      <w:lvlJc w:val="left"/>
      <w:pPr>
        <w:tabs>
          <w:tab w:val="num" w:pos="2160"/>
        </w:tabs>
        <w:ind w:left="2160" w:hanging="360"/>
      </w:pPr>
      <w:rPr>
        <w:rFonts w:ascii="Wingdings" w:hAnsi="Wingdings"/>
      </w:rPr>
    </w:lvl>
    <w:lvl w:ilvl="3" w:tplc="2C1C932C">
      <w:start w:val="1"/>
      <w:numFmt w:val="bullet"/>
      <w:lvlText w:val=""/>
      <w:lvlJc w:val="left"/>
      <w:pPr>
        <w:tabs>
          <w:tab w:val="num" w:pos="2880"/>
        </w:tabs>
        <w:ind w:left="2880" w:hanging="360"/>
      </w:pPr>
      <w:rPr>
        <w:rFonts w:ascii="Symbol" w:hAnsi="Symbol"/>
      </w:rPr>
    </w:lvl>
    <w:lvl w:ilvl="4" w:tplc="93AA4D5A">
      <w:start w:val="1"/>
      <w:numFmt w:val="bullet"/>
      <w:lvlText w:val="o"/>
      <w:lvlJc w:val="left"/>
      <w:pPr>
        <w:tabs>
          <w:tab w:val="num" w:pos="3600"/>
        </w:tabs>
        <w:ind w:left="3600" w:hanging="360"/>
      </w:pPr>
      <w:rPr>
        <w:rFonts w:ascii="Courier New" w:hAnsi="Courier New"/>
      </w:rPr>
    </w:lvl>
    <w:lvl w:ilvl="5" w:tplc="F790E2B4">
      <w:start w:val="1"/>
      <w:numFmt w:val="bullet"/>
      <w:lvlText w:val=""/>
      <w:lvlJc w:val="left"/>
      <w:pPr>
        <w:tabs>
          <w:tab w:val="num" w:pos="4320"/>
        </w:tabs>
        <w:ind w:left="4320" w:hanging="360"/>
      </w:pPr>
      <w:rPr>
        <w:rFonts w:ascii="Wingdings" w:hAnsi="Wingdings"/>
      </w:rPr>
    </w:lvl>
    <w:lvl w:ilvl="6" w:tplc="9AEE4924">
      <w:start w:val="1"/>
      <w:numFmt w:val="bullet"/>
      <w:lvlText w:val=""/>
      <w:lvlJc w:val="left"/>
      <w:pPr>
        <w:tabs>
          <w:tab w:val="num" w:pos="5040"/>
        </w:tabs>
        <w:ind w:left="5040" w:hanging="360"/>
      </w:pPr>
      <w:rPr>
        <w:rFonts w:ascii="Symbol" w:hAnsi="Symbol"/>
      </w:rPr>
    </w:lvl>
    <w:lvl w:ilvl="7" w:tplc="79F89D00">
      <w:start w:val="1"/>
      <w:numFmt w:val="bullet"/>
      <w:lvlText w:val="o"/>
      <w:lvlJc w:val="left"/>
      <w:pPr>
        <w:tabs>
          <w:tab w:val="num" w:pos="5760"/>
        </w:tabs>
        <w:ind w:left="5760" w:hanging="360"/>
      </w:pPr>
      <w:rPr>
        <w:rFonts w:ascii="Courier New" w:hAnsi="Courier New"/>
      </w:rPr>
    </w:lvl>
    <w:lvl w:ilvl="8" w:tplc="9FA291E8">
      <w:start w:val="1"/>
      <w:numFmt w:val="bullet"/>
      <w:lvlText w:val=""/>
      <w:lvlJc w:val="left"/>
      <w:pPr>
        <w:tabs>
          <w:tab w:val="num" w:pos="6480"/>
        </w:tabs>
        <w:ind w:left="6480" w:hanging="360"/>
      </w:pPr>
      <w:rPr>
        <w:rFonts w:ascii="Wingdings" w:hAnsi="Wingdings"/>
      </w:rPr>
    </w:lvl>
  </w:abstractNum>
  <w:abstractNum w:abstractNumId="108" w15:restartNumberingAfterBreak="0">
    <w:nsid w:val="0000007D"/>
    <w:multiLevelType w:val="hybridMultilevel"/>
    <w:tmpl w:val="0000007D"/>
    <w:lvl w:ilvl="0" w:tplc="966C3ABA">
      <w:start w:val="1"/>
      <w:numFmt w:val="bullet"/>
      <w:lvlText w:val=""/>
      <w:lvlPicBulletId w:val="2"/>
      <w:lvlJc w:val="left"/>
      <w:pPr>
        <w:ind w:left="720" w:hanging="360"/>
      </w:pPr>
      <w:rPr>
        <w:rFonts w:ascii="Symbol" w:hAnsi="Symbol"/>
        <w:sz w:val="31"/>
      </w:rPr>
    </w:lvl>
    <w:lvl w:ilvl="1" w:tplc="5E5A1DC6">
      <w:start w:val="1"/>
      <w:numFmt w:val="bullet"/>
      <w:lvlText w:val="o"/>
      <w:lvlJc w:val="left"/>
      <w:pPr>
        <w:tabs>
          <w:tab w:val="num" w:pos="1440"/>
        </w:tabs>
        <w:ind w:left="1440" w:hanging="360"/>
      </w:pPr>
      <w:rPr>
        <w:rFonts w:ascii="Courier New" w:hAnsi="Courier New"/>
      </w:rPr>
    </w:lvl>
    <w:lvl w:ilvl="2" w:tplc="B38471F4">
      <w:start w:val="1"/>
      <w:numFmt w:val="bullet"/>
      <w:lvlText w:val=""/>
      <w:lvlJc w:val="left"/>
      <w:pPr>
        <w:tabs>
          <w:tab w:val="num" w:pos="2160"/>
        </w:tabs>
        <w:ind w:left="2160" w:hanging="360"/>
      </w:pPr>
      <w:rPr>
        <w:rFonts w:ascii="Wingdings" w:hAnsi="Wingdings"/>
      </w:rPr>
    </w:lvl>
    <w:lvl w:ilvl="3" w:tplc="33E8BED0">
      <w:start w:val="1"/>
      <w:numFmt w:val="bullet"/>
      <w:lvlText w:val=""/>
      <w:lvlJc w:val="left"/>
      <w:pPr>
        <w:tabs>
          <w:tab w:val="num" w:pos="2880"/>
        </w:tabs>
        <w:ind w:left="2880" w:hanging="360"/>
      </w:pPr>
      <w:rPr>
        <w:rFonts w:ascii="Symbol" w:hAnsi="Symbol"/>
      </w:rPr>
    </w:lvl>
    <w:lvl w:ilvl="4" w:tplc="E0D6FEF8">
      <w:start w:val="1"/>
      <w:numFmt w:val="bullet"/>
      <w:lvlText w:val="o"/>
      <w:lvlJc w:val="left"/>
      <w:pPr>
        <w:tabs>
          <w:tab w:val="num" w:pos="3600"/>
        </w:tabs>
        <w:ind w:left="3600" w:hanging="360"/>
      </w:pPr>
      <w:rPr>
        <w:rFonts w:ascii="Courier New" w:hAnsi="Courier New"/>
      </w:rPr>
    </w:lvl>
    <w:lvl w:ilvl="5" w:tplc="3364EA4C">
      <w:start w:val="1"/>
      <w:numFmt w:val="bullet"/>
      <w:lvlText w:val=""/>
      <w:lvlJc w:val="left"/>
      <w:pPr>
        <w:tabs>
          <w:tab w:val="num" w:pos="4320"/>
        </w:tabs>
        <w:ind w:left="4320" w:hanging="360"/>
      </w:pPr>
      <w:rPr>
        <w:rFonts w:ascii="Wingdings" w:hAnsi="Wingdings"/>
      </w:rPr>
    </w:lvl>
    <w:lvl w:ilvl="6" w:tplc="167E2910">
      <w:start w:val="1"/>
      <w:numFmt w:val="bullet"/>
      <w:lvlText w:val=""/>
      <w:lvlJc w:val="left"/>
      <w:pPr>
        <w:tabs>
          <w:tab w:val="num" w:pos="5040"/>
        </w:tabs>
        <w:ind w:left="5040" w:hanging="360"/>
      </w:pPr>
      <w:rPr>
        <w:rFonts w:ascii="Symbol" w:hAnsi="Symbol"/>
      </w:rPr>
    </w:lvl>
    <w:lvl w:ilvl="7" w:tplc="AC34F74E">
      <w:start w:val="1"/>
      <w:numFmt w:val="bullet"/>
      <w:lvlText w:val="o"/>
      <w:lvlJc w:val="left"/>
      <w:pPr>
        <w:tabs>
          <w:tab w:val="num" w:pos="5760"/>
        </w:tabs>
        <w:ind w:left="5760" w:hanging="360"/>
      </w:pPr>
      <w:rPr>
        <w:rFonts w:ascii="Courier New" w:hAnsi="Courier New"/>
      </w:rPr>
    </w:lvl>
    <w:lvl w:ilvl="8" w:tplc="276803A8">
      <w:start w:val="1"/>
      <w:numFmt w:val="bullet"/>
      <w:lvlText w:val=""/>
      <w:lvlJc w:val="left"/>
      <w:pPr>
        <w:tabs>
          <w:tab w:val="num" w:pos="6480"/>
        </w:tabs>
        <w:ind w:left="6480" w:hanging="360"/>
      </w:pPr>
      <w:rPr>
        <w:rFonts w:ascii="Wingdings" w:hAnsi="Wingdings"/>
      </w:rPr>
    </w:lvl>
  </w:abstractNum>
  <w:abstractNum w:abstractNumId="109" w15:restartNumberingAfterBreak="0">
    <w:nsid w:val="0000007E"/>
    <w:multiLevelType w:val="hybridMultilevel"/>
    <w:tmpl w:val="0000007E"/>
    <w:lvl w:ilvl="0" w:tplc="3D4E66D0">
      <w:start w:val="1"/>
      <w:numFmt w:val="bullet"/>
      <w:lvlText w:val=""/>
      <w:lvlPicBulletId w:val="2"/>
      <w:lvlJc w:val="left"/>
      <w:pPr>
        <w:ind w:left="720" w:hanging="360"/>
      </w:pPr>
      <w:rPr>
        <w:rFonts w:ascii="Symbol" w:hAnsi="Symbol"/>
        <w:sz w:val="31"/>
      </w:rPr>
    </w:lvl>
    <w:lvl w:ilvl="1" w:tplc="C6984B44">
      <w:start w:val="1"/>
      <w:numFmt w:val="bullet"/>
      <w:lvlText w:val="o"/>
      <w:lvlJc w:val="left"/>
      <w:pPr>
        <w:tabs>
          <w:tab w:val="num" w:pos="1440"/>
        </w:tabs>
        <w:ind w:left="1440" w:hanging="360"/>
      </w:pPr>
      <w:rPr>
        <w:rFonts w:ascii="Courier New" w:hAnsi="Courier New"/>
      </w:rPr>
    </w:lvl>
    <w:lvl w:ilvl="2" w:tplc="D0586F76">
      <w:start w:val="1"/>
      <w:numFmt w:val="bullet"/>
      <w:lvlText w:val=""/>
      <w:lvlJc w:val="left"/>
      <w:pPr>
        <w:tabs>
          <w:tab w:val="num" w:pos="2160"/>
        </w:tabs>
        <w:ind w:left="2160" w:hanging="360"/>
      </w:pPr>
      <w:rPr>
        <w:rFonts w:ascii="Wingdings" w:hAnsi="Wingdings"/>
      </w:rPr>
    </w:lvl>
    <w:lvl w:ilvl="3" w:tplc="7838946C">
      <w:start w:val="1"/>
      <w:numFmt w:val="bullet"/>
      <w:lvlText w:val=""/>
      <w:lvlJc w:val="left"/>
      <w:pPr>
        <w:tabs>
          <w:tab w:val="num" w:pos="2880"/>
        </w:tabs>
        <w:ind w:left="2880" w:hanging="360"/>
      </w:pPr>
      <w:rPr>
        <w:rFonts w:ascii="Symbol" w:hAnsi="Symbol"/>
      </w:rPr>
    </w:lvl>
    <w:lvl w:ilvl="4" w:tplc="A2066E62">
      <w:start w:val="1"/>
      <w:numFmt w:val="bullet"/>
      <w:lvlText w:val="o"/>
      <w:lvlJc w:val="left"/>
      <w:pPr>
        <w:tabs>
          <w:tab w:val="num" w:pos="3600"/>
        </w:tabs>
        <w:ind w:left="3600" w:hanging="360"/>
      </w:pPr>
      <w:rPr>
        <w:rFonts w:ascii="Courier New" w:hAnsi="Courier New"/>
      </w:rPr>
    </w:lvl>
    <w:lvl w:ilvl="5" w:tplc="3A7AD3EA">
      <w:start w:val="1"/>
      <w:numFmt w:val="bullet"/>
      <w:lvlText w:val=""/>
      <w:lvlJc w:val="left"/>
      <w:pPr>
        <w:tabs>
          <w:tab w:val="num" w:pos="4320"/>
        </w:tabs>
        <w:ind w:left="4320" w:hanging="360"/>
      </w:pPr>
      <w:rPr>
        <w:rFonts w:ascii="Wingdings" w:hAnsi="Wingdings"/>
      </w:rPr>
    </w:lvl>
    <w:lvl w:ilvl="6" w:tplc="517C5534">
      <w:start w:val="1"/>
      <w:numFmt w:val="bullet"/>
      <w:lvlText w:val=""/>
      <w:lvlJc w:val="left"/>
      <w:pPr>
        <w:tabs>
          <w:tab w:val="num" w:pos="5040"/>
        </w:tabs>
        <w:ind w:left="5040" w:hanging="360"/>
      </w:pPr>
      <w:rPr>
        <w:rFonts w:ascii="Symbol" w:hAnsi="Symbol"/>
      </w:rPr>
    </w:lvl>
    <w:lvl w:ilvl="7" w:tplc="45A08F78">
      <w:start w:val="1"/>
      <w:numFmt w:val="bullet"/>
      <w:lvlText w:val="o"/>
      <w:lvlJc w:val="left"/>
      <w:pPr>
        <w:tabs>
          <w:tab w:val="num" w:pos="5760"/>
        </w:tabs>
        <w:ind w:left="5760" w:hanging="360"/>
      </w:pPr>
      <w:rPr>
        <w:rFonts w:ascii="Courier New" w:hAnsi="Courier New"/>
      </w:rPr>
    </w:lvl>
    <w:lvl w:ilvl="8" w:tplc="70386CA4">
      <w:start w:val="1"/>
      <w:numFmt w:val="bullet"/>
      <w:lvlText w:val=""/>
      <w:lvlJc w:val="left"/>
      <w:pPr>
        <w:tabs>
          <w:tab w:val="num" w:pos="6480"/>
        </w:tabs>
        <w:ind w:left="6480" w:hanging="360"/>
      </w:pPr>
      <w:rPr>
        <w:rFonts w:ascii="Wingdings" w:hAnsi="Wingdings"/>
      </w:rPr>
    </w:lvl>
  </w:abstractNum>
  <w:abstractNum w:abstractNumId="110" w15:restartNumberingAfterBreak="0">
    <w:nsid w:val="0000007F"/>
    <w:multiLevelType w:val="hybridMultilevel"/>
    <w:tmpl w:val="0000007F"/>
    <w:lvl w:ilvl="0" w:tplc="D3CCB628">
      <w:start w:val="1"/>
      <w:numFmt w:val="bullet"/>
      <w:lvlText w:val=""/>
      <w:lvlPicBulletId w:val="2"/>
      <w:lvlJc w:val="left"/>
      <w:pPr>
        <w:ind w:left="720" w:hanging="360"/>
      </w:pPr>
      <w:rPr>
        <w:rFonts w:ascii="Symbol" w:hAnsi="Symbol"/>
        <w:sz w:val="31"/>
      </w:rPr>
    </w:lvl>
    <w:lvl w:ilvl="1" w:tplc="9EAA5078">
      <w:start w:val="1"/>
      <w:numFmt w:val="bullet"/>
      <w:lvlText w:val="o"/>
      <w:lvlJc w:val="left"/>
      <w:pPr>
        <w:tabs>
          <w:tab w:val="num" w:pos="1440"/>
        </w:tabs>
        <w:ind w:left="1440" w:hanging="360"/>
      </w:pPr>
      <w:rPr>
        <w:rFonts w:ascii="Courier New" w:hAnsi="Courier New"/>
      </w:rPr>
    </w:lvl>
    <w:lvl w:ilvl="2" w:tplc="742A137E">
      <w:start w:val="1"/>
      <w:numFmt w:val="bullet"/>
      <w:lvlText w:val=""/>
      <w:lvlJc w:val="left"/>
      <w:pPr>
        <w:tabs>
          <w:tab w:val="num" w:pos="2160"/>
        </w:tabs>
        <w:ind w:left="2160" w:hanging="360"/>
      </w:pPr>
      <w:rPr>
        <w:rFonts w:ascii="Wingdings" w:hAnsi="Wingdings"/>
      </w:rPr>
    </w:lvl>
    <w:lvl w:ilvl="3" w:tplc="3500D06A">
      <w:start w:val="1"/>
      <w:numFmt w:val="bullet"/>
      <w:lvlText w:val=""/>
      <w:lvlJc w:val="left"/>
      <w:pPr>
        <w:tabs>
          <w:tab w:val="num" w:pos="2880"/>
        </w:tabs>
        <w:ind w:left="2880" w:hanging="360"/>
      </w:pPr>
      <w:rPr>
        <w:rFonts w:ascii="Symbol" w:hAnsi="Symbol"/>
      </w:rPr>
    </w:lvl>
    <w:lvl w:ilvl="4" w:tplc="01743B1C">
      <w:start w:val="1"/>
      <w:numFmt w:val="bullet"/>
      <w:lvlText w:val="o"/>
      <w:lvlJc w:val="left"/>
      <w:pPr>
        <w:tabs>
          <w:tab w:val="num" w:pos="3600"/>
        </w:tabs>
        <w:ind w:left="3600" w:hanging="360"/>
      </w:pPr>
      <w:rPr>
        <w:rFonts w:ascii="Courier New" w:hAnsi="Courier New"/>
      </w:rPr>
    </w:lvl>
    <w:lvl w:ilvl="5" w:tplc="25B4E554">
      <w:start w:val="1"/>
      <w:numFmt w:val="bullet"/>
      <w:lvlText w:val=""/>
      <w:lvlJc w:val="left"/>
      <w:pPr>
        <w:tabs>
          <w:tab w:val="num" w:pos="4320"/>
        </w:tabs>
        <w:ind w:left="4320" w:hanging="360"/>
      </w:pPr>
      <w:rPr>
        <w:rFonts w:ascii="Wingdings" w:hAnsi="Wingdings"/>
      </w:rPr>
    </w:lvl>
    <w:lvl w:ilvl="6" w:tplc="77C40E46">
      <w:start w:val="1"/>
      <w:numFmt w:val="bullet"/>
      <w:lvlText w:val=""/>
      <w:lvlJc w:val="left"/>
      <w:pPr>
        <w:tabs>
          <w:tab w:val="num" w:pos="5040"/>
        </w:tabs>
        <w:ind w:left="5040" w:hanging="360"/>
      </w:pPr>
      <w:rPr>
        <w:rFonts w:ascii="Symbol" w:hAnsi="Symbol"/>
      </w:rPr>
    </w:lvl>
    <w:lvl w:ilvl="7" w:tplc="0A5A92EA">
      <w:start w:val="1"/>
      <w:numFmt w:val="bullet"/>
      <w:lvlText w:val="o"/>
      <w:lvlJc w:val="left"/>
      <w:pPr>
        <w:tabs>
          <w:tab w:val="num" w:pos="5760"/>
        </w:tabs>
        <w:ind w:left="5760" w:hanging="360"/>
      </w:pPr>
      <w:rPr>
        <w:rFonts w:ascii="Courier New" w:hAnsi="Courier New"/>
      </w:rPr>
    </w:lvl>
    <w:lvl w:ilvl="8" w:tplc="C4BC12E8">
      <w:start w:val="1"/>
      <w:numFmt w:val="bullet"/>
      <w:lvlText w:val=""/>
      <w:lvlJc w:val="left"/>
      <w:pPr>
        <w:tabs>
          <w:tab w:val="num" w:pos="6480"/>
        </w:tabs>
        <w:ind w:left="6480" w:hanging="360"/>
      </w:pPr>
      <w:rPr>
        <w:rFonts w:ascii="Wingdings" w:hAnsi="Wingdings"/>
      </w:rPr>
    </w:lvl>
  </w:abstractNum>
  <w:abstractNum w:abstractNumId="111" w15:restartNumberingAfterBreak="0">
    <w:nsid w:val="00000080"/>
    <w:multiLevelType w:val="hybridMultilevel"/>
    <w:tmpl w:val="00000080"/>
    <w:lvl w:ilvl="0" w:tplc="30D85C9C">
      <w:start w:val="1"/>
      <w:numFmt w:val="bullet"/>
      <w:lvlText w:val=""/>
      <w:lvlPicBulletId w:val="2"/>
      <w:lvlJc w:val="left"/>
      <w:pPr>
        <w:ind w:left="720" w:hanging="360"/>
      </w:pPr>
      <w:rPr>
        <w:rFonts w:ascii="Symbol" w:hAnsi="Symbol"/>
        <w:sz w:val="31"/>
      </w:rPr>
    </w:lvl>
    <w:lvl w:ilvl="1" w:tplc="301E5326">
      <w:start w:val="1"/>
      <w:numFmt w:val="bullet"/>
      <w:lvlText w:val="o"/>
      <w:lvlJc w:val="left"/>
      <w:pPr>
        <w:tabs>
          <w:tab w:val="num" w:pos="1440"/>
        </w:tabs>
        <w:ind w:left="1440" w:hanging="360"/>
      </w:pPr>
      <w:rPr>
        <w:rFonts w:ascii="Courier New" w:hAnsi="Courier New"/>
      </w:rPr>
    </w:lvl>
    <w:lvl w:ilvl="2" w:tplc="4A32D588">
      <w:start w:val="1"/>
      <w:numFmt w:val="bullet"/>
      <w:lvlText w:val=""/>
      <w:lvlJc w:val="left"/>
      <w:pPr>
        <w:tabs>
          <w:tab w:val="num" w:pos="2160"/>
        </w:tabs>
        <w:ind w:left="2160" w:hanging="360"/>
      </w:pPr>
      <w:rPr>
        <w:rFonts w:ascii="Wingdings" w:hAnsi="Wingdings"/>
      </w:rPr>
    </w:lvl>
    <w:lvl w:ilvl="3" w:tplc="57560A3A">
      <w:start w:val="1"/>
      <w:numFmt w:val="bullet"/>
      <w:lvlText w:val=""/>
      <w:lvlJc w:val="left"/>
      <w:pPr>
        <w:tabs>
          <w:tab w:val="num" w:pos="2880"/>
        </w:tabs>
        <w:ind w:left="2880" w:hanging="360"/>
      </w:pPr>
      <w:rPr>
        <w:rFonts w:ascii="Symbol" w:hAnsi="Symbol"/>
      </w:rPr>
    </w:lvl>
    <w:lvl w:ilvl="4" w:tplc="D01A2A2E">
      <w:start w:val="1"/>
      <w:numFmt w:val="bullet"/>
      <w:lvlText w:val="o"/>
      <w:lvlJc w:val="left"/>
      <w:pPr>
        <w:tabs>
          <w:tab w:val="num" w:pos="3600"/>
        </w:tabs>
        <w:ind w:left="3600" w:hanging="360"/>
      </w:pPr>
      <w:rPr>
        <w:rFonts w:ascii="Courier New" w:hAnsi="Courier New"/>
      </w:rPr>
    </w:lvl>
    <w:lvl w:ilvl="5" w:tplc="89202364">
      <w:start w:val="1"/>
      <w:numFmt w:val="bullet"/>
      <w:lvlText w:val=""/>
      <w:lvlJc w:val="left"/>
      <w:pPr>
        <w:tabs>
          <w:tab w:val="num" w:pos="4320"/>
        </w:tabs>
        <w:ind w:left="4320" w:hanging="360"/>
      </w:pPr>
      <w:rPr>
        <w:rFonts w:ascii="Wingdings" w:hAnsi="Wingdings"/>
      </w:rPr>
    </w:lvl>
    <w:lvl w:ilvl="6" w:tplc="143A5AB4">
      <w:start w:val="1"/>
      <w:numFmt w:val="bullet"/>
      <w:lvlText w:val=""/>
      <w:lvlJc w:val="left"/>
      <w:pPr>
        <w:tabs>
          <w:tab w:val="num" w:pos="5040"/>
        </w:tabs>
        <w:ind w:left="5040" w:hanging="360"/>
      </w:pPr>
      <w:rPr>
        <w:rFonts w:ascii="Symbol" w:hAnsi="Symbol"/>
      </w:rPr>
    </w:lvl>
    <w:lvl w:ilvl="7" w:tplc="3AF643BE">
      <w:start w:val="1"/>
      <w:numFmt w:val="bullet"/>
      <w:lvlText w:val="o"/>
      <w:lvlJc w:val="left"/>
      <w:pPr>
        <w:tabs>
          <w:tab w:val="num" w:pos="5760"/>
        </w:tabs>
        <w:ind w:left="5760" w:hanging="360"/>
      </w:pPr>
      <w:rPr>
        <w:rFonts w:ascii="Courier New" w:hAnsi="Courier New"/>
      </w:rPr>
    </w:lvl>
    <w:lvl w:ilvl="8" w:tplc="62D4D224">
      <w:start w:val="1"/>
      <w:numFmt w:val="bullet"/>
      <w:lvlText w:val=""/>
      <w:lvlJc w:val="left"/>
      <w:pPr>
        <w:tabs>
          <w:tab w:val="num" w:pos="6480"/>
        </w:tabs>
        <w:ind w:left="6480" w:hanging="360"/>
      </w:pPr>
      <w:rPr>
        <w:rFonts w:ascii="Wingdings" w:hAnsi="Wingdings"/>
      </w:rPr>
    </w:lvl>
  </w:abstractNum>
  <w:abstractNum w:abstractNumId="112" w15:restartNumberingAfterBreak="0">
    <w:nsid w:val="00000081"/>
    <w:multiLevelType w:val="hybridMultilevel"/>
    <w:tmpl w:val="00000081"/>
    <w:lvl w:ilvl="0" w:tplc="BA62C4DE">
      <w:start w:val="1"/>
      <w:numFmt w:val="bullet"/>
      <w:lvlText w:val=""/>
      <w:lvlPicBulletId w:val="2"/>
      <w:lvlJc w:val="left"/>
      <w:pPr>
        <w:ind w:left="720" w:hanging="360"/>
      </w:pPr>
      <w:rPr>
        <w:rFonts w:ascii="Symbol" w:hAnsi="Symbol"/>
        <w:sz w:val="31"/>
      </w:rPr>
    </w:lvl>
    <w:lvl w:ilvl="1" w:tplc="3224FED0">
      <w:start w:val="1"/>
      <w:numFmt w:val="bullet"/>
      <w:lvlText w:val="o"/>
      <w:lvlJc w:val="left"/>
      <w:pPr>
        <w:tabs>
          <w:tab w:val="num" w:pos="1440"/>
        </w:tabs>
        <w:ind w:left="1440" w:hanging="360"/>
      </w:pPr>
      <w:rPr>
        <w:rFonts w:ascii="Courier New" w:hAnsi="Courier New"/>
      </w:rPr>
    </w:lvl>
    <w:lvl w:ilvl="2" w:tplc="39947214">
      <w:start w:val="1"/>
      <w:numFmt w:val="bullet"/>
      <w:lvlText w:val=""/>
      <w:lvlJc w:val="left"/>
      <w:pPr>
        <w:tabs>
          <w:tab w:val="num" w:pos="2160"/>
        </w:tabs>
        <w:ind w:left="2160" w:hanging="360"/>
      </w:pPr>
      <w:rPr>
        <w:rFonts w:ascii="Wingdings" w:hAnsi="Wingdings"/>
      </w:rPr>
    </w:lvl>
    <w:lvl w:ilvl="3" w:tplc="04684F2E">
      <w:start w:val="1"/>
      <w:numFmt w:val="bullet"/>
      <w:lvlText w:val=""/>
      <w:lvlJc w:val="left"/>
      <w:pPr>
        <w:tabs>
          <w:tab w:val="num" w:pos="2880"/>
        </w:tabs>
        <w:ind w:left="2880" w:hanging="360"/>
      </w:pPr>
      <w:rPr>
        <w:rFonts w:ascii="Symbol" w:hAnsi="Symbol"/>
      </w:rPr>
    </w:lvl>
    <w:lvl w:ilvl="4" w:tplc="FB8CECBE">
      <w:start w:val="1"/>
      <w:numFmt w:val="bullet"/>
      <w:lvlText w:val="o"/>
      <w:lvlJc w:val="left"/>
      <w:pPr>
        <w:tabs>
          <w:tab w:val="num" w:pos="3600"/>
        </w:tabs>
        <w:ind w:left="3600" w:hanging="360"/>
      </w:pPr>
      <w:rPr>
        <w:rFonts w:ascii="Courier New" w:hAnsi="Courier New"/>
      </w:rPr>
    </w:lvl>
    <w:lvl w:ilvl="5" w:tplc="B2C85A78">
      <w:start w:val="1"/>
      <w:numFmt w:val="bullet"/>
      <w:lvlText w:val=""/>
      <w:lvlJc w:val="left"/>
      <w:pPr>
        <w:tabs>
          <w:tab w:val="num" w:pos="4320"/>
        </w:tabs>
        <w:ind w:left="4320" w:hanging="360"/>
      </w:pPr>
      <w:rPr>
        <w:rFonts w:ascii="Wingdings" w:hAnsi="Wingdings"/>
      </w:rPr>
    </w:lvl>
    <w:lvl w:ilvl="6" w:tplc="2624AF96">
      <w:start w:val="1"/>
      <w:numFmt w:val="bullet"/>
      <w:lvlText w:val=""/>
      <w:lvlJc w:val="left"/>
      <w:pPr>
        <w:tabs>
          <w:tab w:val="num" w:pos="5040"/>
        </w:tabs>
        <w:ind w:left="5040" w:hanging="360"/>
      </w:pPr>
      <w:rPr>
        <w:rFonts w:ascii="Symbol" w:hAnsi="Symbol"/>
      </w:rPr>
    </w:lvl>
    <w:lvl w:ilvl="7" w:tplc="BB8EDF54">
      <w:start w:val="1"/>
      <w:numFmt w:val="bullet"/>
      <w:lvlText w:val="o"/>
      <w:lvlJc w:val="left"/>
      <w:pPr>
        <w:tabs>
          <w:tab w:val="num" w:pos="5760"/>
        </w:tabs>
        <w:ind w:left="5760" w:hanging="360"/>
      </w:pPr>
      <w:rPr>
        <w:rFonts w:ascii="Courier New" w:hAnsi="Courier New"/>
      </w:rPr>
    </w:lvl>
    <w:lvl w:ilvl="8" w:tplc="2F94861E">
      <w:start w:val="1"/>
      <w:numFmt w:val="bullet"/>
      <w:lvlText w:val=""/>
      <w:lvlJc w:val="left"/>
      <w:pPr>
        <w:tabs>
          <w:tab w:val="num" w:pos="6480"/>
        </w:tabs>
        <w:ind w:left="6480" w:hanging="360"/>
      </w:pPr>
      <w:rPr>
        <w:rFonts w:ascii="Wingdings" w:hAnsi="Wingdings"/>
      </w:rPr>
    </w:lvl>
  </w:abstractNum>
  <w:abstractNum w:abstractNumId="113" w15:restartNumberingAfterBreak="0">
    <w:nsid w:val="00000082"/>
    <w:multiLevelType w:val="hybridMultilevel"/>
    <w:tmpl w:val="00000082"/>
    <w:lvl w:ilvl="0" w:tplc="83188F3C">
      <w:start w:val="1"/>
      <w:numFmt w:val="bullet"/>
      <w:lvlText w:val=""/>
      <w:lvlPicBulletId w:val="2"/>
      <w:lvlJc w:val="left"/>
      <w:pPr>
        <w:ind w:left="720" w:hanging="360"/>
      </w:pPr>
      <w:rPr>
        <w:rFonts w:ascii="Symbol" w:hAnsi="Symbol"/>
        <w:sz w:val="31"/>
      </w:rPr>
    </w:lvl>
    <w:lvl w:ilvl="1" w:tplc="92B6D7A2">
      <w:start w:val="1"/>
      <w:numFmt w:val="bullet"/>
      <w:lvlText w:val="o"/>
      <w:lvlJc w:val="left"/>
      <w:pPr>
        <w:tabs>
          <w:tab w:val="num" w:pos="1440"/>
        </w:tabs>
        <w:ind w:left="1440" w:hanging="360"/>
      </w:pPr>
      <w:rPr>
        <w:rFonts w:ascii="Courier New" w:hAnsi="Courier New"/>
      </w:rPr>
    </w:lvl>
    <w:lvl w:ilvl="2" w:tplc="0E8EB7F0">
      <w:start w:val="1"/>
      <w:numFmt w:val="bullet"/>
      <w:lvlText w:val=""/>
      <w:lvlJc w:val="left"/>
      <w:pPr>
        <w:tabs>
          <w:tab w:val="num" w:pos="2160"/>
        </w:tabs>
        <w:ind w:left="2160" w:hanging="360"/>
      </w:pPr>
      <w:rPr>
        <w:rFonts w:ascii="Wingdings" w:hAnsi="Wingdings"/>
      </w:rPr>
    </w:lvl>
    <w:lvl w:ilvl="3" w:tplc="2BAE24D4">
      <w:start w:val="1"/>
      <w:numFmt w:val="bullet"/>
      <w:lvlText w:val=""/>
      <w:lvlJc w:val="left"/>
      <w:pPr>
        <w:tabs>
          <w:tab w:val="num" w:pos="2880"/>
        </w:tabs>
        <w:ind w:left="2880" w:hanging="360"/>
      </w:pPr>
      <w:rPr>
        <w:rFonts w:ascii="Symbol" w:hAnsi="Symbol"/>
      </w:rPr>
    </w:lvl>
    <w:lvl w:ilvl="4" w:tplc="4F586E16">
      <w:start w:val="1"/>
      <w:numFmt w:val="bullet"/>
      <w:lvlText w:val="o"/>
      <w:lvlJc w:val="left"/>
      <w:pPr>
        <w:tabs>
          <w:tab w:val="num" w:pos="3600"/>
        </w:tabs>
        <w:ind w:left="3600" w:hanging="360"/>
      </w:pPr>
      <w:rPr>
        <w:rFonts w:ascii="Courier New" w:hAnsi="Courier New"/>
      </w:rPr>
    </w:lvl>
    <w:lvl w:ilvl="5" w:tplc="E4DC5918">
      <w:start w:val="1"/>
      <w:numFmt w:val="bullet"/>
      <w:lvlText w:val=""/>
      <w:lvlJc w:val="left"/>
      <w:pPr>
        <w:tabs>
          <w:tab w:val="num" w:pos="4320"/>
        </w:tabs>
        <w:ind w:left="4320" w:hanging="360"/>
      </w:pPr>
      <w:rPr>
        <w:rFonts w:ascii="Wingdings" w:hAnsi="Wingdings"/>
      </w:rPr>
    </w:lvl>
    <w:lvl w:ilvl="6" w:tplc="8196F03E">
      <w:start w:val="1"/>
      <w:numFmt w:val="bullet"/>
      <w:lvlText w:val=""/>
      <w:lvlJc w:val="left"/>
      <w:pPr>
        <w:tabs>
          <w:tab w:val="num" w:pos="5040"/>
        </w:tabs>
        <w:ind w:left="5040" w:hanging="360"/>
      </w:pPr>
      <w:rPr>
        <w:rFonts w:ascii="Symbol" w:hAnsi="Symbol"/>
      </w:rPr>
    </w:lvl>
    <w:lvl w:ilvl="7" w:tplc="23889BFE">
      <w:start w:val="1"/>
      <w:numFmt w:val="bullet"/>
      <w:lvlText w:val="o"/>
      <w:lvlJc w:val="left"/>
      <w:pPr>
        <w:tabs>
          <w:tab w:val="num" w:pos="5760"/>
        </w:tabs>
        <w:ind w:left="5760" w:hanging="360"/>
      </w:pPr>
      <w:rPr>
        <w:rFonts w:ascii="Courier New" w:hAnsi="Courier New"/>
      </w:rPr>
    </w:lvl>
    <w:lvl w:ilvl="8" w:tplc="EFF6787E">
      <w:start w:val="1"/>
      <w:numFmt w:val="bullet"/>
      <w:lvlText w:val=""/>
      <w:lvlJc w:val="left"/>
      <w:pPr>
        <w:tabs>
          <w:tab w:val="num" w:pos="6480"/>
        </w:tabs>
        <w:ind w:left="6480" w:hanging="360"/>
      </w:pPr>
      <w:rPr>
        <w:rFonts w:ascii="Wingdings" w:hAnsi="Wingdings"/>
      </w:rPr>
    </w:lvl>
  </w:abstractNum>
  <w:abstractNum w:abstractNumId="114" w15:restartNumberingAfterBreak="0">
    <w:nsid w:val="00000083"/>
    <w:multiLevelType w:val="hybridMultilevel"/>
    <w:tmpl w:val="00000083"/>
    <w:lvl w:ilvl="0" w:tplc="030E9560">
      <w:start w:val="1"/>
      <w:numFmt w:val="bullet"/>
      <w:lvlText w:val=""/>
      <w:lvlPicBulletId w:val="2"/>
      <w:lvlJc w:val="left"/>
      <w:pPr>
        <w:ind w:left="720" w:hanging="360"/>
      </w:pPr>
      <w:rPr>
        <w:rFonts w:ascii="Symbol" w:hAnsi="Symbol"/>
        <w:sz w:val="31"/>
      </w:rPr>
    </w:lvl>
    <w:lvl w:ilvl="1" w:tplc="1A14D2A6">
      <w:start w:val="1"/>
      <w:numFmt w:val="bullet"/>
      <w:lvlText w:val="o"/>
      <w:lvlJc w:val="left"/>
      <w:pPr>
        <w:tabs>
          <w:tab w:val="num" w:pos="1440"/>
        </w:tabs>
        <w:ind w:left="1440" w:hanging="360"/>
      </w:pPr>
      <w:rPr>
        <w:rFonts w:ascii="Courier New" w:hAnsi="Courier New"/>
      </w:rPr>
    </w:lvl>
    <w:lvl w:ilvl="2" w:tplc="D0D616B8">
      <w:start w:val="1"/>
      <w:numFmt w:val="bullet"/>
      <w:lvlText w:val=""/>
      <w:lvlJc w:val="left"/>
      <w:pPr>
        <w:tabs>
          <w:tab w:val="num" w:pos="2160"/>
        </w:tabs>
        <w:ind w:left="2160" w:hanging="360"/>
      </w:pPr>
      <w:rPr>
        <w:rFonts w:ascii="Wingdings" w:hAnsi="Wingdings"/>
      </w:rPr>
    </w:lvl>
    <w:lvl w:ilvl="3" w:tplc="0262E9C2">
      <w:start w:val="1"/>
      <w:numFmt w:val="bullet"/>
      <w:lvlText w:val=""/>
      <w:lvlJc w:val="left"/>
      <w:pPr>
        <w:tabs>
          <w:tab w:val="num" w:pos="2880"/>
        </w:tabs>
        <w:ind w:left="2880" w:hanging="360"/>
      </w:pPr>
      <w:rPr>
        <w:rFonts w:ascii="Symbol" w:hAnsi="Symbol"/>
      </w:rPr>
    </w:lvl>
    <w:lvl w:ilvl="4" w:tplc="6FF4775C">
      <w:start w:val="1"/>
      <w:numFmt w:val="bullet"/>
      <w:lvlText w:val="o"/>
      <w:lvlJc w:val="left"/>
      <w:pPr>
        <w:tabs>
          <w:tab w:val="num" w:pos="3600"/>
        </w:tabs>
        <w:ind w:left="3600" w:hanging="360"/>
      </w:pPr>
      <w:rPr>
        <w:rFonts w:ascii="Courier New" w:hAnsi="Courier New"/>
      </w:rPr>
    </w:lvl>
    <w:lvl w:ilvl="5" w:tplc="888CE61C">
      <w:start w:val="1"/>
      <w:numFmt w:val="bullet"/>
      <w:lvlText w:val=""/>
      <w:lvlJc w:val="left"/>
      <w:pPr>
        <w:tabs>
          <w:tab w:val="num" w:pos="4320"/>
        </w:tabs>
        <w:ind w:left="4320" w:hanging="360"/>
      </w:pPr>
      <w:rPr>
        <w:rFonts w:ascii="Wingdings" w:hAnsi="Wingdings"/>
      </w:rPr>
    </w:lvl>
    <w:lvl w:ilvl="6" w:tplc="7B888C6C">
      <w:start w:val="1"/>
      <w:numFmt w:val="bullet"/>
      <w:lvlText w:val=""/>
      <w:lvlJc w:val="left"/>
      <w:pPr>
        <w:tabs>
          <w:tab w:val="num" w:pos="5040"/>
        </w:tabs>
        <w:ind w:left="5040" w:hanging="360"/>
      </w:pPr>
      <w:rPr>
        <w:rFonts w:ascii="Symbol" w:hAnsi="Symbol"/>
      </w:rPr>
    </w:lvl>
    <w:lvl w:ilvl="7" w:tplc="83945634">
      <w:start w:val="1"/>
      <w:numFmt w:val="bullet"/>
      <w:lvlText w:val="o"/>
      <w:lvlJc w:val="left"/>
      <w:pPr>
        <w:tabs>
          <w:tab w:val="num" w:pos="5760"/>
        </w:tabs>
        <w:ind w:left="5760" w:hanging="360"/>
      </w:pPr>
      <w:rPr>
        <w:rFonts w:ascii="Courier New" w:hAnsi="Courier New"/>
      </w:rPr>
    </w:lvl>
    <w:lvl w:ilvl="8" w:tplc="62F6F5C2">
      <w:start w:val="1"/>
      <w:numFmt w:val="bullet"/>
      <w:lvlText w:val=""/>
      <w:lvlJc w:val="left"/>
      <w:pPr>
        <w:tabs>
          <w:tab w:val="num" w:pos="6480"/>
        </w:tabs>
        <w:ind w:left="6480" w:hanging="360"/>
      </w:pPr>
      <w:rPr>
        <w:rFonts w:ascii="Wingdings" w:hAnsi="Wingdings"/>
      </w:rPr>
    </w:lvl>
  </w:abstractNum>
  <w:abstractNum w:abstractNumId="115" w15:restartNumberingAfterBreak="0">
    <w:nsid w:val="00000084"/>
    <w:multiLevelType w:val="hybridMultilevel"/>
    <w:tmpl w:val="00000084"/>
    <w:lvl w:ilvl="0" w:tplc="28DE1E14">
      <w:start w:val="1"/>
      <w:numFmt w:val="bullet"/>
      <w:lvlText w:val=""/>
      <w:lvlPicBulletId w:val="2"/>
      <w:lvlJc w:val="left"/>
      <w:pPr>
        <w:ind w:left="720" w:hanging="360"/>
      </w:pPr>
      <w:rPr>
        <w:rFonts w:ascii="Symbol" w:hAnsi="Symbol"/>
        <w:sz w:val="31"/>
      </w:rPr>
    </w:lvl>
    <w:lvl w:ilvl="1" w:tplc="313AEAFA">
      <w:start w:val="1"/>
      <w:numFmt w:val="bullet"/>
      <w:lvlText w:val="o"/>
      <w:lvlJc w:val="left"/>
      <w:pPr>
        <w:tabs>
          <w:tab w:val="num" w:pos="1440"/>
        </w:tabs>
        <w:ind w:left="1440" w:hanging="360"/>
      </w:pPr>
      <w:rPr>
        <w:rFonts w:ascii="Courier New" w:hAnsi="Courier New"/>
      </w:rPr>
    </w:lvl>
    <w:lvl w:ilvl="2" w:tplc="12465BE4">
      <w:start w:val="1"/>
      <w:numFmt w:val="bullet"/>
      <w:lvlText w:val=""/>
      <w:lvlJc w:val="left"/>
      <w:pPr>
        <w:tabs>
          <w:tab w:val="num" w:pos="2160"/>
        </w:tabs>
        <w:ind w:left="2160" w:hanging="360"/>
      </w:pPr>
      <w:rPr>
        <w:rFonts w:ascii="Wingdings" w:hAnsi="Wingdings"/>
      </w:rPr>
    </w:lvl>
    <w:lvl w:ilvl="3" w:tplc="924613A4">
      <w:start w:val="1"/>
      <w:numFmt w:val="bullet"/>
      <w:lvlText w:val=""/>
      <w:lvlJc w:val="left"/>
      <w:pPr>
        <w:tabs>
          <w:tab w:val="num" w:pos="2880"/>
        </w:tabs>
        <w:ind w:left="2880" w:hanging="360"/>
      </w:pPr>
      <w:rPr>
        <w:rFonts w:ascii="Symbol" w:hAnsi="Symbol"/>
      </w:rPr>
    </w:lvl>
    <w:lvl w:ilvl="4" w:tplc="C9A2EBE6">
      <w:start w:val="1"/>
      <w:numFmt w:val="bullet"/>
      <w:lvlText w:val="o"/>
      <w:lvlJc w:val="left"/>
      <w:pPr>
        <w:tabs>
          <w:tab w:val="num" w:pos="3600"/>
        </w:tabs>
        <w:ind w:left="3600" w:hanging="360"/>
      </w:pPr>
      <w:rPr>
        <w:rFonts w:ascii="Courier New" w:hAnsi="Courier New"/>
      </w:rPr>
    </w:lvl>
    <w:lvl w:ilvl="5" w:tplc="6E80B5D6">
      <w:start w:val="1"/>
      <w:numFmt w:val="bullet"/>
      <w:lvlText w:val=""/>
      <w:lvlJc w:val="left"/>
      <w:pPr>
        <w:tabs>
          <w:tab w:val="num" w:pos="4320"/>
        </w:tabs>
        <w:ind w:left="4320" w:hanging="360"/>
      </w:pPr>
      <w:rPr>
        <w:rFonts w:ascii="Wingdings" w:hAnsi="Wingdings"/>
      </w:rPr>
    </w:lvl>
    <w:lvl w:ilvl="6" w:tplc="47CE0814">
      <w:start w:val="1"/>
      <w:numFmt w:val="bullet"/>
      <w:lvlText w:val=""/>
      <w:lvlJc w:val="left"/>
      <w:pPr>
        <w:tabs>
          <w:tab w:val="num" w:pos="5040"/>
        </w:tabs>
        <w:ind w:left="5040" w:hanging="360"/>
      </w:pPr>
      <w:rPr>
        <w:rFonts w:ascii="Symbol" w:hAnsi="Symbol"/>
      </w:rPr>
    </w:lvl>
    <w:lvl w:ilvl="7" w:tplc="20549D1E">
      <w:start w:val="1"/>
      <w:numFmt w:val="bullet"/>
      <w:lvlText w:val="o"/>
      <w:lvlJc w:val="left"/>
      <w:pPr>
        <w:tabs>
          <w:tab w:val="num" w:pos="5760"/>
        </w:tabs>
        <w:ind w:left="5760" w:hanging="360"/>
      </w:pPr>
      <w:rPr>
        <w:rFonts w:ascii="Courier New" w:hAnsi="Courier New"/>
      </w:rPr>
    </w:lvl>
    <w:lvl w:ilvl="8" w:tplc="1D7A2CB6">
      <w:start w:val="1"/>
      <w:numFmt w:val="bullet"/>
      <w:lvlText w:val=""/>
      <w:lvlJc w:val="left"/>
      <w:pPr>
        <w:tabs>
          <w:tab w:val="num" w:pos="6480"/>
        </w:tabs>
        <w:ind w:left="6480" w:hanging="360"/>
      </w:pPr>
      <w:rPr>
        <w:rFonts w:ascii="Wingdings" w:hAnsi="Wingdings"/>
      </w:rPr>
    </w:lvl>
  </w:abstractNum>
  <w:abstractNum w:abstractNumId="116" w15:restartNumberingAfterBreak="0">
    <w:nsid w:val="00000085"/>
    <w:multiLevelType w:val="hybridMultilevel"/>
    <w:tmpl w:val="00000085"/>
    <w:lvl w:ilvl="0" w:tplc="101A1B6A">
      <w:start w:val="1"/>
      <w:numFmt w:val="bullet"/>
      <w:lvlText w:val=""/>
      <w:lvlPicBulletId w:val="2"/>
      <w:lvlJc w:val="left"/>
      <w:pPr>
        <w:ind w:left="720" w:hanging="360"/>
      </w:pPr>
      <w:rPr>
        <w:rFonts w:ascii="Symbol" w:hAnsi="Symbol"/>
        <w:sz w:val="31"/>
      </w:rPr>
    </w:lvl>
    <w:lvl w:ilvl="1" w:tplc="36B41352">
      <w:start w:val="1"/>
      <w:numFmt w:val="bullet"/>
      <w:lvlText w:val="o"/>
      <w:lvlJc w:val="left"/>
      <w:pPr>
        <w:tabs>
          <w:tab w:val="num" w:pos="1440"/>
        </w:tabs>
        <w:ind w:left="1440" w:hanging="360"/>
      </w:pPr>
      <w:rPr>
        <w:rFonts w:ascii="Courier New" w:hAnsi="Courier New"/>
      </w:rPr>
    </w:lvl>
    <w:lvl w:ilvl="2" w:tplc="AF084C16">
      <w:start w:val="1"/>
      <w:numFmt w:val="bullet"/>
      <w:lvlText w:val=""/>
      <w:lvlJc w:val="left"/>
      <w:pPr>
        <w:tabs>
          <w:tab w:val="num" w:pos="2160"/>
        </w:tabs>
        <w:ind w:left="2160" w:hanging="360"/>
      </w:pPr>
      <w:rPr>
        <w:rFonts w:ascii="Wingdings" w:hAnsi="Wingdings"/>
      </w:rPr>
    </w:lvl>
    <w:lvl w:ilvl="3" w:tplc="4BCAFE36">
      <w:start w:val="1"/>
      <w:numFmt w:val="bullet"/>
      <w:lvlText w:val=""/>
      <w:lvlJc w:val="left"/>
      <w:pPr>
        <w:tabs>
          <w:tab w:val="num" w:pos="2880"/>
        </w:tabs>
        <w:ind w:left="2880" w:hanging="360"/>
      </w:pPr>
      <w:rPr>
        <w:rFonts w:ascii="Symbol" w:hAnsi="Symbol"/>
      </w:rPr>
    </w:lvl>
    <w:lvl w:ilvl="4" w:tplc="E974B2AC">
      <w:start w:val="1"/>
      <w:numFmt w:val="bullet"/>
      <w:lvlText w:val="o"/>
      <w:lvlJc w:val="left"/>
      <w:pPr>
        <w:tabs>
          <w:tab w:val="num" w:pos="3600"/>
        </w:tabs>
        <w:ind w:left="3600" w:hanging="360"/>
      </w:pPr>
      <w:rPr>
        <w:rFonts w:ascii="Courier New" w:hAnsi="Courier New"/>
      </w:rPr>
    </w:lvl>
    <w:lvl w:ilvl="5" w:tplc="F5265516">
      <w:start w:val="1"/>
      <w:numFmt w:val="bullet"/>
      <w:lvlText w:val=""/>
      <w:lvlJc w:val="left"/>
      <w:pPr>
        <w:tabs>
          <w:tab w:val="num" w:pos="4320"/>
        </w:tabs>
        <w:ind w:left="4320" w:hanging="360"/>
      </w:pPr>
      <w:rPr>
        <w:rFonts w:ascii="Wingdings" w:hAnsi="Wingdings"/>
      </w:rPr>
    </w:lvl>
    <w:lvl w:ilvl="6" w:tplc="B5341154">
      <w:start w:val="1"/>
      <w:numFmt w:val="bullet"/>
      <w:lvlText w:val=""/>
      <w:lvlJc w:val="left"/>
      <w:pPr>
        <w:tabs>
          <w:tab w:val="num" w:pos="5040"/>
        </w:tabs>
        <w:ind w:left="5040" w:hanging="360"/>
      </w:pPr>
      <w:rPr>
        <w:rFonts w:ascii="Symbol" w:hAnsi="Symbol"/>
      </w:rPr>
    </w:lvl>
    <w:lvl w:ilvl="7" w:tplc="28FA69DA">
      <w:start w:val="1"/>
      <w:numFmt w:val="bullet"/>
      <w:lvlText w:val="o"/>
      <w:lvlJc w:val="left"/>
      <w:pPr>
        <w:tabs>
          <w:tab w:val="num" w:pos="5760"/>
        </w:tabs>
        <w:ind w:left="5760" w:hanging="360"/>
      </w:pPr>
      <w:rPr>
        <w:rFonts w:ascii="Courier New" w:hAnsi="Courier New"/>
      </w:rPr>
    </w:lvl>
    <w:lvl w:ilvl="8" w:tplc="6178D3D8">
      <w:start w:val="1"/>
      <w:numFmt w:val="bullet"/>
      <w:lvlText w:val=""/>
      <w:lvlJc w:val="left"/>
      <w:pPr>
        <w:tabs>
          <w:tab w:val="num" w:pos="6480"/>
        </w:tabs>
        <w:ind w:left="6480" w:hanging="360"/>
      </w:pPr>
      <w:rPr>
        <w:rFonts w:ascii="Wingdings" w:hAnsi="Wingdings"/>
      </w:rPr>
    </w:lvl>
  </w:abstractNum>
  <w:abstractNum w:abstractNumId="117" w15:restartNumberingAfterBreak="0">
    <w:nsid w:val="00000086"/>
    <w:multiLevelType w:val="hybridMultilevel"/>
    <w:tmpl w:val="00000086"/>
    <w:lvl w:ilvl="0" w:tplc="16FACB6C">
      <w:start w:val="1"/>
      <w:numFmt w:val="bullet"/>
      <w:lvlText w:val=""/>
      <w:lvlPicBulletId w:val="2"/>
      <w:lvlJc w:val="left"/>
      <w:pPr>
        <w:ind w:left="720" w:hanging="360"/>
      </w:pPr>
      <w:rPr>
        <w:rFonts w:ascii="Symbol" w:hAnsi="Symbol"/>
        <w:sz w:val="31"/>
      </w:rPr>
    </w:lvl>
    <w:lvl w:ilvl="1" w:tplc="95C8C64C">
      <w:start w:val="1"/>
      <w:numFmt w:val="bullet"/>
      <w:lvlText w:val="o"/>
      <w:lvlJc w:val="left"/>
      <w:pPr>
        <w:tabs>
          <w:tab w:val="num" w:pos="1440"/>
        </w:tabs>
        <w:ind w:left="1440" w:hanging="360"/>
      </w:pPr>
      <w:rPr>
        <w:rFonts w:ascii="Courier New" w:hAnsi="Courier New"/>
      </w:rPr>
    </w:lvl>
    <w:lvl w:ilvl="2" w:tplc="FC2CE750">
      <w:start w:val="1"/>
      <w:numFmt w:val="bullet"/>
      <w:lvlText w:val=""/>
      <w:lvlJc w:val="left"/>
      <w:pPr>
        <w:tabs>
          <w:tab w:val="num" w:pos="2160"/>
        </w:tabs>
        <w:ind w:left="2160" w:hanging="360"/>
      </w:pPr>
      <w:rPr>
        <w:rFonts w:ascii="Wingdings" w:hAnsi="Wingdings"/>
      </w:rPr>
    </w:lvl>
    <w:lvl w:ilvl="3" w:tplc="930CCC8C">
      <w:start w:val="1"/>
      <w:numFmt w:val="bullet"/>
      <w:lvlText w:val=""/>
      <w:lvlJc w:val="left"/>
      <w:pPr>
        <w:tabs>
          <w:tab w:val="num" w:pos="2880"/>
        </w:tabs>
        <w:ind w:left="2880" w:hanging="360"/>
      </w:pPr>
      <w:rPr>
        <w:rFonts w:ascii="Symbol" w:hAnsi="Symbol"/>
      </w:rPr>
    </w:lvl>
    <w:lvl w:ilvl="4" w:tplc="D49AAEEE">
      <w:start w:val="1"/>
      <w:numFmt w:val="bullet"/>
      <w:lvlText w:val="o"/>
      <w:lvlJc w:val="left"/>
      <w:pPr>
        <w:tabs>
          <w:tab w:val="num" w:pos="3600"/>
        </w:tabs>
        <w:ind w:left="3600" w:hanging="360"/>
      </w:pPr>
      <w:rPr>
        <w:rFonts w:ascii="Courier New" w:hAnsi="Courier New"/>
      </w:rPr>
    </w:lvl>
    <w:lvl w:ilvl="5" w:tplc="5610F606">
      <w:start w:val="1"/>
      <w:numFmt w:val="bullet"/>
      <w:lvlText w:val=""/>
      <w:lvlJc w:val="left"/>
      <w:pPr>
        <w:tabs>
          <w:tab w:val="num" w:pos="4320"/>
        </w:tabs>
        <w:ind w:left="4320" w:hanging="360"/>
      </w:pPr>
      <w:rPr>
        <w:rFonts w:ascii="Wingdings" w:hAnsi="Wingdings"/>
      </w:rPr>
    </w:lvl>
    <w:lvl w:ilvl="6" w:tplc="C45A255A">
      <w:start w:val="1"/>
      <w:numFmt w:val="bullet"/>
      <w:lvlText w:val=""/>
      <w:lvlJc w:val="left"/>
      <w:pPr>
        <w:tabs>
          <w:tab w:val="num" w:pos="5040"/>
        </w:tabs>
        <w:ind w:left="5040" w:hanging="360"/>
      </w:pPr>
      <w:rPr>
        <w:rFonts w:ascii="Symbol" w:hAnsi="Symbol"/>
      </w:rPr>
    </w:lvl>
    <w:lvl w:ilvl="7" w:tplc="572A6262">
      <w:start w:val="1"/>
      <w:numFmt w:val="bullet"/>
      <w:lvlText w:val="o"/>
      <w:lvlJc w:val="left"/>
      <w:pPr>
        <w:tabs>
          <w:tab w:val="num" w:pos="5760"/>
        </w:tabs>
        <w:ind w:left="5760" w:hanging="360"/>
      </w:pPr>
      <w:rPr>
        <w:rFonts w:ascii="Courier New" w:hAnsi="Courier New"/>
      </w:rPr>
    </w:lvl>
    <w:lvl w:ilvl="8" w:tplc="B8BA5F84">
      <w:start w:val="1"/>
      <w:numFmt w:val="bullet"/>
      <w:lvlText w:val=""/>
      <w:lvlJc w:val="left"/>
      <w:pPr>
        <w:tabs>
          <w:tab w:val="num" w:pos="6480"/>
        </w:tabs>
        <w:ind w:left="6480" w:hanging="360"/>
      </w:pPr>
      <w:rPr>
        <w:rFonts w:ascii="Wingdings" w:hAnsi="Wingdings"/>
      </w:rPr>
    </w:lvl>
  </w:abstractNum>
  <w:abstractNum w:abstractNumId="118" w15:restartNumberingAfterBreak="0">
    <w:nsid w:val="00000088"/>
    <w:multiLevelType w:val="hybridMultilevel"/>
    <w:tmpl w:val="00000088"/>
    <w:lvl w:ilvl="0" w:tplc="01EAEB0C">
      <w:start w:val="1"/>
      <w:numFmt w:val="bullet"/>
      <w:lvlText w:val=""/>
      <w:lvlPicBulletId w:val="2"/>
      <w:lvlJc w:val="left"/>
      <w:pPr>
        <w:ind w:left="720" w:hanging="360"/>
      </w:pPr>
      <w:rPr>
        <w:rFonts w:ascii="Symbol" w:hAnsi="Symbol"/>
        <w:sz w:val="31"/>
      </w:rPr>
    </w:lvl>
    <w:lvl w:ilvl="1" w:tplc="E378EDCA">
      <w:start w:val="1"/>
      <w:numFmt w:val="bullet"/>
      <w:lvlText w:val="o"/>
      <w:lvlJc w:val="left"/>
      <w:pPr>
        <w:tabs>
          <w:tab w:val="num" w:pos="1440"/>
        </w:tabs>
        <w:ind w:left="1440" w:hanging="360"/>
      </w:pPr>
      <w:rPr>
        <w:rFonts w:ascii="Courier New" w:hAnsi="Courier New"/>
      </w:rPr>
    </w:lvl>
    <w:lvl w:ilvl="2" w:tplc="162C051A">
      <w:start w:val="1"/>
      <w:numFmt w:val="bullet"/>
      <w:lvlText w:val=""/>
      <w:lvlJc w:val="left"/>
      <w:pPr>
        <w:tabs>
          <w:tab w:val="num" w:pos="2160"/>
        </w:tabs>
        <w:ind w:left="2160" w:hanging="360"/>
      </w:pPr>
      <w:rPr>
        <w:rFonts w:ascii="Wingdings" w:hAnsi="Wingdings"/>
      </w:rPr>
    </w:lvl>
    <w:lvl w:ilvl="3" w:tplc="F104A550">
      <w:start w:val="1"/>
      <w:numFmt w:val="bullet"/>
      <w:lvlText w:val=""/>
      <w:lvlJc w:val="left"/>
      <w:pPr>
        <w:tabs>
          <w:tab w:val="num" w:pos="2880"/>
        </w:tabs>
        <w:ind w:left="2880" w:hanging="360"/>
      </w:pPr>
      <w:rPr>
        <w:rFonts w:ascii="Symbol" w:hAnsi="Symbol"/>
      </w:rPr>
    </w:lvl>
    <w:lvl w:ilvl="4" w:tplc="77267A7A">
      <w:start w:val="1"/>
      <w:numFmt w:val="bullet"/>
      <w:lvlText w:val="o"/>
      <w:lvlJc w:val="left"/>
      <w:pPr>
        <w:tabs>
          <w:tab w:val="num" w:pos="3600"/>
        </w:tabs>
        <w:ind w:left="3600" w:hanging="360"/>
      </w:pPr>
      <w:rPr>
        <w:rFonts w:ascii="Courier New" w:hAnsi="Courier New"/>
      </w:rPr>
    </w:lvl>
    <w:lvl w:ilvl="5" w:tplc="13367262">
      <w:start w:val="1"/>
      <w:numFmt w:val="bullet"/>
      <w:lvlText w:val=""/>
      <w:lvlJc w:val="left"/>
      <w:pPr>
        <w:tabs>
          <w:tab w:val="num" w:pos="4320"/>
        </w:tabs>
        <w:ind w:left="4320" w:hanging="360"/>
      </w:pPr>
      <w:rPr>
        <w:rFonts w:ascii="Wingdings" w:hAnsi="Wingdings"/>
      </w:rPr>
    </w:lvl>
    <w:lvl w:ilvl="6" w:tplc="AB1E3F6E">
      <w:start w:val="1"/>
      <w:numFmt w:val="bullet"/>
      <w:lvlText w:val=""/>
      <w:lvlJc w:val="left"/>
      <w:pPr>
        <w:tabs>
          <w:tab w:val="num" w:pos="5040"/>
        </w:tabs>
        <w:ind w:left="5040" w:hanging="360"/>
      </w:pPr>
      <w:rPr>
        <w:rFonts w:ascii="Symbol" w:hAnsi="Symbol"/>
      </w:rPr>
    </w:lvl>
    <w:lvl w:ilvl="7" w:tplc="C12A04B6">
      <w:start w:val="1"/>
      <w:numFmt w:val="bullet"/>
      <w:lvlText w:val="o"/>
      <w:lvlJc w:val="left"/>
      <w:pPr>
        <w:tabs>
          <w:tab w:val="num" w:pos="5760"/>
        </w:tabs>
        <w:ind w:left="5760" w:hanging="360"/>
      </w:pPr>
      <w:rPr>
        <w:rFonts w:ascii="Courier New" w:hAnsi="Courier New"/>
      </w:rPr>
    </w:lvl>
    <w:lvl w:ilvl="8" w:tplc="F556A8E0">
      <w:start w:val="1"/>
      <w:numFmt w:val="bullet"/>
      <w:lvlText w:val=""/>
      <w:lvlJc w:val="left"/>
      <w:pPr>
        <w:tabs>
          <w:tab w:val="num" w:pos="6480"/>
        </w:tabs>
        <w:ind w:left="6480" w:hanging="360"/>
      </w:pPr>
      <w:rPr>
        <w:rFonts w:ascii="Wingdings" w:hAnsi="Wingdings"/>
      </w:rPr>
    </w:lvl>
  </w:abstractNum>
  <w:abstractNum w:abstractNumId="119" w15:restartNumberingAfterBreak="0">
    <w:nsid w:val="00000089"/>
    <w:multiLevelType w:val="hybridMultilevel"/>
    <w:tmpl w:val="00000089"/>
    <w:lvl w:ilvl="0" w:tplc="AFAE2CB0">
      <w:start w:val="1"/>
      <w:numFmt w:val="bullet"/>
      <w:lvlText w:val=""/>
      <w:lvlPicBulletId w:val="2"/>
      <w:lvlJc w:val="left"/>
      <w:pPr>
        <w:ind w:left="720" w:hanging="360"/>
      </w:pPr>
      <w:rPr>
        <w:rFonts w:ascii="Symbol" w:hAnsi="Symbol"/>
        <w:sz w:val="31"/>
      </w:rPr>
    </w:lvl>
    <w:lvl w:ilvl="1" w:tplc="BDDAD420">
      <w:start w:val="1"/>
      <w:numFmt w:val="bullet"/>
      <w:lvlText w:val="o"/>
      <w:lvlJc w:val="left"/>
      <w:pPr>
        <w:tabs>
          <w:tab w:val="num" w:pos="1440"/>
        </w:tabs>
        <w:ind w:left="1440" w:hanging="360"/>
      </w:pPr>
      <w:rPr>
        <w:rFonts w:ascii="Courier New" w:hAnsi="Courier New"/>
      </w:rPr>
    </w:lvl>
    <w:lvl w:ilvl="2" w:tplc="57D4F4DE">
      <w:start w:val="1"/>
      <w:numFmt w:val="bullet"/>
      <w:lvlText w:val=""/>
      <w:lvlJc w:val="left"/>
      <w:pPr>
        <w:tabs>
          <w:tab w:val="num" w:pos="2160"/>
        </w:tabs>
        <w:ind w:left="2160" w:hanging="360"/>
      </w:pPr>
      <w:rPr>
        <w:rFonts w:ascii="Wingdings" w:hAnsi="Wingdings"/>
      </w:rPr>
    </w:lvl>
    <w:lvl w:ilvl="3" w:tplc="7E60CF66">
      <w:start w:val="1"/>
      <w:numFmt w:val="bullet"/>
      <w:lvlText w:val=""/>
      <w:lvlJc w:val="left"/>
      <w:pPr>
        <w:tabs>
          <w:tab w:val="num" w:pos="2880"/>
        </w:tabs>
        <w:ind w:left="2880" w:hanging="360"/>
      </w:pPr>
      <w:rPr>
        <w:rFonts w:ascii="Symbol" w:hAnsi="Symbol"/>
      </w:rPr>
    </w:lvl>
    <w:lvl w:ilvl="4" w:tplc="F74E1356">
      <w:start w:val="1"/>
      <w:numFmt w:val="bullet"/>
      <w:lvlText w:val="o"/>
      <w:lvlJc w:val="left"/>
      <w:pPr>
        <w:tabs>
          <w:tab w:val="num" w:pos="3600"/>
        </w:tabs>
        <w:ind w:left="3600" w:hanging="360"/>
      </w:pPr>
      <w:rPr>
        <w:rFonts w:ascii="Courier New" w:hAnsi="Courier New"/>
      </w:rPr>
    </w:lvl>
    <w:lvl w:ilvl="5" w:tplc="1E58914E">
      <w:start w:val="1"/>
      <w:numFmt w:val="bullet"/>
      <w:lvlText w:val=""/>
      <w:lvlJc w:val="left"/>
      <w:pPr>
        <w:tabs>
          <w:tab w:val="num" w:pos="4320"/>
        </w:tabs>
        <w:ind w:left="4320" w:hanging="360"/>
      </w:pPr>
      <w:rPr>
        <w:rFonts w:ascii="Wingdings" w:hAnsi="Wingdings"/>
      </w:rPr>
    </w:lvl>
    <w:lvl w:ilvl="6" w:tplc="DEDE9564">
      <w:start w:val="1"/>
      <w:numFmt w:val="bullet"/>
      <w:lvlText w:val=""/>
      <w:lvlJc w:val="left"/>
      <w:pPr>
        <w:tabs>
          <w:tab w:val="num" w:pos="5040"/>
        </w:tabs>
        <w:ind w:left="5040" w:hanging="360"/>
      </w:pPr>
      <w:rPr>
        <w:rFonts w:ascii="Symbol" w:hAnsi="Symbol"/>
      </w:rPr>
    </w:lvl>
    <w:lvl w:ilvl="7" w:tplc="A07649AA">
      <w:start w:val="1"/>
      <w:numFmt w:val="bullet"/>
      <w:lvlText w:val="o"/>
      <w:lvlJc w:val="left"/>
      <w:pPr>
        <w:tabs>
          <w:tab w:val="num" w:pos="5760"/>
        </w:tabs>
        <w:ind w:left="5760" w:hanging="360"/>
      </w:pPr>
      <w:rPr>
        <w:rFonts w:ascii="Courier New" w:hAnsi="Courier New"/>
      </w:rPr>
    </w:lvl>
    <w:lvl w:ilvl="8" w:tplc="6EAC5348">
      <w:start w:val="1"/>
      <w:numFmt w:val="bullet"/>
      <w:lvlText w:val=""/>
      <w:lvlJc w:val="left"/>
      <w:pPr>
        <w:tabs>
          <w:tab w:val="num" w:pos="6480"/>
        </w:tabs>
        <w:ind w:left="6480" w:hanging="360"/>
      </w:pPr>
      <w:rPr>
        <w:rFonts w:ascii="Wingdings" w:hAnsi="Wingdings"/>
      </w:rPr>
    </w:lvl>
  </w:abstractNum>
  <w:abstractNum w:abstractNumId="120" w15:restartNumberingAfterBreak="0">
    <w:nsid w:val="0000008A"/>
    <w:multiLevelType w:val="hybridMultilevel"/>
    <w:tmpl w:val="0000008A"/>
    <w:lvl w:ilvl="0" w:tplc="82B6DFB4">
      <w:start w:val="1"/>
      <w:numFmt w:val="bullet"/>
      <w:lvlText w:val=""/>
      <w:lvlPicBulletId w:val="2"/>
      <w:lvlJc w:val="left"/>
      <w:pPr>
        <w:ind w:left="720" w:hanging="360"/>
      </w:pPr>
      <w:rPr>
        <w:rFonts w:ascii="Symbol" w:hAnsi="Symbol"/>
        <w:sz w:val="31"/>
      </w:rPr>
    </w:lvl>
    <w:lvl w:ilvl="1" w:tplc="7E1EB4A4">
      <w:start w:val="1"/>
      <w:numFmt w:val="bullet"/>
      <w:lvlText w:val="o"/>
      <w:lvlJc w:val="left"/>
      <w:pPr>
        <w:tabs>
          <w:tab w:val="num" w:pos="1440"/>
        </w:tabs>
        <w:ind w:left="1440" w:hanging="360"/>
      </w:pPr>
      <w:rPr>
        <w:rFonts w:ascii="Courier New" w:hAnsi="Courier New"/>
      </w:rPr>
    </w:lvl>
    <w:lvl w:ilvl="2" w:tplc="AEB25772">
      <w:start w:val="1"/>
      <w:numFmt w:val="bullet"/>
      <w:lvlText w:val=""/>
      <w:lvlJc w:val="left"/>
      <w:pPr>
        <w:tabs>
          <w:tab w:val="num" w:pos="2160"/>
        </w:tabs>
        <w:ind w:left="2160" w:hanging="360"/>
      </w:pPr>
      <w:rPr>
        <w:rFonts w:ascii="Wingdings" w:hAnsi="Wingdings"/>
      </w:rPr>
    </w:lvl>
    <w:lvl w:ilvl="3" w:tplc="45BA7808">
      <w:start w:val="1"/>
      <w:numFmt w:val="bullet"/>
      <w:lvlText w:val=""/>
      <w:lvlJc w:val="left"/>
      <w:pPr>
        <w:tabs>
          <w:tab w:val="num" w:pos="2880"/>
        </w:tabs>
        <w:ind w:left="2880" w:hanging="360"/>
      </w:pPr>
      <w:rPr>
        <w:rFonts w:ascii="Symbol" w:hAnsi="Symbol"/>
      </w:rPr>
    </w:lvl>
    <w:lvl w:ilvl="4" w:tplc="4A18D39A">
      <w:start w:val="1"/>
      <w:numFmt w:val="bullet"/>
      <w:lvlText w:val="o"/>
      <w:lvlJc w:val="left"/>
      <w:pPr>
        <w:tabs>
          <w:tab w:val="num" w:pos="3600"/>
        </w:tabs>
        <w:ind w:left="3600" w:hanging="360"/>
      </w:pPr>
      <w:rPr>
        <w:rFonts w:ascii="Courier New" w:hAnsi="Courier New"/>
      </w:rPr>
    </w:lvl>
    <w:lvl w:ilvl="5" w:tplc="78C487B8">
      <w:start w:val="1"/>
      <w:numFmt w:val="bullet"/>
      <w:lvlText w:val=""/>
      <w:lvlJc w:val="left"/>
      <w:pPr>
        <w:tabs>
          <w:tab w:val="num" w:pos="4320"/>
        </w:tabs>
        <w:ind w:left="4320" w:hanging="360"/>
      </w:pPr>
      <w:rPr>
        <w:rFonts w:ascii="Wingdings" w:hAnsi="Wingdings"/>
      </w:rPr>
    </w:lvl>
    <w:lvl w:ilvl="6" w:tplc="1DD84470">
      <w:start w:val="1"/>
      <w:numFmt w:val="bullet"/>
      <w:lvlText w:val=""/>
      <w:lvlJc w:val="left"/>
      <w:pPr>
        <w:tabs>
          <w:tab w:val="num" w:pos="5040"/>
        </w:tabs>
        <w:ind w:left="5040" w:hanging="360"/>
      </w:pPr>
      <w:rPr>
        <w:rFonts w:ascii="Symbol" w:hAnsi="Symbol"/>
      </w:rPr>
    </w:lvl>
    <w:lvl w:ilvl="7" w:tplc="E6784F6C">
      <w:start w:val="1"/>
      <w:numFmt w:val="bullet"/>
      <w:lvlText w:val="o"/>
      <w:lvlJc w:val="left"/>
      <w:pPr>
        <w:tabs>
          <w:tab w:val="num" w:pos="5760"/>
        </w:tabs>
        <w:ind w:left="5760" w:hanging="360"/>
      </w:pPr>
      <w:rPr>
        <w:rFonts w:ascii="Courier New" w:hAnsi="Courier New"/>
      </w:rPr>
    </w:lvl>
    <w:lvl w:ilvl="8" w:tplc="555E81F8">
      <w:start w:val="1"/>
      <w:numFmt w:val="bullet"/>
      <w:lvlText w:val=""/>
      <w:lvlJc w:val="left"/>
      <w:pPr>
        <w:tabs>
          <w:tab w:val="num" w:pos="6480"/>
        </w:tabs>
        <w:ind w:left="6480" w:hanging="360"/>
      </w:pPr>
      <w:rPr>
        <w:rFonts w:ascii="Wingdings" w:hAnsi="Wingdings"/>
      </w:rPr>
    </w:lvl>
  </w:abstractNum>
  <w:abstractNum w:abstractNumId="121" w15:restartNumberingAfterBreak="0">
    <w:nsid w:val="0000008B"/>
    <w:multiLevelType w:val="hybridMultilevel"/>
    <w:tmpl w:val="0000008B"/>
    <w:lvl w:ilvl="0" w:tplc="2A12704E">
      <w:start w:val="1"/>
      <w:numFmt w:val="bullet"/>
      <w:lvlText w:val=""/>
      <w:lvlPicBulletId w:val="2"/>
      <w:lvlJc w:val="left"/>
      <w:pPr>
        <w:ind w:left="720" w:hanging="360"/>
      </w:pPr>
      <w:rPr>
        <w:rFonts w:ascii="Symbol" w:hAnsi="Symbol"/>
        <w:sz w:val="31"/>
      </w:rPr>
    </w:lvl>
    <w:lvl w:ilvl="1" w:tplc="D0BC5076">
      <w:start w:val="1"/>
      <w:numFmt w:val="bullet"/>
      <w:lvlText w:val="o"/>
      <w:lvlJc w:val="left"/>
      <w:pPr>
        <w:tabs>
          <w:tab w:val="num" w:pos="1440"/>
        </w:tabs>
        <w:ind w:left="1440" w:hanging="360"/>
      </w:pPr>
      <w:rPr>
        <w:rFonts w:ascii="Courier New" w:hAnsi="Courier New"/>
      </w:rPr>
    </w:lvl>
    <w:lvl w:ilvl="2" w:tplc="37B2045E">
      <w:start w:val="1"/>
      <w:numFmt w:val="bullet"/>
      <w:lvlText w:val=""/>
      <w:lvlJc w:val="left"/>
      <w:pPr>
        <w:tabs>
          <w:tab w:val="num" w:pos="2160"/>
        </w:tabs>
        <w:ind w:left="2160" w:hanging="360"/>
      </w:pPr>
      <w:rPr>
        <w:rFonts w:ascii="Wingdings" w:hAnsi="Wingdings"/>
      </w:rPr>
    </w:lvl>
    <w:lvl w:ilvl="3" w:tplc="E8049A00">
      <w:start w:val="1"/>
      <w:numFmt w:val="bullet"/>
      <w:lvlText w:val=""/>
      <w:lvlJc w:val="left"/>
      <w:pPr>
        <w:tabs>
          <w:tab w:val="num" w:pos="2880"/>
        </w:tabs>
        <w:ind w:left="2880" w:hanging="360"/>
      </w:pPr>
      <w:rPr>
        <w:rFonts w:ascii="Symbol" w:hAnsi="Symbol"/>
      </w:rPr>
    </w:lvl>
    <w:lvl w:ilvl="4" w:tplc="5712AFF2">
      <w:start w:val="1"/>
      <w:numFmt w:val="bullet"/>
      <w:lvlText w:val="o"/>
      <w:lvlJc w:val="left"/>
      <w:pPr>
        <w:tabs>
          <w:tab w:val="num" w:pos="3600"/>
        </w:tabs>
        <w:ind w:left="3600" w:hanging="360"/>
      </w:pPr>
      <w:rPr>
        <w:rFonts w:ascii="Courier New" w:hAnsi="Courier New"/>
      </w:rPr>
    </w:lvl>
    <w:lvl w:ilvl="5" w:tplc="7AE40AE6">
      <w:start w:val="1"/>
      <w:numFmt w:val="bullet"/>
      <w:lvlText w:val=""/>
      <w:lvlJc w:val="left"/>
      <w:pPr>
        <w:tabs>
          <w:tab w:val="num" w:pos="4320"/>
        </w:tabs>
        <w:ind w:left="4320" w:hanging="360"/>
      </w:pPr>
      <w:rPr>
        <w:rFonts w:ascii="Wingdings" w:hAnsi="Wingdings"/>
      </w:rPr>
    </w:lvl>
    <w:lvl w:ilvl="6" w:tplc="74EC001E">
      <w:start w:val="1"/>
      <w:numFmt w:val="bullet"/>
      <w:lvlText w:val=""/>
      <w:lvlJc w:val="left"/>
      <w:pPr>
        <w:tabs>
          <w:tab w:val="num" w:pos="5040"/>
        </w:tabs>
        <w:ind w:left="5040" w:hanging="360"/>
      </w:pPr>
      <w:rPr>
        <w:rFonts w:ascii="Symbol" w:hAnsi="Symbol"/>
      </w:rPr>
    </w:lvl>
    <w:lvl w:ilvl="7" w:tplc="00E243EE">
      <w:start w:val="1"/>
      <w:numFmt w:val="bullet"/>
      <w:lvlText w:val="o"/>
      <w:lvlJc w:val="left"/>
      <w:pPr>
        <w:tabs>
          <w:tab w:val="num" w:pos="5760"/>
        </w:tabs>
        <w:ind w:left="5760" w:hanging="360"/>
      </w:pPr>
      <w:rPr>
        <w:rFonts w:ascii="Courier New" w:hAnsi="Courier New"/>
      </w:rPr>
    </w:lvl>
    <w:lvl w:ilvl="8" w:tplc="6D025418">
      <w:start w:val="1"/>
      <w:numFmt w:val="bullet"/>
      <w:lvlText w:val=""/>
      <w:lvlJc w:val="left"/>
      <w:pPr>
        <w:tabs>
          <w:tab w:val="num" w:pos="6480"/>
        </w:tabs>
        <w:ind w:left="6480" w:hanging="360"/>
      </w:pPr>
      <w:rPr>
        <w:rFonts w:ascii="Wingdings" w:hAnsi="Wingdings"/>
      </w:rPr>
    </w:lvl>
  </w:abstractNum>
  <w:abstractNum w:abstractNumId="122" w15:restartNumberingAfterBreak="0">
    <w:nsid w:val="0000008C"/>
    <w:multiLevelType w:val="hybridMultilevel"/>
    <w:tmpl w:val="0000008C"/>
    <w:lvl w:ilvl="0" w:tplc="E6665516">
      <w:start w:val="1"/>
      <w:numFmt w:val="bullet"/>
      <w:lvlText w:val=""/>
      <w:lvlPicBulletId w:val="2"/>
      <w:lvlJc w:val="left"/>
      <w:pPr>
        <w:ind w:left="720" w:hanging="360"/>
      </w:pPr>
      <w:rPr>
        <w:rFonts w:ascii="Symbol" w:hAnsi="Symbol"/>
        <w:sz w:val="31"/>
      </w:rPr>
    </w:lvl>
    <w:lvl w:ilvl="1" w:tplc="C648591E">
      <w:start w:val="1"/>
      <w:numFmt w:val="bullet"/>
      <w:lvlText w:val="o"/>
      <w:lvlJc w:val="left"/>
      <w:pPr>
        <w:tabs>
          <w:tab w:val="num" w:pos="1440"/>
        </w:tabs>
        <w:ind w:left="1440" w:hanging="360"/>
      </w:pPr>
      <w:rPr>
        <w:rFonts w:ascii="Courier New" w:hAnsi="Courier New"/>
      </w:rPr>
    </w:lvl>
    <w:lvl w:ilvl="2" w:tplc="416C2E9C">
      <w:start w:val="1"/>
      <w:numFmt w:val="bullet"/>
      <w:lvlText w:val=""/>
      <w:lvlJc w:val="left"/>
      <w:pPr>
        <w:tabs>
          <w:tab w:val="num" w:pos="2160"/>
        </w:tabs>
        <w:ind w:left="2160" w:hanging="360"/>
      </w:pPr>
      <w:rPr>
        <w:rFonts w:ascii="Wingdings" w:hAnsi="Wingdings"/>
      </w:rPr>
    </w:lvl>
    <w:lvl w:ilvl="3" w:tplc="924853CE">
      <w:start w:val="1"/>
      <w:numFmt w:val="bullet"/>
      <w:lvlText w:val=""/>
      <w:lvlJc w:val="left"/>
      <w:pPr>
        <w:tabs>
          <w:tab w:val="num" w:pos="2880"/>
        </w:tabs>
        <w:ind w:left="2880" w:hanging="360"/>
      </w:pPr>
      <w:rPr>
        <w:rFonts w:ascii="Symbol" w:hAnsi="Symbol"/>
      </w:rPr>
    </w:lvl>
    <w:lvl w:ilvl="4" w:tplc="8ACC45CE">
      <w:start w:val="1"/>
      <w:numFmt w:val="bullet"/>
      <w:lvlText w:val="o"/>
      <w:lvlJc w:val="left"/>
      <w:pPr>
        <w:tabs>
          <w:tab w:val="num" w:pos="3600"/>
        </w:tabs>
        <w:ind w:left="3600" w:hanging="360"/>
      </w:pPr>
      <w:rPr>
        <w:rFonts w:ascii="Courier New" w:hAnsi="Courier New"/>
      </w:rPr>
    </w:lvl>
    <w:lvl w:ilvl="5" w:tplc="41388860">
      <w:start w:val="1"/>
      <w:numFmt w:val="bullet"/>
      <w:lvlText w:val=""/>
      <w:lvlJc w:val="left"/>
      <w:pPr>
        <w:tabs>
          <w:tab w:val="num" w:pos="4320"/>
        </w:tabs>
        <w:ind w:left="4320" w:hanging="360"/>
      </w:pPr>
      <w:rPr>
        <w:rFonts w:ascii="Wingdings" w:hAnsi="Wingdings"/>
      </w:rPr>
    </w:lvl>
    <w:lvl w:ilvl="6" w:tplc="69D0D6C0">
      <w:start w:val="1"/>
      <w:numFmt w:val="bullet"/>
      <w:lvlText w:val=""/>
      <w:lvlJc w:val="left"/>
      <w:pPr>
        <w:tabs>
          <w:tab w:val="num" w:pos="5040"/>
        </w:tabs>
        <w:ind w:left="5040" w:hanging="360"/>
      </w:pPr>
      <w:rPr>
        <w:rFonts w:ascii="Symbol" w:hAnsi="Symbol"/>
      </w:rPr>
    </w:lvl>
    <w:lvl w:ilvl="7" w:tplc="146251D8">
      <w:start w:val="1"/>
      <w:numFmt w:val="bullet"/>
      <w:lvlText w:val="o"/>
      <w:lvlJc w:val="left"/>
      <w:pPr>
        <w:tabs>
          <w:tab w:val="num" w:pos="5760"/>
        </w:tabs>
        <w:ind w:left="5760" w:hanging="360"/>
      </w:pPr>
      <w:rPr>
        <w:rFonts w:ascii="Courier New" w:hAnsi="Courier New"/>
      </w:rPr>
    </w:lvl>
    <w:lvl w:ilvl="8" w:tplc="57FAA834">
      <w:start w:val="1"/>
      <w:numFmt w:val="bullet"/>
      <w:lvlText w:val=""/>
      <w:lvlJc w:val="left"/>
      <w:pPr>
        <w:tabs>
          <w:tab w:val="num" w:pos="6480"/>
        </w:tabs>
        <w:ind w:left="6480" w:hanging="360"/>
      </w:pPr>
      <w:rPr>
        <w:rFonts w:ascii="Wingdings" w:hAnsi="Wingdings"/>
      </w:rPr>
    </w:lvl>
  </w:abstractNum>
  <w:abstractNum w:abstractNumId="123" w15:restartNumberingAfterBreak="0">
    <w:nsid w:val="0000008D"/>
    <w:multiLevelType w:val="hybridMultilevel"/>
    <w:tmpl w:val="0000008D"/>
    <w:lvl w:ilvl="0" w:tplc="D8F0228C">
      <w:start w:val="1"/>
      <w:numFmt w:val="bullet"/>
      <w:lvlText w:val=""/>
      <w:lvlPicBulletId w:val="2"/>
      <w:lvlJc w:val="left"/>
      <w:pPr>
        <w:ind w:left="720" w:hanging="360"/>
      </w:pPr>
      <w:rPr>
        <w:rFonts w:ascii="Symbol" w:hAnsi="Symbol"/>
        <w:sz w:val="31"/>
      </w:rPr>
    </w:lvl>
    <w:lvl w:ilvl="1" w:tplc="B84028A4">
      <w:start w:val="1"/>
      <w:numFmt w:val="bullet"/>
      <w:lvlText w:val="o"/>
      <w:lvlJc w:val="left"/>
      <w:pPr>
        <w:tabs>
          <w:tab w:val="num" w:pos="1440"/>
        </w:tabs>
        <w:ind w:left="1440" w:hanging="360"/>
      </w:pPr>
      <w:rPr>
        <w:rFonts w:ascii="Courier New" w:hAnsi="Courier New"/>
      </w:rPr>
    </w:lvl>
    <w:lvl w:ilvl="2" w:tplc="7CFC71FE">
      <w:start w:val="1"/>
      <w:numFmt w:val="bullet"/>
      <w:lvlText w:val=""/>
      <w:lvlJc w:val="left"/>
      <w:pPr>
        <w:tabs>
          <w:tab w:val="num" w:pos="2160"/>
        </w:tabs>
        <w:ind w:left="2160" w:hanging="360"/>
      </w:pPr>
      <w:rPr>
        <w:rFonts w:ascii="Wingdings" w:hAnsi="Wingdings"/>
      </w:rPr>
    </w:lvl>
    <w:lvl w:ilvl="3" w:tplc="B2004076">
      <w:start w:val="1"/>
      <w:numFmt w:val="bullet"/>
      <w:lvlText w:val=""/>
      <w:lvlJc w:val="left"/>
      <w:pPr>
        <w:tabs>
          <w:tab w:val="num" w:pos="2880"/>
        </w:tabs>
        <w:ind w:left="2880" w:hanging="360"/>
      </w:pPr>
      <w:rPr>
        <w:rFonts w:ascii="Symbol" w:hAnsi="Symbol"/>
      </w:rPr>
    </w:lvl>
    <w:lvl w:ilvl="4" w:tplc="80408782">
      <w:start w:val="1"/>
      <w:numFmt w:val="bullet"/>
      <w:lvlText w:val="o"/>
      <w:lvlJc w:val="left"/>
      <w:pPr>
        <w:tabs>
          <w:tab w:val="num" w:pos="3600"/>
        </w:tabs>
        <w:ind w:left="3600" w:hanging="360"/>
      </w:pPr>
      <w:rPr>
        <w:rFonts w:ascii="Courier New" w:hAnsi="Courier New"/>
      </w:rPr>
    </w:lvl>
    <w:lvl w:ilvl="5" w:tplc="315636A0">
      <w:start w:val="1"/>
      <w:numFmt w:val="bullet"/>
      <w:lvlText w:val=""/>
      <w:lvlJc w:val="left"/>
      <w:pPr>
        <w:tabs>
          <w:tab w:val="num" w:pos="4320"/>
        </w:tabs>
        <w:ind w:left="4320" w:hanging="360"/>
      </w:pPr>
      <w:rPr>
        <w:rFonts w:ascii="Wingdings" w:hAnsi="Wingdings"/>
      </w:rPr>
    </w:lvl>
    <w:lvl w:ilvl="6" w:tplc="20B2AD52">
      <w:start w:val="1"/>
      <w:numFmt w:val="bullet"/>
      <w:lvlText w:val=""/>
      <w:lvlJc w:val="left"/>
      <w:pPr>
        <w:tabs>
          <w:tab w:val="num" w:pos="5040"/>
        </w:tabs>
        <w:ind w:left="5040" w:hanging="360"/>
      </w:pPr>
      <w:rPr>
        <w:rFonts w:ascii="Symbol" w:hAnsi="Symbol"/>
      </w:rPr>
    </w:lvl>
    <w:lvl w:ilvl="7" w:tplc="BC8A69BE">
      <w:start w:val="1"/>
      <w:numFmt w:val="bullet"/>
      <w:lvlText w:val="o"/>
      <w:lvlJc w:val="left"/>
      <w:pPr>
        <w:tabs>
          <w:tab w:val="num" w:pos="5760"/>
        </w:tabs>
        <w:ind w:left="5760" w:hanging="360"/>
      </w:pPr>
      <w:rPr>
        <w:rFonts w:ascii="Courier New" w:hAnsi="Courier New"/>
      </w:rPr>
    </w:lvl>
    <w:lvl w:ilvl="8" w:tplc="33EEB6A8">
      <w:start w:val="1"/>
      <w:numFmt w:val="bullet"/>
      <w:lvlText w:val=""/>
      <w:lvlJc w:val="left"/>
      <w:pPr>
        <w:tabs>
          <w:tab w:val="num" w:pos="6480"/>
        </w:tabs>
        <w:ind w:left="6480" w:hanging="360"/>
      </w:pPr>
      <w:rPr>
        <w:rFonts w:ascii="Wingdings" w:hAnsi="Wingdings"/>
      </w:rPr>
    </w:lvl>
  </w:abstractNum>
  <w:abstractNum w:abstractNumId="124" w15:restartNumberingAfterBreak="0">
    <w:nsid w:val="0000008E"/>
    <w:multiLevelType w:val="hybridMultilevel"/>
    <w:tmpl w:val="0000008E"/>
    <w:lvl w:ilvl="0" w:tplc="325A28CC">
      <w:start w:val="1"/>
      <w:numFmt w:val="bullet"/>
      <w:lvlText w:val=""/>
      <w:lvlPicBulletId w:val="2"/>
      <w:lvlJc w:val="left"/>
      <w:pPr>
        <w:ind w:left="720" w:hanging="360"/>
      </w:pPr>
      <w:rPr>
        <w:rFonts w:ascii="Symbol" w:hAnsi="Symbol"/>
        <w:sz w:val="31"/>
      </w:rPr>
    </w:lvl>
    <w:lvl w:ilvl="1" w:tplc="5D76142E">
      <w:start w:val="1"/>
      <w:numFmt w:val="bullet"/>
      <w:lvlText w:val="o"/>
      <w:lvlJc w:val="left"/>
      <w:pPr>
        <w:tabs>
          <w:tab w:val="num" w:pos="1440"/>
        </w:tabs>
        <w:ind w:left="1440" w:hanging="360"/>
      </w:pPr>
      <w:rPr>
        <w:rFonts w:ascii="Courier New" w:hAnsi="Courier New"/>
      </w:rPr>
    </w:lvl>
    <w:lvl w:ilvl="2" w:tplc="6A5AA0B2">
      <w:start w:val="1"/>
      <w:numFmt w:val="bullet"/>
      <w:lvlText w:val=""/>
      <w:lvlJc w:val="left"/>
      <w:pPr>
        <w:tabs>
          <w:tab w:val="num" w:pos="2160"/>
        </w:tabs>
        <w:ind w:left="2160" w:hanging="360"/>
      </w:pPr>
      <w:rPr>
        <w:rFonts w:ascii="Wingdings" w:hAnsi="Wingdings"/>
      </w:rPr>
    </w:lvl>
    <w:lvl w:ilvl="3" w:tplc="3D7E6CA2">
      <w:start w:val="1"/>
      <w:numFmt w:val="bullet"/>
      <w:lvlText w:val=""/>
      <w:lvlJc w:val="left"/>
      <w:pPr>
        <w:tabs>
          <w:tab w:val="num" w:pos="2880"/>
        </w:tabs>
        <w:ind w:left="2880" w:hanging="360"/>
      </w:pPr>
      <w:rPr>
        <w:rFonts w:ascii="Symbol" w:hAnsi="Symbol"/>
      </w:rPr>
    </w:lvl>
    <w:lvl w:ilvl="4" w:tplc="0194E1CC">
      <w:start w:val="1"/>
      <w:numFmt w:val="bullet"/>
      <w:lvlText w:val="o"/>
      <w:lvlJc w:val="left"/>
      <w:pPr>
        <w:tabs>
          <w:tab w:val="num" w:pos="3600"/>
        </w:tabs>
        <w:ind w:left="3600" w:hanging="360"/>
      </w:pPr>
      <w:rPr>
        <w:rFonts w:ascii="Courier New" w:hAnsi="Courier New"/>
      </w:rPr>
    </w:lvl>
    <w:lvl w:ilvl="5" w:tplc="F030150C">
      <w:start w:val="1"/>
      <w:numFmt w:val="bullet"/>
      <w:lvlText w:val=""/>
      <w:lvlJc w:val="left"/>
      <w:pPr>
        <w:tabs>
          <w:tab w:val="num" w:pos="4320"/>
        </w:tabs>
        <w:ind w:left="4320" w:hanging="360"/>
      </w:pPr>
      <w:rPr>
        <w:rFonts w:ascii="Wingdings" w:hAnsi="Wingdings"/>
      </w:rPr>
    </w:lvl>
    <w:lvl w:ilvl="6" w:tplc="E8F0BD0C">
      <w:start w:val="1"/>
      <w:numFmt w:val="bullet"/>
      <w:lvlText w:val=""/>
      <w:lvlJc w:val="left"/>
      <w:pPr>
        <w:tabs>
          <w:tab w:val="num" w:pos="5040"/>
        </w:tabs>
        <w:ind w:left="5040" w:hanging="360"/>
      </w:pPr>
      <w:rPr>
        <w:rFonts w:ascii="Symbol" w:hAnsi="Symbol"/>
      </w:rPr>
    </w:lvl>
    <w:lvl w:ilvl="7" w:tplc="093A47F4">
      <w:start w:val="1"/>
      <w:numFmt w:val="bullet"/>
      <w:lvlText w:val="o"/>
      <w:lvlJc w:val="left"/>
      <w:pPr>
        <w:tabs>
          <w:tab w:val="num" w:pos="5760"/>
        </w:tabs>
        <w:ind w:left="5760" w:hanging="360"/>
      </w:pPr>
      <w:rPr>
        <w:rFonts w:ascii="Courier New" w:hAnsi="Courier New"/>
      </w:rPr>
    </w:lvl>
    <w:lvl w:ilvl="8" w:tplc="BF28109A">
      <w:start w:val="1"/>
      <w:numFmt w:val="bullet"/>
      <w:lvlText w:val=""/>
      <w:lvlJc w:val="left"/>
      <w:pPr>
        <w:tabs>
          <w:tab w:val="num" w:pos="6480"/>
        </w:tabs>
        <w:ind w:left="6480" w:hanging="360"/>
      </w:pPr>
      <w:rPr>
        <w:rFonts w:ascii="Wingdings" w:hAnsi="Wingdings"/>
      </w:rPr>
    </w:lvl>
  </w:abstractNum>
  <w:abstractNum w:abstractNumId="125" w15:restartNumberingAfterBreak="0">
    <w:nsid w:val="0000008F"/>
    <w:multiLevelType w:val="hybridMultilevel"/>
    <w:tmpl w:val="0000008F"/>
    <w:lvl w:ilvl="0" w:tplc="AD0E71B4">
      <w:start w:val="1"/>
      <w:numFmt w:val="bullet"/>
      <w:lvlText w:val=""/>
      <w:lvlPicBulletId w:val="2"/>
      <w:lvlJc w:val="left"/>
      <w:pPr>
        <w:ind w:left="720" w:hanging="360"/>
      </w:pPr>
      <w:rPr>
        <w:rFonts w:ascii="Symbol" w:hAnsi="Symbol"/>
        <w:sz w:val="31"/>
      </w:rPr>
    </w:lvl>
    <w:lvl w:ilvl="1" w:tplc="9156103E">
      <w:start w:val="1"/>
      <w:numFmt w:val="bullet"/>
      <w:lvlText w:val="o"/>
      <w:lvlJc w:val="left"/>
      <w:pPr>
        <w:tabs>
          <w:tab w:val="num" w:pos="1440"/>
        </w:tabs>
        <w:ind w:left="1440" w:hanging="360"/>
      </w:pPr>
      <w:rPr>
        <w:rFonts w:ascii="Courier New" w:hAnsi="Courier New"/>
      </w:rPr>
    </w:lvl>
    <w:lvl w:ilvl="2" w:tplc="81D2D39C">
      <w:start w:val="1"/>
      <w:numFmt w:val="bullet"/>
      <w:lvlText w:val=""/>
      <w:lvlJc w:val="left"/>
      <w:pPr>
        <w:tabs>
          <w:tab w:val="num" w:pos="2160"/>
        </w:tabs>
        <w:ind w:left="2160" w:hanging="360"/>
      </w:pPr>
      <w:rPr>
        <w:rFonts w:ascii="Wingdings" w:hAnsi="Wingdings"/>
      </w:rPr>
    </w:lvl>
    <w:lvl w:ilvl="3" w:tplc="95AA16AC">
      <w:start w:val="1"/>
      <w:numFmt w:val="bullet"/>
      <w:lvlText w:val=""/>
      <w:lvlJc w:val="left"/>
      <w:pPr>
        <w:tabs>
          <w:tab w:val="num" w:pos="2880"/>
        </w:tabs>
        <w:ind w:left="2880" w:hanging="360"/>
      </w:pPr>
      <w:rPr>
        <w:rFonts w:ascii="Symbol" w:hAnsi="Symbol"/>
      </w:rPr>
    </w:lvl>
    <w:lvl w:ilvl="4" w:tplc="01E2774E">
      <w:start w:val="1"/>
      <w:numFmt w:val="bullet"/>
      <w:lvlText w:val="o"/>
      <w:lvlJc w:val="left"/>
      <w:pPr>
        <w:tabs>
          <w:tab w:val="num" w:pos="3600"/>
        </w:tabs>
        <w:ind w:left="3600" w:hanging="360"/>
      </w:pPr>
      <w:rPr>
        <w:rFonts w:ascii="Courier New" w:hAnsi="Courier New"/>
      </w:rPr>
    </w:lvl>
    <w:lvl w:ilvl="5" w:tplc="52FE2CD0">
      <w:start w:val="1"/>
      <w:numFmt w:val="bullet"/>
      <w:lvlText w:val=""/>
      <w:lvlJc w:val="left"/>
      <w:pPr>
        <w:tabs>
          <w:tab w:val="num" w:pos="4320"/>
        </w:tabs>
        <w:ind w:left="4320" w:hanging="360"/>
      </w:pPr>
      <w:rPr>
        <w:rFonts w:ascii="Wingdings" w:hAnsi="Wingdings"/>
      </w:rPr>
    </w:lvl>
    <w:lvl w:ilvl="6" w:tplc="ACA6C91A">
      <w:start w:val="1"/>
      <w:numFmt w:val="bullet"/>
      <w:lvlText w:val=""/>
      <w:lvlJc w:val="left"/>
      <w:pPr>
        <w:tabs>
          <w:tab w:val="num" w:pos="5040"/>
        </w:tabs>
        <w:ind w:left="5040" w:hanging="360"/>
      </w:pPr>
      <w:rPr>
        <w:rFonts w:ascii="Symbol" w:hAnsi="Symbol"/>
      </w:rPr>
    </w:lvl>
    <w:lvl w:ilvl="7" w:tplc="A28EB732">
      <w:start w:val="1"/>
      <w:numFmt w:val="bullet"/>
      <w:lvlText w:val="o"/>
      <w:lvlJc w:val="left"/>
      <w:pPr>
        <w:tabs>
          <w:tab w:val="num" w:pos="5760"/>
        </w:tabs>
        <w:ind w:left="5760" w:hanging="360"/>
      </w:pPr>
      <w:rPr>
        <w:rFonts w:ascii="Courier New" w:hAnsi="Courier New"/>
      </w:rPr>
    </w:lvl>
    <w:lvl w:ilvl="8" w:tplc="7FEA90EA">
      <w:start w:val="1"/>
      <w:numFmt w:val="bullet"/>
      <w:lvlText w:val=""/>
      <w:lvlJc w:val="left"/>
      <w:pPr>
        <w:tabs>
          <w:tab w:val="num" w:pos="6480"/>
        </w:tabs>
        <w:ind w:left="6480" w:hanging="360"/>
      </w:pPr>
      <w:rPr>
        <w:rFonts w:ascii="Wingdings" w:hAnsi="Wingdings"/>
      </w:rPr>
    </w:lvl>
  </w:abstractNum>
  <w:abstractNum w:abstractNumId="126" w15:restartNumberingAfterBreak="0">
    <w:nsid w:val="00000090"/>
    <w:multiLevelType w:val="hybridMultilevel"/>
    <w:tmpl w:val="00000090"/>
    <w:lvl w:ilvl="0" w:tplc="A00ED768">
      <w:start w:val="1"/>
      <w:numFmt w:val="bullet"/>
      <w:lvlText w:val=""/>
      <w:lvlJc w:val="left"/>
      <w:pPr>
        <w:ind w:left="720" w:hanging="360"/>
      </w:pPr>
      <w:rPr>
        <w:rFonts w:ascii="Symbol" w:hAnsi="Symbol"/>
        <w:b w:val="0"/>
        <w:bCs w:val="0"/>
      </w:rPr>
    </w:lvl>
    <w:lvl w:ilvl="1" w:tplc="2F648BEE">
      <w:start w:val="1"/>
      <w:numFmt w:val="bullet"/>
      <w:lvlText w:val="o"/>
      <w:lvlJc w:val="left"/>
      <w:pPr>
        <w:tabs>
          <w:tab w:val="num" w:pos="1440"/>
        </w:tabs>
        <w:ind w:left="1440" w:hanging="360"/>
      </w:pPr>
      <w:rPr>
        <w:rFonts w:ascii="Courier New" w:hAnsi="Courier New"/>
      </w:rPr>
    </w:lvl>
    <w:lvl w:ilvl="2" w:tplc="CDFA859A">
      <w:start w:val="1"/>
      <w:numFmt w:val="bullet"/>
      <w:lvlText w:val=""/>
      <w:lvlJc w:val="left"/>
      <w:pPr>
        <w:tabs>
          <w:tab w:val="num" w:pos="2160"/>
        </w:tabs>
        <w:ind w:left="2160" w:hanging="360"/>
      </w:pPr>
      <w:rPr>
        <w:rFonts w:ascii="Wingdings" w:hAnsi="Wingdings"/>
      </w:rPr>
    </w:lvl>
    <w:lvl w:ilvl="3" w:tplc="EEF0268C">
      <w:start w:val="1"/>
      <w:numFmt w:val="bullet"/>
      <w:lvlText w:val=""/>
      <w:lvlJc w:val="left"/>
      <w:pPr>
        <w:tabs>
          <w:tab w:val="num" w:pos="2880"/>
        </w:tabs>
        <w:ind w:left="2880" w:hanging="360"/>
      </w:pPr>
      <w:rPr>
        <w:rFonts w:ascii="Symbol" w:hAnsi="Symbol"/>
      </w:rPr>
    </w:lvl>
    <w:lvl w:ilvl="4" w:tplc="3C225708">
      <w:start w:val="1"/>
      <w:numFmt w:val="bullet"/>
      <w:lvlText w:val="o"/>
      <w:lvlJc w:val="left"/>
      <w:pPr>
        <w:tabs>
          <w:tab w:val="num" w:pos="3600"/>
        </w:tabs>
        <w:ind w:left="3600" w:hanging="360"/>
      </w:pPr>
      <w:rPr>
        <w:rFonts w:ascii="Courier New" w:hAnsi="Courier New"/>
      </w:rPr>
    </w:lvl>
    <w:lvl w:ilvl="5" w:tplc="6094A6A6">
      <w:start w:val="1"/>
      <w:numFmt w:val="bullet"/>
      <w:lvlText w:val=""/>
      <w:lvlJc w:val="left"/>
      <w:pPr>
        <w:tabs>
          <w:tab w:val="num" w:pos="4320"/>
        </w:tabs>
        <w:ind w:left="4320" w:hanging="360"/>
      </w:pPr>
      <w:rPr>
        <w:rFonts w:ascii="Wingdings" w:hAnsi="Wingdings"/>
      </w:rPr>
    </w:lvl>
    <w:lvl w:ilvl="6" w:tplc="C9D4842E">
      <w:start w:val="1"/>
      <w:numFmt w:val="bullet"/>
      <w:lvlText w:val=""/>
      <w:lvlJc w:val="left"/>
      <w:pPr>
        <w:tabs>
          <w:tab w:val="num" w:pos="5040"/>
        </w:tabs>
        <w:ind w:left="5040" w:hanging="360"/>
      </w:pPr>
      <w:rPr>
        <w:rFonts w:ascii="Symbol" w:hAnsi="Symbol"/>
      </w:rPr>
    </w:lvl>
    <w:lvl w:ilvl="7" w:tplc="49F23364">
      <w:start w:val="1"/>
      <w:numFmt w:val="bullet"/>
      <w:lvlText w:val="o"/>
      <w:lvlJc w:val="left"/>
      <w:pPr>
        <w:tabs>
          <w:tab w:val="num" w:pos="5760"/>
        </w:tabs>
        <w:ind w:left="5760" w:hanging="360"/>
      </w:pPr>
      <w:rPr>
        <w:rFonts w:ascii="Courier New" w:hAnsi="Courier New"/>
      </w:rPr>
    </w:lvl>
    <w:lvl w:ilvl="8" w:tplc="0FD01F3A">
      <w:start w:val="1"/>
      <w:numFmt w:val="bullet"/>
      <w:lvlText w:val=""/>
      <w:lvlJc w:val="left"/>
      <w:pPr>
        <w:tabs>
          <w:tab w:val="num" w:pos="6480"/>
        </w:tabs>
        <w:ind w:left="6480" w:hanging="360"/>
      </w:pPr>
      <w:rPr>
        <w:rFonts w:ascii="Wingdings" w:hAnsi="Wingdings"/>
      </w:rPr>
    </w:lvl>
  </w:abstractNum>
  <w:abstractNum w:abstractNumId="127" w15:restartNumberingAfterBreak="0">
    <w:nsid w:val="00000091"/>
    <w:multiLevelType w:val="hybridMultilevel"/>
    <w:tmpl w:val="00000091"/>
    <w:lvl w:ilvl="0" w:tplc="9C9457C4">
      <w:start w:val="1"/>
      <w:numFmt w:val="bullet"/>
      <w:lvlText w:val=""/>
      <w:lvlPicBulletId w:val="2"/>
      <w:lvlJc w:val="left"/>
      <w:pPr>
        <w:ind w:left="720" w:hanging="360"/>
      </w:pPr>
      <w:rPr>
        <w:rFonts w:ascii="Symbol" w:hAnsi="Symbol"/>
        <w:sz w:val="31"/>
      </w:rPr>
    </w:lvl>
    <w:lvl w:ilvl="1" w:tplc="7C4E4DFA">
      <w:start w:val="1"/>
      <w:numFmt w:val="bullet"/>
      <w:lvlText w:val="o"/>
      <w:lvlJc w:val="left"/>
      <w:pPr>
        <w:tabs>
          <w:tab w:val="num" w:pos="1440"/>
        </w:tabs>
        <w:ind w:left="1440" w:hanging="360"/>
      </w:pPr>
      <w:rPr>
        <w:rFonts w:ascii="Courier New" w:hAnsi="Courier New"/>
      </w:rPr>
    </w:lvl>
    <w:lvl w:ilvl="2" w:tplc="E4EA6E3E">
      <w:start w:val="1"/>
      <w:numFmt w:val="bullet"/>
      <w:lvlText w:val=""/>
      <w:lvlJc w:val="left"/>
      <w:pPr>
        <w:tabs>
          <w:tab w:val="num" w:pos="2160"/>
        </w:tabs>
        <w:ind w:left="2160" w:hanging="360"/>
      </w:pPr>
      <w:rPr>
        <w:rFonts w:ascii="Wingdings" w:hAnsi="Wingdings"/>
      </w:rPr>
    </w:lvl>
    <w:lvl w:ilvl="3" w:tplc="A03CC5E8">
      <w:start w:val="1"/>
      <w:numFmt w:val="bullet"/>
      <w:lvlText w:val=""/>
      <w:lvlJc w:val="left"/>
      <w:pPr>
        <w:tabs>
          <w:tab w:val="num" w:pos="2880"/>
        </w:tabs>
        <w:ind w:left="2880" w:hanging="360"/>
      </w:pPr>
      <w:rPr>
        <w:rFonts w:ascii="Symbol" w:hAnsi="Symbol"/>
      </w:rPr>
    </w:lvl>
    <w:lvl w:ilvl="4" w:tplc="F68E4558">
      <w:start w:val="1"/>
      <w:numFmt w:val="bullet"/>
      <w:lvlText w:val="o"/>
      <w:lvlJc w:val="left"/>
      <w:pPr>
        <w:tabs>
          <w:tab w:val="num" w:pos="3600"/>
        </w:tabs>
        <w:ind w:left="3600" w:hanging="360"/>
      </w:pPr>
      <w:rPr>
        <w:rFonts w:ascii="Courier New" w:hAnsi="Courier New"/>
      </w:rPr>
    </w:lvl>
    <w:lvl w:ilvl="5" w:tplc="B3149E58">
      <w:start w:val="1"/>
      <w:numFmt w:val="bullet"/>
      <w:lvlText w:val=""/>
      <w:lvlJc w:val="left"/>
      <w:pPr>
        <w:tabs>
          <w:tab w:val="num" w:pos="4320"/>
        </w:tabs>
        <w:ind w:left="4320" w:hanging="360"/>
      </w:pPr>
      <w:rPr>
        <w:rFonts w:ascii="Wingdings" w:hAnsi="Wingdings"/>
      </w:rPr>
    </w:lvl>
    <w:lvl w:ilvl="6" w:tplc="421ECBC4">
      <w:start w:val="1"/>
      <w:numFmt w:val="bullet"/>
      <w:lvlText w:val=""/>
      <w:lvlJc w:val="left"/>
      <w:pPr>
        <w:tabs>
          <w:tab w:val="num" w:pos="5040"/>
        </w:tabs>
        <w:ind w:left="5040" w:hanging="360"/>
      </w:pPr>
      <w:rPr>
        <w:rFonts w:ascii="Symbol" w:hAnsi="Symbol"/>
      </w:rPr>
    </w:lvl>
    <w:lvl w:ilvl="7" w:tplc="C1BCC550">
      <w:start w:val="1"/>
      <w:numFmt w:val="bullet"/>
      <w:lvlText w:val="o"/>
      <w:lvlJc w:val="left"/>
      <w:pPr>
        <w:tabs>
          <w:tab w:val="num" w:pos="5760"/>
        </w:tabs>
        <w:ind w:left="5760" w:hanging="360"/>
      </w:pPr>
      <w:rPr>
        <w:rFonts w:ascii="Courier New" w:hAnsi="Courier New"/>
      </w:rPr>
    </w:lvl>
    <w:lvl w:ilvl="8" w:tplc="12B29620">
      <w:start w:val="1"/>
      <w:numFmt w:val="bullet"/>
      <w:lvlText w:val=""/>
      <w:lvlJc w:val="left"/>
      <w:pPr>
        <w:tabs>
          <w:tab w:val="num" w:pos="6480"/>
        </w:tabs>
        <w:ind w:left="6480" w:hanging="360"/>
      </w:pPr>
      <w:rPr>
        <w:rFonts w:ascii="Wingdings" w:hAnsi="Wingdings"/>
      </w:rPr>
    </w:lvl>
  </w:abstractNum>
  <w:abstractNum w:abstractNumId="128" w15:restartNumberingAfterBreak="0">
    <w:nsid w:val="00000092"/>
    <w:multiLevelType w:val="hybridMultilevel"/>
    <w:tmpl w:val="00000092"/>
    <w:lvl w:ilvl="0" w:tplc="59D25F1A">
      <w:start w:val="1"/>
      <w:numFmt w:val="bullet"/>
      <w:lvlText w:val=""/>
      <w:lvlJc w:val="left"/>
      <w:pPr>
        <w:ind w:left="720" w:hanging="360"/>
      </w:pPr>
      <w:rPr>
        <w:rFonts w:ascii="Symbol" w:hAnsi="Symbol"/>
        <w:b w:val="0"/>
        <w:bCs w:val="0"/>
      </w:rPr>
    </w:lvl>
    <w:lvl w:ilvl="1" w:tplc="F482A954">
      <w:start w:val="1"/>
      <w:numFmt w:val="bullet"/>
      <w:lvlText w:val="o"/>
      <w:lvlJc w:val="left"/>
      <w:pPr>
        <w:tabs>
          <w:tab w:val="num" w:pos="1440"/>
        </w:tabs>
        <w:ind w:left="1440" w:hanging="360"/>
      </w:pPr>
      <w:rPr>
        <w:rFonts w:ascii="Courier New" w:hAnsi="Courier New"/>
      </w:rPr>
    </w:lvl>
    <w:lvl w:ilvl="2" w:tplc="AC1A10DE">
      <w:start w:val="1"/>
      <w:numFmt w:val="bullet"/>
      <w:lvlText w:val=""/>
      <w:lvlJc w:val="left"/>
      <w:pPr>
        <w:tabs>
          <w:tab w:val="num" w:pos="2160"/>
        </w:tabs>
        <w:ind w:left="2160" w:hanging="360"/>
      </w:pPr>
      <w:rPr>
        <w:rFonts w:ascii="Wingdings" w:hAnsi="Wingdings"/>
      </w:rPr>
    </w:lvl>
    <w:lvl w:ilvl="3" w:tplc="5C545452">
      <w:start w:val="1"/>
      <w:numFmt w:val="bullet"/>
      <w:lvlText w:val=""/>
      <w:lvlJc w:val="left"/>
      <w:pPr>
        <w:tabs>
          <w:tab w:val="num" w:pos="2880"/>
        </w:tabs>
        <w:ind w:left="2880" w:hanging="360"/>
      </w:pPr>
      <w:rPr>
        <w:rFonts w:ascii="Symbol" w:hAnsi="Symbol"/>
      </w:rPr>
    </w:lvl>
    <w:lvl w:ilvl="4" w:tplc="3D70663A">
      <w:start w:val="1"/>
      <w:numFmt w:val="bullet"/>
      <w:lvlText w:val="o"/>
      <w:lvlJc w:val="left"/>
      <w:pPr>
        <w:tabs>
          <w:tab w:val="num" w:pos="3600"/>
        </w:tabs>
        <w:ind w:left="3600" w:hanging="360"/>
      </w:pPr>
      <w:rPr>
        <w:rFonts w:ascii="Courier New" w:hAnsi="Courier New"/>
      </w:rPr>
    </w:lvl>
    <w:lvl w:ilvl="5" w:tplc="1D9646F4">
      <w:start w:val="1"/>
      <w:numFmt w:val="bullet"/>
      <w:lvlText w:val=""/>
      <w:lvlJc w:val="left"/>
      <w:pPr>
        <w:tabs>
          <w:tab w:val="num" w:pos="4320"/>
        </w:tabs>
        <w:ind w:left="4320" w:hanging="360"/>
      </w:pPr>
      <w:rPr>
        <w:rFonts w:ascii="Wingdings" w:hAnsi="Wingdings"/>
      </w:rPr>
    </w:lvl>
    <w:lvl w:ilvl="6" w:tplc="5A388196">
      <w:start w:val="1"/>
      <w:numFmt w:val="bullet"/>
      <w:lvlText w:val=""/>
      <w:lvlJc w:val="left"/>
      <w:pPr>
        <w:tabs>
          <w:tab w:val="num" w:pos="5040"/>
        </w:tabs>
        <w:ind w:left="5040" w:hanging="360"/>
      </w:pPr>
      <w:rPr>
        <w:rFonts w:ascii="Symbol" w:hAnsi="Symbol"/>
      </w:rPr>
    </w:lvl>
    <w:lvl w:ilvl="7" w:tplc="F2B0DF6E">
      <w:start w:val="1"/>
      <w:numFmt w:val="bullet"/>
      <w:lvlText w:val="o"/>
      <w:lvlJc w:val="left"/>
      <w:pPr>
        <w:tabs>
          <w:tab w:val="num" w:pos="5760"/>
        </w:tabs>
        <w:ind w:left="5760" w:hanging="360"/>
      </w:pPr>
      <w:rPr>
        <w:rFonts w:ascii="Courier New" w:hAnsi="Courier New"/>
      </w:rPr>
    </w:lvl>
    <w:lvl w:ilvl="8" w:tplc="1BAC072E">
      <w:start w:val="1"/>
      <w:numFmt w:val="bullet"/>
      <w:lvlText w:val=""/>
      <w:lvlJc w:val="left"/>
      <w:pPr>
        <w:tabs>
          <w:tab w:val="num" w:pos="6480"/>
        </w:tabs>
        <w:ind w:left="6480" w:hanging="360"/>
      </w:pPr>
      <w:rPr>
        <w:rFonts w:ascii="Wingdings" w:hAnsi="Wingdings"/>
      </w:rPr>
    </w:lvl>
  </w:abstractNum>
  <w:abstractNum w:abstractNumId="129" w15:restartNumberingAfterBreak="0">
    <w:nsid w:val="00000093"/>
    <w:multiLevelType w:val="hybridMultilevel"/>
    <w:tmpl w:val="00000093"/>
    <w:lvl w:ilvl="0" w:tplc="C7A0D5CA">
      <w:start w:val="1"/>
      <w:numFmt w:val="bullet"/>
      <w:lvlText w:val=""/>
      <w:lvlPicBulletId w:val="2"/>
      <w:lvlJc w:val="left"/>
      <w:pPr>
        <w:ind w:left="720" w:hanging="360"/>
      </w:pPr>
      <w:rPr>
        <w:rFonts w:ascii="Symbol" w:hAnsi="Symbol"/>
        <w:sz w:val="31"/>
      </w:rPr>
    </w:lvl>
    <w:lvl w:ilvl="1" w:tplc="429A7062">
      <w:start w:val="1"/>
      <w:numFmt w:val="bullet"/>
      <w:lvlText w:val="o"/>
      <w:lvlJc w:val="left"/>
      <w:pPr>
        <w:tabs>
          <w:tab w:val="num" w:pos="1440"/>
        </w:tabs>
        <w:ind w:left="1440" w:hanging="360"/>
      </w:pPr>
      <w:rPr>
        <w:rFonts w:ascii="Courier New" w:hAnsi="Courier New"/>
      </w:rPr>
    </w:lvl>
    <w:lvl w:ilvl="2" w:tplc="CFB6381C">
      <w:start w:val="1"/>
      <w:numFmt w:val="bullet"/>
      <w:lvlText w:val=""/>
      <w:lvlJc w:val="left"/>
      <w:pPr>
        <w:tabs>
          <w:tab w:val="num" w:pos="2160"/>
        </w:tabs>
        <w:ind w:left="2160" w:hanging="360"/>
      </w:pPr>
      <w:rPr>
        <w:rFonts w:ascii="Wingdings" w:hAnsi="Wingdings"/>
      </w:rPr>
    </w:lvl>
    <w:lvl w:ilvl="3" w:tplc="17F807EC">
      <w:start w:val="1"/>
      <w:numFmt w:val="bullet"/>
      <w:lvlText w:val=""/>
      <w:lvlJc w:val="left"/>
      <w:pPr>
        <w:tabs>
          <w:tab w:val="num" w:pos="2880"/>
        </w:tabs>
        <w:ind w:left="2880" w:hanging="360"/>
      </w:pPr>
      <w:rPr>
        <w:rFonts w:ascii="Symbol" w:hAnsi="Symbol"/>
      </w:rPr>
    </w:lvl>
    <w:lvl w:ilvl="4" w:tplc="42761D38">
      <w:start w:val="1"/>
      <w:numFmt w:val="bullet"/>
      <w:lvlText w:val="o"/>
      <w:lvlJc w:val="left"/>
      <w:pPr>
        <w:tabs>
          <w:tab w:val="num" w:pos="3600"/>
        </w:tabs>
        <w:ind w:left="3600" w:hanging="360"/>
      </w:pPr>
      <w:rPr>
        <w:rFonts w:ascii="Courier New" w:hAnsi="Courier New"/>
      </w:rPr>
    </w:lvl>
    <w:lvl w:ilvl="5" w:tplc="3A5EB3E6">
      <w:start w:val="1"/>
      <w:numFmt w:val="bullet"/>
      <w:lvlText w:val=""/>
      <w:lvlJc w:val="left"/>
      <w:pPr>
        <w:tabs>
          <w:tab w:val="num" w:pos="4320"/>
        </w:tabs>
        <w:ind w:left="4320" w:hanging="360"/>
      </w:pPr>
      <w:rPr>
        <w:rFonts w:ascii="Wingdings" w:hAnsi="Wingdings"/>
      </w:rPr>
    </w:lvl>
    <w:lvl w:ilvl="6" w:tplc="00AC14D8">
      <w:start w:val="1"/>
      <w:numFmt w:val="bullet"/>
      <w:lvlText w:val=""/>
      <w:lvlJc w:val="left"/>
      <w:pPr>
        <w:tabs>
          <w:tab w:val="num" w:pos="5040"/>
        </w:tabs>
        <w:ind w:left="5040" w:hanging="360"/>
      </w:pPr>
      <w:rPr>
        <w:rFonts w:ascii="Symbol" w:hAnsi="Symbol"/>
      </w:rPr>
    </w:lvl>
    <w:lvl w:ilvl="7" w:tplc="EC56319C">
      <w:start w:val="1"/>
      <w:numFmt w:val="bullet"/>
      <w:lvlText w:val="o"/>
      <w:lvlJc w:val="left"/>
      <w:pPr>
        <w:tabs>
          <w:tab w:val="num" w:pos="5760"/>
        </w:tabs>
        <w:ind w:left="5760" w:hanging="360"/>
      </w:pPr>
      <w:rPr>
        <w:rFonts w:ascii="Courier New" w:hAnsi="Courier New"/>
      </w:rPr>
    </w:lvl>
    <w:lvl w:ilvl="8" w:tplc="997EFCB0">
      <w:start w:val="1"/>
      <w:numFmt w:val="bullet"/>
      <w:lvlText w:val=""/>
      <w:lvlJc w:val="left"/>
      <w:pPr>
        <w:tabs>
          <w:tab w:val="num" w:pos="6480"/>
        </w:tabs>
        <w:ind w:left="6480" w:hanging="360"/>
      </w:pPr>
      <w:rPr>
        <w:rFonts w:ascii="Wingdings" w:hAnsi="Wingdings"/>
      </w:rPr>
    </w:lvl>
  </w:abstractNum>
  <w:abstractNum w:abstractNumId="130" w15:restartNumberingAfterBreak="0">
    <w:nsid w:val="00000094"/>
    <w:multiLevelType w:val="hybridMultilevel"/>
    <w:tmpl w:val="00000094"/>
    <w:lvl w:ilvl="0" w:tplc="2586EEE8">
      <w:start w:val="1"/>
      <w:numFmt w:val="bullet"/>
      <w:lvlText w:val=""/>
      <w:lvlPicBulletId w:val="2"/>
      <w:lvlJc w:val="left"/>
      <w:pPr>
        <w:ind w:left="720" w:hanging="360"/>
      </w:pPr>
      <w:rPr>
        <w:rFonts w:ascii="Symbol" w:hAnsi="Symbol"/>
        <w:sz w:val="31"/>
      </w:rPr>
    </w:lvl>
    <w:lvl w:ilvl="1" w:tplc="EB20A8B4">
      <w:start w:val="1"/>
      <w:numFmt w:val="bullet"/>
      <w:lvlText w:val="o"/>
      <w:lvlJc w:val="left"/>
      <w:pPr>
        <w:tabs>
          <w:tab w:val="num" w:pos="1440"/>
        </w:tabs>
        <w:ind w:left="1440" w:hanging="360"/>
      </w:pPr>
      <w:rPr>
        <w:rFonts w:ascii="Courier New" w:hAnsi="Courier New"/>
      </w:rPr>
    </w:lvl>
    <w:lvl w:ilvl="2" w:tplc="AB16E782">
      <w:start w:val="1"/>
      <w:numFmt w:val="bullet"/>
      <w:lvlText w:val=""/>
      <w:lvlJc w:val="left"/>
      <w:pPr>
        <w:tabs>
          <w:tab w:val="num" w:pos="2160"/>
        </w:tabs>
        <w:ind w:left="2160" w:hanging="360"/>
      </w:pPr>
      <w:rPr>
        <w:rFonts w:ascii="Wingdings" w:hAnsi="Wingdings"/>
      </w:rPr>
    </w:lvl>
    <w:lvl w:ilvl="3" w:tplc="F88A83D6">
      <w:start w:val="1"/>
      <w:numFmt w:val="bullet"/>
      <w:lvlText w:val=""/>
      <w:lvlJc w:val="left"/>
      <w:pPr>
        <w:tabs>
          <w:tab w:val="num" w:pos="2880"/>
        </w:tabs>
        <w:ind w:left="2880" w:hanging="360"/>
      </w:pPr>
      <w:rPr>
        <w:rFonts w:ascii="Symbol" w:hAnsi="Symbol"/>
      </w:rPr>
    </w:lvl>
    <w:lvl w:ilvl="4" w:tplc="497A1F52">
      <w:start w:val="1"/>
      <w:numFmt w:val="bullet"/>
      <w:lvlText w:val="o"/>
      <w:lvlJc w:val="left"/>
      <w:pPr>
        <w:tabs>
          <w:tab w:val="num" w:pos="3600"/>
        </w:tabs>
        <w:ind w:left="3600" w:hanging="360"/>
      </w:pPr>
      <w:rPr>
        <w:rFonts w:ascii="Courier New" w:hAnsi="Courier New"/>
      </w:rPr>
    </w:lvl>
    <w:lvl w:ilvl="5" w:tplc="F2D8E86A">
      <w:start w:val="1"/>
      <w:numFmt w:val="bullet"/>
      <w:lvlText w:val=""/>
      <w:lvlJc w:val="left"/>
      <w:pPr>
        <w:tabs>
          <w:tab w:val="num" w:pos="4320"/>
        </w:tabs>
        <w:ind w:left="4320" w:hanging="360"/>
      </w:pPr>
      <w:rPr>
        <w:rFonts w:ascii="Wingdings" w:hAnsi="Wingdings"/>
      </w:rPr>
    </w:lvl>
    <w:lvl w:ilvl="6" w:tplc="D93EB4C2">
      <w:start w:val="1"/>
      <w:numFmt w:val="bullet"/>
      <w:lvlText w:val=""/>
      <w:lvlJc w:val="left"/>
      <w:pPr>
        <w:tabs>
          <w:tab w:val="num" w:pos="5040"/>
        </w:tabs>
        <w:ind w:left="5040" w:hanging="360"/>
      </w:pPr>
      <w:rPr>
        <w:rFonts w:ascii="Symbol" w:hAnsi="Symbol"/>
      </w:rPr>
    </w:lvl>
    <w:lvl w:ilvl="7" w:tplc="16669338">
      <w:start w:val="1"/>
      <w:numFmt w:val="bullet"/>
      <w:lvlText w:val="o"/>
      <w:lvlJc w:val="left"/>
      <w:pPr>
        <w:tabs>
          <w:tab w:val="num" w:pos="5760"/>
        </w:tabs>
        <w:ind w:left="5760" w:hanging="360"/>
      </w:pPr>
      <w:rPr>
        <w:rFonts w:ascii="Courier New" w:hAnsi="Courier New"/>
      </w:rPr>
    </w:lvl>
    <w:lvl w:ilvl="8" w:tplc="7546A192">
      <w:start w:val="1"/>
      <w:numFmt w:val="bullet"/>
      <w:lvlText w:val=""/>
      <w:lvlJc w:val="left"/>
      <w:pPr>
        <w:tabs>
          <w:tab w:val="num" w:pos="6480"/>
        </w:tabs>
        <w:ind w:left="6480" w:hanging="360"/>
      </w:pPr>
      <w:rPr>
        <w:rFonts w:ascii="Wingdings" w:hAnsi="Wingdings"/>
      </w:rPr>
    </w:lvl>
  </w:abstractNum>
  <w:abstractNum w:abstractNumId="131" w15:restartNumberingAfterBreak="0">
    <w:nsid w:val="00000095"/>
    <w:multiLevelType w:val="hybridMultilevel"/>
    <w:tmpl w:val="00000095"/>
    <w:lvl w:ilvl="0" w:tplc="1B224732">
      <w:start w:val="1"/>
      <w:numFmt w:val="bullet"/>
      <w:lvlText w:val=""/>
      <w:lvlPicBulletId w:val="2"/>
      <w:lvlJc w:val="left"/>
      <w:pPr>
        <w:ind w:left="720" w:hanging="360"/>
      </w:pPr>
      <w:rPr>
        <w:rFonts w:ascii="Symbol" w:hAnsi="Symbol"/>
        <w:sz w:val="31"/>
      </w:rPr>
    </w:lvl>
    <w:lvl w:ilvl="1" w:tplc="BCD6D5CC">
      <w:start w:val="1"/>
      <w:numFmt w:val="bullet"/>
      <w:lvlText w:val="o"/>
      <w:lvlJc w:val="left"/>
      <w:pPr>
        <w:tabs>
          <w:tab w:val="num" w:pos="1440"/>
        </w:tabs>
        <w:ind w:left="1440" w:hanging="360"/>
      </w:pPr>
      <w:rPr>
        <w:rFonts w:ascii="Courier New" w:hAnsi="Courier New"/>
      </w:rPr>
    </w:lvl>
    <w:lvl w:ilvl="2" w:tplc="8DB6F84E">
      <w:start w:val="1"/>
      <w:numFmt w:val="bullet"/>
      <w:lvlText w:val=""/>
      <w:lvlJc w:val="left"/>
      <w:pPr>
        <w:tabs>
          <w:tab w:val="num" w:pos="2160"/>
        </w:tabs>
        <w:ind w:left="2160" w:hanging="360"/>
      </w:pPr>
      <w:rPr>
        <w:rFonts w:ascii="Wingdings" w:hAnsi="Wingdings"/>
      </w:rPr>
    </w:lvl>
    <w:lvl w:ilvl="3" w:tplc="69DA58BE">
      <w:start w:val="1"/>
      <w:numFmt w:val="bullet"/>
      <w:lvlText w:val=""/>
      <w:lvlJc w:val="left"/>
      <w:pPr>
        <w:tabs>
          <w:tab w:val="num" w:pos="2880"/>
        </w:tabs>
        <w:ind w:left="2880" w:hanging="360"/>
      </w:pPr>
      <w:rPr>
        <w:rFonts w:ascii="Symbol" w:hAnsi="Symbol"/>
      </w:rPr>
    </w:lvl>
    <w:lvl w:ilvl="4" w:tplc="DAD6EE84">
      <w:start w:val="1"/>
      <w:numFmt w:val="bullet"/>
      <w:lvlText w:val="o"/>
      <w:lvlJc w:val="left"/>
      <w:pPr>
        <w:tabs>
          <w:tab w:val="num" w:pos="3600"/>
        </w:tabs>
        <w:ind w:left="3600" w:hanging="360"/>
      </w:pPr>
      <w:rPr>
        <w:rFonts w:ascii="Courier New" w:hAnsi="Courier New"/>
      </w:rPr>
    </w:lvl>
    <w:lvl w:ilvl="5" w:tplc="FA509176">
      <w:start w:val="1"/>
      <w:numFmt w:val="bullet"/>
      <w:lvlText w:val=""/>
      <w:lvlJc w:val="left"/>
      <w:pPr>
        <w:tabs>
          <w:tab w:val="num" w:pos="4320"/>
        </w:tabs>
        <w:ind w:left="4320" w:hanging="360"/>
      </w:pPr>
      <w:rPr>
        <w:rFonts w:ascii="Wingdings" w:hAnsi="Wingdings"/>
      </w:rPr>
    </w:lvl>
    <w:lvl w:ilvl="6" w:tplc="DCF4392E">
      <w:start w:val="1"/>
      <w:numFmt w:val="bullet"/>
      <w:lvlText w:val=""/>
      <w:lvlJc w:val="left"/>
      <w:pPr>
        <w:tabs>
          <w:tab w:val="num" w:pos="5040"/>
        </w:tabs>
        <w:ind w:left="5040" w:hanging="360"/>
      </w:pPr>
      <w:rPr>
        <w:rFonts w:ascii="Symbol" w:hAnsi="Symbol"/>
      </w:rPr>
    </w:lvl>
    <w:lvl w:ilvl="7" w:tplc="E1E0035E">
      <w:start w:val="1"/>
      <w:numFmt w:val="bullet"/>
      <w:lvlText w:val="o"/>
      <w:lvlJc w:val="left"/>
      <w:pPr>
        <w:tabs>
          <w:tab w:val="num" w:pos="5760"/>
        </w:tabs>
        <w:ind w:left="5760" w:hanging="360"/>
      </w:pPr>
      <w:rPr>
        <w:rFonts w:ascii="Courier New" w:hAnsi="Courier New"/>
      </w:rPr>
    </w:lvl>
    <w:lvl w:ilvl="8" w:tplc="9D5660EE">
      <w:start w:val="1"/>
      <w:numFmt w:val="bullet"/>
      <w:lvlText w:val=""/>
      <w:lvlJc w:val="left"/>
      <w:pPr>
        <w:tabs>
          <w:tab w:val="num" w:pos="6480"/>
        </w:tabs>
        <w:ind w:left="6480" w:hanging="360"/>
      </w:pPr>
      <w:rPr>
        <w:rFonts w:ascii="Wingdings" w:hAnsi="Wingdings"/>
      </w:rPr>
    </w:lvl>
  </w:abstractNum>
  <w:abstractNum w:abstractNumId="132" w15:restartNumberingAfterBreak="0">
    <w:nsid w:val="00000096"/>
    <w:multiLevelType w:val="hybridMultilevel"/>
    <w:tmpl w:val="00000096"/>
    <w:lvl w:ilvl="0" w:tplc="C4B27D0E">
      <w:start w:val="1"/>
      <w:numFmt w:val="bullet"/>
      <w:lvlText w:val=""/>
      <w:lvlJc w:val="left"/>
      <w:pPr>
        <w:ind w:left="720" w:hanging="360"/>
      </w:pPr>
      <w:rPr>
        <w:rFonts w:ascii="Symbol" w:hAnsi="Symbol"/>
        <w:b w:val="0"/>
        <w:bCs w:val="0"/>
      </w:rPr>
    </w:lvl>
    <w:lvl w:ilvl="1" w:tplc="FFB67924">
      <w:start w:val="1"/>
      <w:numFmt w:val="bullet"/>
      <w:lvlText w:val="o"/>
      <w:lvlJc w:val="left"/>
      <w:pPr>
        <w:tabs>
          <w:tab w:val="num" w:pos="1440"/>
        </w:tabs>
        <w:ind w:left="1440" w:hanging="360"/>
      </w:pPr>
      <w:rPr>
        <w:rFonts w:ascii="Courier New" w:hAnsi="Courier New"/>
      </w:rPr>
    </w:lvl>
    <w:lvl w:ilvl="2" w:tplc="D19A9B8A">
      <w:start w:val="1"/>
      <w:numFmt w:val="bullet"/>
      <w:lvlText w:val=""/>
      <w:lvlJc w:val="left"/>
      <w:pPr>
        <w:tabs>
          <w:tab w:val="num" w:pos="2160"/>
        </w:tabs>
        <w:ind w:left="2160" w:hanging="360"/>
      </w:pPr>
      <w:rPr>
        <w:rFonts w:ascii="Wingdings" w:hAnsi="Wingdings"/>
      </w:rPr>
    </w:lvl>
    <w:lvl w:ilvl="3" w:tplc="9C223F86">
      <w:start w:val="1"/>
      <w:numFmt w:val="bullet"/>
      <w:lvlText w:val=""/>
      <w:lvlJc w:val="left"/>
      <w:pPr>
        <w:tabs>
          <w:tab w:val="num" w:pos="2880"/>
        </w:tabs>
        <w:ind w:left="2880" w:hanging="360"/>
      </w:pPr>
      <w:rPr>
        <w:rFonts w:ascii="Symbol" w:hAnsi="Symbol"/>
      </w:rPr>
    </w:lvl>
    <w:lvl w:ilvl="4" w:tplc="4A2A7C46">
      <w:start w:val="1"/>
      <w:numFmt w:val="bullet"/>
      <w:lvlText w:val="o"/>
      <w:lvlJc w:val="left"/>
      <w:pPr>
        <w:tabs>
          <w:tab w:val="num" w:pos="3600"/>
        </w:tabs>
        <w:ind w:left="3600" w:hanging="360"/>
      </w:pPr>
      <w:rPr>
        <w:rFonts w:ascii="Courier New" w:hAnsi="Courier New"/>
      </w:rPr>
    </w:lvl>
    <w:lvl w:ilvl="5" w:tplc="E6C22F48">
      <w:start w:val="1"/>
      <w:numFmt w:val="bullet"/>
      <w:lvlText w:val=""/>
      <w:lvlJc w:val="left"/>
      <w:pPr>
        <w:tabs>
          <w:tab w:val="num" w:pos="4320"/>
        </w:tabs>
        <w:ind w:left="4320" w:hanging="360"/>
      </w:pPr>
      <w:rPr>
        <w:rFonts w:ascii="Wingdings" w:hAnsi="Wingdings"/>
      </w:rPr>
    </w:lvl>
    <w:lvl w:ilvl="6" w:tplc="6B16B280">
      <w:start w:val="1"/>
      <w:numFmt w:val="bullet"/>
      <w:lvlText w:val=""/>
      <w:lvlJc w:val="left"/>
      <w:pPr>
        <w:tabs>
          <w:tab w:val="num" w:pos="5040"/>
        </w:tabs>
        <w:ind w:left="5040" w:hanging="360"/>
      </w:pPr>
      <w:rPr>
        <w:rFonts w:ascii="Symbol" w:hAnsi="Symbol"/>
      </w:rPr>
    </w:lvl>
    <w:lvl w:ilvl="7" w:tplc="8C948F16">
      <w:start w:val="1"/>
      <w:numFmt w:val="bullet"/>
      <w:lvlText w:val="o"/>
      <w:lvlJc w:val="left"/>
      <w:pPr>
        <w:tabs>
          <w:tab w:val="num" w:pos="5760"/>
        </w:tabs>
        <w:ind w:left="5760" w:hanging="360"/>
      </w:pPr>
      <w:rPr>
        <w:rFonts w:ascii="Courier New" w:hAnsi="Courier New"/>
      </w:rPr>
    </w:lvl>
    <w:lvl w:ilvl="8" w:tplc="E0F830DC">
      <w:start w:val="1"/>
      <w:numFmt w:val="bullet"/>
      <w:lvlText w:val=""/>
      <w:lvlJc w:val="left"/>
      <w:pPr>
        <w:tabs>
          <w:tab w:val="num" w:pos="6480"/>
        </w:tabs>
        <w:ind w:left="6480" w:hanging="360"/>
      </w:pPr>
      <w:rPr>
        <w:rFonts w:ascii="Wingdings" w:hAnsi="Wingdings"/>
      </w:rPr>
    </w:lvl>
  </w:abstractNum>
  <w:abstractNum w:abstractNumId="133" w15:restartNumberingAfterBreak="0">
    <w:nsid w:val="00000097"/>
    <w:multiLevelType w:val="hybridMultilevel"/>
    <w:tmpl w:val="00000097"/>
    <w:lvl w:ilvl="0" w:tplc="475E55D8">
      <w:start w:val="1"/>
      <w:numFmt w:val="bullet"/>
      <w:lvlText w:val=""/>
      <w:lvlPicBulletId w:val="2"/>
      <w:lvlJc w:val="left"/>
      <w:pPr>
        <w:ind w:left="720" w:hanging="360"/>
      </w:pPr>
      <w:rPr>
        <w:rFonts w:ascii="Symbol" w:hAnsi="Symbol"/>
        <w:sz w:val="31"/>
      </w:rPr>
    </w:lvl>
    <w:lvl w:ilvl="1" w:tplc="CEB69036">
      <w:start w:val="1"/>
      <w:numFmt w:val="bullet"/>
      <w:lvlText w:val="o"/>
      <w:lvlJc w:val="left"/>
      <w:pPr>
        <w:tabs>
          <w:tab w:val="num" w:pos="1440"/>
        </w:tabs>
        <w:ind w:left="1440" w:hanging="360"/>
      </w:pPr>
      <w:rPr>
        <w:rFonts w:ascii="Courier New" w:hAnsi="Courier New"/>
      </w:rPr>
    </w:lvl>
    <w:lvl w:ilvl="2" w:tplc="CCA451CE">
      <w:start w:val="1"/>
      <w:numFmt w:val="bullet"/>
      <w:lvlText w:val=""/>
      <w:lvlJc w:val="left"/>
      <w:pPr>
        <w:tabs>
          <w:tab w:val="num" w:pos="2160"/>
        </w:tabs>
        <w:ind w:left="2160" w:hanging="360"/>
      </w:pPr>
      <w:rPr>
        <w:rFonts w:ascii="Wingdings" w:hAnsi="Wingdings"/>
      </w:rPr>
    </w:lvl>
    <w:lvl w:ilvl="3" w:tplc="B02ACB52">
      <w:start w:val="1"/>
      <w:numFmt w:val="bullet"/>
      <w:lvlText w:val=""/>
      <w:lvlJc w:val="left"/>
      <w:pPr>
        <w:tabs>
          <w:tab w:val="num" w:pos="2880"/>
        </w:tabs>
        <w:ind w:left="2880" w:hanging="360"/>
      </w:pPr>
      <w:rPr>
        <w:rFonts w:ascii="Symbol" w:hAnsi="Symbol"/>
      </w:rPr>
    </w:lvl>
    <w:lvl w:ilvl="4" w:tplc="A85A301E">
      <w:start w:val="1"/>
      <w:numFmt w:val="bullet"/>
      <w:lvlText w:val="o"/>
      <w:lvlJc w:val="left"/>
      <w:pPr>
        <w:tabs>
          <w:tab w:val="num" w:pos="3600"/>
        </w:tabs>
        <w:ind w:left="3600" w:hanging="360"/>
      </w:pPr>
      <w:rPr>
        <w:rFonts w:ascii="Courier New" w:hAnsi="Courier New"/>
      </w:rPr>
    </w:lvl>
    <w:lvl w:ilvl="5" w:tplc="72B4BD68">
      <w:start w:val="1"/>
      <w:numFmt w:val="bullet"/>
      <w:lvlText w:val=""/>
      <w:lvlJc w:val="left"/>
      <w:pPr>
        <w:tabs>
          <w:tab w:val="num" w:pos="4320"/>
        </w:tabs>
        <w:ind w:left="4320" w:hanging="360"/>
      </w:pPr>
      <w:rPr>
        <w:rFonts w:ascii="Wingdings" w:hAnsi="Wingdings"/>
      </w:rPr>
    </w:lvl>
    <w:lvl w:ilvl="6" w:tplc="C5DAC03A">
      <w:start w:val="1"/>
      <w:numFmt w:val="bullet"/>
      <w:lvlText w:val=""/>
      <w:lvlJc w:val="left"/>
      <w:pPr>
        <w:tabs>
          <w:tab w:val="num" w:pos="5040"/>
        </w:tabs>
        <w:ind w:left="5040" w:hanging="360"/>
      </w:pPr>
      <w:rPr>
        <w:rFonts w:ascii="Symbol" w:hAnsi="Symbol"/>
      </w:rPr>
    </w:lvl>
    <w:lvl w:ilvl="7" w:tplc="1222142C">
      <w:start w:val="1"/>
      <w:numFmt w:val="bullet"/>
      <w:lvlText w:val="o"/>
      <w:lvlJc w:val="left"/>
      <w:pPr>
        <w:tabs>
          <w:tab w:val="num" w:pos="5760"/>
        </w:tabs>
        <w:ind w:left="5760" w:hanging="360"/>
      </w:pPr>
      <w:rPr>
        <w:rFonts w:ascii="Courier New" w:hAnsi="Courier New"/>
      </w:rPr>
    </w:lvl>
    <w:lvl w:ilvl="8" w:tplc="1EF05B70">
      <w:start w:val="1"/>
      <w:numFmt w:val="bullet"/>
      <w:lvlText w:val=""/>
      <w:lvlJc w:val="left"/>
      <w:pPr>
        <w:tabs>
          <w:tab w:val="num" w:pos="6480"/>
        </w:tabs>
        <w:ind w:left="6480" w:hanging="360"/>
      </w:pPr>
      <w:rPr>
        <w:rFonts w:ascii="Wingdings" w:hAnsi="Wingdings"/>
      </w:rPr>
    </w:lvl>
  </w:abstractNum>
  <w:abstractNum w:abstractNumId="134" w15:restartNumberingAfterBreak="0">
    <w:nsid w:val="00000098"/>
    <w:multiLevelType w:val="hybridMultilevel"/>
    <w:tmpl w:val="00000098"/>
    <w:lvl w:ilvl="0" w:tplc="3E14E332">
      <w:start w:val="1"/>
      <w:numFmt w:val="bullet"/>
      <w:lvlText w:val=""/>
      <w:lvlPicBulletId w:val="2"/>
      <w:lvlJc w:val="left"/>
      <w:pPr>
        <w:ind w:left="720" w:hanging="360"/>
      </w:pPr>
      <w:rPr>
        <w:rFonts w:ascii="Symbol" w:hAnsi="Symbol"/>
        <w:sz w:val="31"/>
      </w:rPr>
    </w:lvl>
    <w:lvl w:ilvl="1" w:tplc="89A61438">
      <w:start w:val="1"/>
      <w:numFmt w:val="bullet"/>
      <w:lvlText w:val="o"/>
      <w:lvlJc w:val="left"/>
      <w:pPr>
        <w:tabs>
          <w:tab w:val="num" w:pos="1440"/>
        </w:tabs>
        <w:ind w:left="1440" w:hanging="360"/>
      </w:pPr>
      <w:rPr>
        <w:rFonts w:ascii="Courier New" w:hAnsi="Courier New"/>
      </w:rPr>
    </w:lvl>
    <w:lvl w:ilvl="2" w:tplc="E5044F58">
      <w:start w:val="1"/>
      <w:numFmt w:val="bullet"/>
      <w:lvlText w:val=""/>
      <w:lvlJc w:val="left"/>
      <w:pPr>
        <w:tabs>
          <w:tab w:val="num" w:pos="2160"/>
        </w:tabs>
        <w:ind w:left="2160" w:hanging="360"/>
      </w:pPr>
      <w:rPr>
        <w:rFonts w:ascii="Wingdings" w:hAnsi="Wingdings"/>
      </w:rPr>
    </w:lvl>
    <w:lvl w:ilvl="3" w:tplc="5E5EC9D0">
      <w:start w:val="1"/>
      <w:numFmt w:val="bullet"/>
      <w:lvlText w:val=""/>
      <w:lvlJc w:val="left"/>
      <w:pPr>
        <w:tabs>
          <w:tab w:val="num" w:pos="2880"/>
        </w:tabs>
        <w:ind w:left="2880" w:hanging="360"/>
      </w:pPr>
      <w:rPr>
        <w:rFonts w:ascii="Symbol" w:hAnsi="Symbol"/>
      </w:rPr>
    </w:lvl>
    <w:lvl w:ilvl="4" w:tplc="CB82D146">
      <w:start w:val="1"/>
      <w:numFmt w:val="bullet"/>
      <w:lvlText w:val="o"/>
      <w:lvlJc w:val="left"/>
      <w:pPr>
        <w:tabs>
          <w:tab w:val="num" w:pos="3600"/>
        </w:tabs>
        <w:ind w:left="3600" w:hanging="360"/>
      </w:pPr>
      <w:rPr>
        <w:rFonts w:ascii="Courier New" w:hAnsi="Courier New"/>
      </w:rPr>
    </w:lvl>
    <w:lvl w:ilvl="5" w:tplc="03120ACA">
      <w:start w:val="1"/>
      <w:numFmt w:val="bullet"/>
      <w:lvlText w:val=""/>
      <w:lvlJc w:val="left"/>
      <w:pPr>
        <w:tabs>
          <w:tab w:val="num" w:pos="4320"/>
        </w:tabs>
        <w:ind w:left="4320" w:hanging="360"/>
      </w:pPr>
      <w:rPr>
        <w:rFonts w:ascii="Wingdings" w:hAnsi="Wingdings"/>
      </w:rPr>
    </w:lvl>
    <w:lvl w:ilvl="6" w:tplc="27B24848">
      <w:start w:val="1"/>
      <w:numFmt w:val="bullet"/>
      <w:lvlText w:val=""/>
      <w:lvlJc w:val="left"/>
      <w:pPr>
        <w:tabs>
          <w:tab w:val="num" w:pos="5040"/>
        </w:tabs>
        <w:ind w:left="5040" w:hanging="360"/>
      </w:pPr>
      <w:rPr>
        <w:rFonts w:ascii="Symbol" w:hAnsi="Symbol"/>
      </w:rPr>
    </w:lvl>
    <w:lvl w:ilvl="7" w:tplc="72545CF0">
      <w:start w:val="1"/>
      <w:numFmt w:val="bullet"/>
      <w:lvlText w:val="o"/>
      <w:lvlJc w:val="left"/>
      <w:pPr>
        <w:tabs>
          <w:tab w:val="num" w:pos="5760"/>
        </w:tabs>
        <w:ind w:left="5760" w:hanging="360"/>
      </w:pPr>
      <w:rPr>
        <w:rFonts w:ascii="Courier New" w:hAnsi="Courier New"/>
      </w:rPr>
    </w:lvl>
    <w:lvl w:ilvl="8" w:tplc="B5B6875A">
      <w:start w:val="1"/>
      <w:numFmt w:val="bullet"/>
      <w:lvlText w:val=""/>
      <w:lvlJc w:val="left"/>
      <w:pPr>
        <w:tabs>
          <w:tab w:val="num" w:pos="6480"/>
        </w:tabs>
        <w:ind w:left="6480" w:hanging="360"/>
      </w:pPr>
      <w:rPr>
        <w:rFonts w:ascii="Wingdings" w:hAnsi="Wingdings"/>
      </w:rPr>
    </w:lvl>
  </w:abstractNum>
  <w:abstractNum w:abstractNumId="135" w15:restartNumberingAfterBreak="0">
    <w:nsid w:val="00000099"/>
    <w:multiLevelType w:val="hybridMultilevel"/>
    <w:tmpl w:val="00000099"/>
    <w:lvl w:ilvl="0" w:tplc="9EA808FC">
      <w:start w:val="1"/>
      <w:numFmt w:val="bullet"/>
      <w:lvlText w:val=""/>
      <w:lvlPicBulletId w:val="2"/>
      <w:lvlJc w:val="left"/>
      <w:pPr>
        <w:ind w:left="720" w:hanging="360"/>
      </w:pPr>
      <w:rPr>
        <w:rFonts w:ascii="Symbol" w:hAnsi="Symbol"/>
        <w:sz w:val="31"/>
      </w:rPr>
    </w:lvl>
    <w:lvl w:ilvl="1" w:tplc="F304A942">
      <w:start w:val="1"/>
      <w:numFmt w:val="bullet"/>
      <w:lvlText w:val="o"/>
      <w:lvlJc w:val="left"/>
      <w:pPr>
        <w:tabs>
          <w:tab w:val="num" w:pos="1440"/>
        </w:tabs>
        <w:ind w:left="1440" w:hanging="360"/>
      </w:pPr>
      <w:rPr>
        <w:rFonts w:ascii="Courier New" w:hAnsi="Courier New"/>
      </w:rPr>
    </w:lvl>
    <w:lvl w:ilvl="2" w:tplc="E2CEABF4">
      <w:start w:val="1"/>
      <w:numFmt w:val="bullet"/>
      <w:lvlText w:val=""/>
      <w:lvlJc w:val="left"/>
      <w:pPr>
        <w:tabs>
          <w:tab w:val="num" w:pos="2160"/>
        </w:tabs>
        <w:ind w:left="2160" w:hanging="360"/>
      </w:pPr>
      <w:rPr>
        <w:rFonts w:ascii="Wingdings" w:hAnsi="Wingdings"/>
      </w:rPr>
    </w:lvl>
    <w:lvl w:ilvl="3" w:tplc="302EBF80">
      <w:start w:val="1"/>
      <w:numFmt w:val="bullet"/>
      <w:lvlText w:val=""/>
      <w:lvlJc w:val="left"/>
      <w:pPr>
        <w:tabs>
          <w:tab w:val="num" w:pos="2880"/>
        </w:tabs>
        <w:ind w:left="2880" w:hanging="360"/>
      </w:pPr>
      <w:rPr>
        <w:rFonts w:ascii="Symbol" w:hAnsi="Symbol"/>
      </w:rPr>
    </w:lvl>
    <w:lvl w:ilvl="4" w:tplc="1F623444">
      <w:start w:val="1"/>
      <w:numFmt w:val="bullet"/>
      <w:lvlText w:val="o"/>
      <w:lvlJc w:val="left"/>
      <w:pPr>
        <w:tabs>
          <w:tab w:val="num" w:pos="3600"/>
        </w:tabs>
        <w:ind w:left="3600" w:hanging="360"/>
      </w:pPr>
      <w:rPr>
        <w:rFonts w:ascii="Courier New" w:hAnsi="Courier New"/>
      </w:rPr>
    </w:lvl>
    <w:lvl w:ilvl="5" w:tplc="89A87C96">
      <w:start w:val="1"/>
      <w:numFmt w:val="bullet"/>
      <w:lvlText w:val=""/>
      <w:lvlJc w:val="left"/>
      <w:pPr>
        <w:tabs>
          <w:tab w:val="num" w:pos="4320"/>
        </w:tabs>
        <w:ind w:left="4320" w:hanging="360"/>
      </w:pPr>
      <w:rPr>
        <w:rFonts w:ascii="Wingdings" w:hAnsi="Wingdings"/>
      </w:rPr>
    </w:lvl>
    <w:lvl w:ilvl="6" w:tplc="E92277E6">
      <w:start w:val="1"/>
      <w:numFmt w:val="bullet"/>
      <w:lvlText w:val=""/>
      <w:lvlJc w:val="left"/>
      <w:pPr>
        <w:tabs>
          <w:tab w:val="num" w:pos="5040"/>
        </w:tabs>
        <w:ind w:left="5040" w:hanging="360"/>
      </w:pPr>
      <w:rPr>
        <w:rFonts w:ascii="Symbol" w:hAnsi="Symbol"/>
      </w:rPr>
    </w:lvl>
    <w:lvl w:ilvl="7" w:tplc="342617EE">
      <w:start w:val="1"/>
      <w:numFmt w:val="bullet"/>
      <w:lvlText w:val="o"/>
      <w:lvlJc w:val="left"/>
      <w:pPr>
        <w:tabs>
          <w:tab w:val="num" w:pos="5760"/>
        </w:tabs>
        <w:ind w:left="5760" w:hanging="360"/>
      </w:pPr>
      <w:rPr>
        <w:rFonts w:ascii="Courier New" w:hAnsi="Courier New"/>
      </w:rPr>
    </w:lvl>
    <w:lvl w:ilvl="8" w:tplc="6A5A5D10">
      <w:start w:val="1"/>
      <w:numFmt w:val="bullet"/>
      <w:lvlText w:val=""/>
      <w:lvlJc w:val="left"/>
      <w:pPr>
        <w:tabs>
          <w:tab w:val="num" w:pos="6480"/>
        </w:tabs>
        <w:ind w:left="6480" w:hanging="360"/>
      </w:pPr>
      <w:rPr>
        <w:rFonts w:ascii="Wingdings" w:hAnsi="Wingdings"/>
      </w:rPr>
    </w:lvl>
  </w:abstractNum>
  <w:abstractNum w:abstractNumId="136" w15:restartNumberingAfterBreak="0">
    <w:nsid w:val="0000009A"/>
    <w:multiLevelType w:val="hybridMultilevel"/>
    <w:tmpl w:val="0000009A"/>
    <w:lvl w:ilvl="0" w:tplc="40184014">
      <w:start w:val="1"/>
      <w:numFmt w:val="bullet"/>
      <w:lvlText w:val=""/>
      <w:lvlPicBulletId w:val="2"/>
      <w:lvlJc w:val="left"/>
      <w:pPr>
        <w:ind w:left="720" w:hanging="360"/>
      </w:pPr>
      <w:rPr>
        <w:rFonts w:ascii="Symbol" w:hAnsi="Symbol"/>
        <w:sz w:val="31"/>
      </w:rPr>
    </w:lvl>
    <w:lvl w:ilvl="1" w:tplc="8AFAFD0A">
      <w:start w:val="1"/>
      <w:numFmt w:val="bullet"/>
      <w:lvlText w:val="o"/>
      <w:lvlJc w:val="left"/>
      <w:pPr>
        <w:tabs>
          <w:tab w:val="num" w:pos="1440"/>
        </w:tabs>
        <w:ind w:left="1440" w:hanging="360"/>
      </w:pPr>
      <w:rPr>
        <w:rFonts w:ascii="Courier New" w:hAnsi="Courier New"/>
      </w:rPr>
    </w:lvl>
    <w:lvl w:ilvl="2" w:tplc="0FB01448">
      <w:start w:val="1"/>
      <w:numFmt w:val="bullet"/>
      <w:lvlText w:val=""/>
      <w:lvlJc w:val="left"/>
      <w:pPr>
        <w:tabs>
          <w:tab w:val="num" w:pos="2160"/>
        </w:tabs>
        <w:ind w:left="2160" w:hanging="360"/>
      </w:pPr>
      <w:rPr>
        <w:rFonts w:ascii="Wingdings" w:hAnsi="Wingdings"/>
      </w:rPr>
    </w:lvl>
    <w:lvl w:ilvl="3" w:tplc="77A69E14">
      <w:start w:val="1"/>
      <w:numFmt w:val="bullet"/>
      <w:lvlText w:val=""/>
      <w:lvlJc w:val="left"/>
      <w:pPr>
        <w:tabs>
          <w:tab w:val="num" w:pos="2880"/>
        </w:tabs>
        <w:ind w:left="2880" w:hanging="360"/>
      </w:pPr>
      <w:rPr>
        <w:rFonts w:ascii="Symbol" w:hAnsi="Symbol"/>
      </w:rPr>
    </w:lvl>
    <w:lvl w:ilvl="4" w:tplc="F4CCED50">
      <w:start w:val="1"/>
      <w:numFmt w:val="bullet"/>
      <w:lvlText w:val="o"/>
      <w:lvlJc w:val="left"/>
      <w:pPr>
        <w:tabs>
          <w:tab w:val="num" w:pos="3600"/>
        </w:tabs>
        <w:ind w:left="3600" w:hanging="360"/>
      </w:pPr>
      <w:rPr>
        <w:rFonts w:ascii="Courier New" w:hAnsi="Courier New"/>
      </w:rPr>
    </w:lvl>
    <w:lvl w:ilvl="5" w:tplc="DB40AE90">
      <w:start w:val="1"/>
      <w:numFmt w:val="bullet"/>
      <w:lvlText w:val=""/>
      <w:lvlJc w:val="left"/>
      <w:pPr>
        <w:tabs>
          <w:tab w:val="num" w:pos="4320"/>
        </w:tabs>
        <w:ind w:left="4320" w:hanging="360"/>
      </w:pPr>
      <w:rPr>
        <w:rFonts w:ascii="Wingdings" w:hAnsi="Wingdings"/>
      </w:rPr>
    </w:lvl>
    <w:lvl w:ilvl="6" w:tplc="6C8A8296">
      <w:start w:val="1"/>
      <w:numFmt w:val="bullet"/>
      <w:lvlText w:val=""/>
      <w:lvlJc w:val="left"/>
      <w:pPr>
        <w:tabs>
          <w:tab w:val="num" w:pos="5040"/>
        </w:tabs>
        <w:ind w:left="5040" w:hanging="360"/>
      </w:pPr>
      <w:rPr>
        <w:rFonts w:ascii="Symbol" w:hAnsi="Symbol"/>
      </w:rPr>
    </w:lvl>
    <w:lvl w:ilvl="7" w:tplc="2DBCDBCC">
      <w:start w:val="1"/>
      <w:numFmt w:val="bullet"/>
      <w:lvlText w:val="o"/>
      <w:lvlJc w:val="left"/>
      <w:pPr>
        <w:tabs>
          <w:tab w:val="num" w:pos="5760"/>
        </w:tabs>
        <w:ind w:left="5760" w:hanging="360"/>
      </w:pPr>
      <w:rPr>
        <w:rFonts w:ascii="Courier New" w:hAnsi="Courier New"/>
      </w:rPr>
    </w:lvl>
    <w:lvl w:ilvl="8" w:tplc="D81A110A">
      <w:start w:val="1"/>
      <w:numFmt w:val="bullet"/>
      <w:lvlText w:val=""/>
      <w:lvlJc w:val="left"/>
      <w:pPr>
        <w:tabs>
          <w:tab w:val="num" w:pos="6480"/>
        </w:tabs>
        <w:ind w:left="6480" w:hanging="360"/>
      </w:pPr>
      <w:rPr>
        <w:rFonts w:ascii="Wingdings" w:hAnsi="Wingdings"/>
      </w:rPr>
    </w:lvl>
  </w:abstractNum>
  <w:abstractNum w:abstractNumId="137" w15:restartNumberingAfterBreak="0">
    <w:nsid w:val="0000009B"/>
    <w:multiLevelType w:val="hybridMultilevel"/>
    <w:tmpl w:val="0000009B"/>
    <w:lvl w:ilvl="0" w:tplc="D81A0B5A">
      <w:start w:val="1"/>
      <w:numFmt w:val="bullet"/>
      <w:lvlText w:val=""/>
      <w:lvlPicBulletId w:val="2"/>
      <w:lvlJc w:val="left"/>
      <w:pPr>
        <w:ind w:left="720" w:hanging="360"/>
      </w:pPr>
      <w:rPr>
        <w:rFonts w:ascii="Symbol" w:hAnsi="Symbol"/>
        <w:sz w:val="31"/>
      </w:rPr>
    </w:lvl>
    <w:lvl w:ilvl="1" w:tplc="EE6E7D4A">
      <w:start w:val="1"/>
      <w:numFmt w:val="bullet"/>
      <w:lvlText w:val="o"/>
      <w:lvlJc w:val="left"/>
      <w:pPr>
        <w:tabs>
          <w:tab w:val="num" w:pos="1440"/>
        </w:tabs>
        <w:ind w:left="1440" w:hanging="360"/>
      </w:pPr>
      <w:rPr>
        <w:rFonts w:ascii="Courier New" w:hAnsi="Courier New"/>
      </w:rPr>
    </w:lvl>
    <w:lvl w:ilvl="2" w:tplc="EF344C4E">
      <w:start w:val="1"/>
      <w:numFmt w:val="bullet"/>
      <w:lvlText w:val=""/>
      <w:lvlJc w:val="left"/>
      <w:pPr>
        <w:tabs>
          <w:tab w:val="num" w:pos="2160"/>
        </w:tabs>
        <w:ind w:left="2160" w:hanging="360"/>
      </w:pPr>
      <w:rPr>
        <w:rFonts w:ascii="Wingdings" w:hAnsi="Wingdings"/>
      </w:rPr>
    </w:lvl>
    <w:lvl w:ilvl="3" w:tplc="B968814C">
      <w:start w:val="1"/>
      <w:numFmt w:val="bullet"/>
      <w:lvlText w:val=""/>
      <w:lvlJc w:val="left"/>
      <w:pPr>
        <w:tabs>
          <w:tab w:val="num" w:pos="2880"/>
        </w:tabs>
        <w:ind w:left="2880" w:hanging="360"/>
      </w:pPr>
      <w:rPr>
        <w:rFonts w:ascii="Symbol" w:hAnsi="Symbol"/>
      </w:rPr>
    </w:lvl>
    <w:lvl w:ilvl="4" w:tplc="CCB4C7A4">
      <w:start w:val="1"/>
      <w:numFmt w:val="bullet"/>
      <w:lvlText w:val="o"/>
      <w:lvlJc w:val="left"/>
      <w:pPr>
        <w:tabs>
          <w:tab w:val="num" w:pos="3600"/>
        </w:tabs>
        <w:ind w:left="3600" w:hanging="360"/>
      </w:pPr>
      <w:rPr>
        <w:rFonts w:ascii="Courier New" w:hAnsi="Courier New"/>
      </w:rPr>
    </w:lvl>
    <w:lvl w:ilvl="5" w:tplc="646E4B46">
      <w:start w:val="1"/>
      <w:numFmt w:val="bullet"/>
      <w:lvlText w:val=""/>
      <w:lvlJc w:val="left"/>
      <w:pPr>
        <w:tabs>
          <w:tab w:val="num" w:pos="4320"/>
        </w:tabs>
        <w:ind w:left="4320" w:hanging="360"/>
      </w:pPr>
      <w:rPr>
        <w:rFonts w:ascii="Wingdings" w:hAnsi="Wingdings"/>
      </w:rPr>
    </w:lvl>
    <w:lvl w:ilvl="6" w:tplc="46965878">
      <w:start w:val="1"/>
      <w:numFmt w:val="bullet"/>
      <w:lvlText w:val=""/>
      <w:lvlJc w:val="left"/>
      <w:pPr>
        <w:tabs>
          <w:tab w:val="num" w:pos="5040"/>
        </w:tabs>
        <w:ind w:left="5040" w:hanging="360"/>
      </w:pPr>
      <w:rPr>
        <w:rFonts w:ascii="Symbol" w:hAnsi="Symbol"/>
      </w:rPr>
    </w:lvl>
    <w:lvl w:ilvl="7" w:tplc="7C566EA4">
      <w:start w:val="1"/>
      <w:numFmt w:val="bullet"/>
      <w:lvlText w:val="o"/>
      <w:lvlJc w:val="left"/>
      <w:pPr>
        <w:tabs>
          <w:tab w:val="num" w:pos="5760"/>
        </w:tabs>
        <w:ind w:left="5760" w:hanging="360"/>
      </w:pPr>
      <w:rPr>
        <w:rFonts w:ascii="Courier New" w:hAnsi="Courier New"/>
      </w:rPr>
    </w:lvl>
    <w:lvl w:ilvl="8" w:tplc="039CF478">
      <w:start w:val="1"/>
      <w:numFmt w:val="bullet"/>
      <w:lvlText w:val=""/>
      <w:lvlJc w:val="left"/>
      <w:pPr>
        <w:tabs>
          <w:tab w:val="num" w:pos="6480"/>
        </w:tabs>
        <w:ind w:left="6480" w:hanging="360"/>
      </w:pPr>
      <w:rPr>
        <w:rFonts w:ascii="Wingdings" w:hAnsi="Wingdings"/>
      </w:rPr>
    </w:lvl>
  </w:abstractNum>
  <w:abstractNum w:abstractNumId="138" w15:restartNumberingAfterBreak="0">
    <w:nsid w:val="0000009C"/>
    <w:multiLevelType w:val="hybridMultilevel"/>
    <w:tmpl w:val="0000009C"/>
    <w:lvl w:ilvl="0" w:tplc="54A011BE">
      <w:start w:val="1"/>
      <w:numFmt w:val="bullet"/>
      <w:lvlText w:val=""/>
      <w:lvlPicBulletId w:val="2"/>
      <w:lvlJc w:val="left"/>
      <w:pPr>
        <w:ind w:left="720" w:hanging="360"/>
      </w:pPr>
      <w:rPr>
        <w:rFonts w:ascii="Symbol" w:hAnsi="Symbol"/>
        <w:sz w:val="31"/>
      </w:rPr>
    </w:lvl>
    <w:lvl w:ilvl="1" w:tplc="FB629A9E">
      <w:start w:val="1"/>
      <w:numFmt w:val="bullet"/>
      <w:lvlText w:val="o"/>
      <w:lvlJc w:val="left"/>
      <w:pPr>
        <w:tabs>
          <w:tab w:val="num" w:pos="1440"/>
        </w:tabs>
        <w:ind w:left="1440" w:hanging="360"/>
      </w:pPr>
      <w:rPr>
        <w:rFonts w:ascii="Courier New" w:hAnsi="Courier New"/>
      </w:rPr>
    </w:lvl>
    <w:lvl w:ilvl="2" w:tplc="49F6BB90">
      <w:start w:val="1"/>
      <w:numFmt w:val="bullet"/>
      <w:lvlText w:val=""/>
      <w:lvlJc w:val="left"/>
      <w:pPr>
        <w:tabs>
          <w:tab w:val="num" w:pos="2160"/>
        </w:tabs>
        <w:ind w:left="2160" w:hanging="360"/>
      </w:pPr>
      <w:rPr>
        <w:rFonts w:ascii="Wingdings" w:hAnsi="Wingdings"/>
      </w:rPr>
    </w:lvl>
    <w:lvl w:ilvl="3" w:tplc="38DA5BD4">
      <w:start w:val="1"/>
      <w:numFmt w:val="bullet"/>
      <w:lvlText w:val=""/>
      <w:lvlJc w:val="left"/>
      <w:pPr>
        <w:tabs>
          <w:tab w:val="num" w:pos="2880"/>
        </w:tabs>
        <w:ind w:left="2880" w:hanging="360"/>
      </w:pPr>
      <w:rPr>
        <w:rFonts w:ascii="Symbol" w:hAnsi="Symbol"/>
      </w:rPr>
    </w:lvl>
    <w:lvl w:ilvl="4" w:tplc="28D60184">
      <w:start w:val="1"/>
      <w:numFmt w:val="bullet"/>
      <w:lvlText w:val="o"/>
      <w:lvlJc w:val="left"/>
      <w:pPr>
        <w:tabs>
          <w:tab w:val="num" w:pos="3600"/>
        </w:tabs>
        <w:ind w:left="3600" w:hanging="360"/>
      </w:pPr>
      <w:rPr>
        <w:rFonts w:ascii="Courier New" w:hAnsi="Courier New"/>
      </w:rPr>
    </w:lvl>
    <w:lvl w:ilvl="5" w:tplc="8B8617FA">
      <w:start w:val="1"/>
      <w:numFmt w:val="bullet"/>
      <w:lvlText w:val=""/>
      <w:lvlJc w:val="left"/>
      <w:pPr>
        <w:tabs>
          <w:tab w:val="num" w:pos="4320"/>
        </w:tabs>
        <w:ind w:left="4320" w:hanging="360"/>
      </w:pPr>
      <w:rPr>
        <w:rFonts w:ascii="Wingdings" w:hAnsi="Wingdings"/>
      </w:rPr>
    </w:lvl>
    <w:lvl w:ilvl="6" w:tplc="1D50FAA0">
      <w:start w:val="1"/>
      <w:numFmt w:val="bullet"/>
      <w:lvlText w:val=""/>
      <w:lvlJc w:val="left"/>
      <w:pPr>
        <w:tabs>
          <w:tab w:val="num" w:pos="5040"/>
        </w:tabs>
        <w:ind w:left="5040" w:hanging="360"/>
      </w:pPr>
      <w:rPr>
        <w:rFonts w:ascii="Symbol" w:hAnsi="Symbol"/>
      </w:rPr>
    </w:lvl>
    <w:lvl w:ilvl="7" w:tplc="79B6B1D6">
      <w:start w:val="1"/>
      <w:numFmt w:val="bullet"/>
      <w:lvlText w:val="o"/>
      <w:lvlJc w:val="left"/>
      <w:pPr>
        <w:tabs>
          <w:tab w:val="num" w:pos="5760"/>
        </w:tabs>
        <w:ind w:left="5760" w:hanging="360"/>
      </w:pPr>
      <w:rPr>
        <w:rFonts w:ascii="Courier New" w:hAnsi="Courier New"/>
      </w:rPr>
    </w:lvl>
    <w:lvl w:ilvl="8" w:tplc="1454603A">
      <w:start w:val="1"/>
      <w:numFmt w:val="bullet"/>
      <w:lvlText w:val=""/>
      <w:lvlJc w:val="left"/>
      <w:pPr>
        <w:tabs>
          <w:tab w:val="num" w:pos="6480"/>
        </w:tabs>
        <w:ind w:left="6480" w:hanging="360"/>
      </w:pPr>
      <w:rPr>
        <w:rFonts w:ascii="Wingdings" w:hAnsi="Wingdings"/>
      </w:rPr>
    </w:lvl>
  </w:abstractNum>
  <w:abstractNum w:abstractNumId="139" w15:restartNumberingAfterBreak="0">
    <w:nsid w:val="0000009D"/>
    <w:multiLevelType w:val="hybridMultilevel"/>
    <w:tmpl w:val="0000009D"/>
    <w:lvl w:ilvl="0" w:tplc="7002720C">
      <w:start w:val="1"/>
      <w:numFmt w:val="bullet"/>
      <w:lvlText w:val=""/>
      <w:lvlPicBulletId w:val="2"/>
      <w:lvlJc w:val="left"/>
      <w:pPr>
        <w:ind w:left="720" w:hanging="360"/>
      </w:pPr>
      <w:rPr>
        <w:rFonts w:ascii="Symbol" w:hAnsi="Symbol"/>
        <w:sz w:val="31"/>
      </w:rPr>
    </w:lvl>
    <w:lvl w:ilvl="1" w:tplc="DA4E6620">
      <w:start w:val="1"/>
      <w:numFmt w:val="bullet"/>
      <w:lvlText w:val="o"/>
      <w:lvlJc w:val="left"/>
      <w:pPr>
        <w:tabs>
          <w:tab w:val="num" w:pos="1440"/>
        </w:tabs>
        <w:ind w:left="1440" w:hanging="360"/>
      </w:pPr>
      <w:rPr>
        <w:rFonts w:ascii="Courier New" w:hAnsi="Courier New"/>
      </w:rPr>
    </w:lvl>
    <w:lvl w:ilvl="2" w:tplc="65BA00A8">
      <w:start w:val="1"/>
      <w:numFmt w:val="bullet"/>
      <w:lvlText w:val=""/>
      <w:lvlJc w:val="left"/>
      <w:pPr>
        <w:tabs>
          <w:tab w:val="num" w:pos="2160"/>
        </w:tabs>
        <w:ind w:left="2160" w:hanging="360"/>
      </w:pPr>
      <w:rPr>
        <w:rFonts w:ascii="Wingdings" w:hAnsi="Wingdings"/>
      </w:rPr>
    </w:lvl>
    <w:lvl w:ilvl="3" w:tplc="671E8490">
      <w:start w:val="1"/>
      <w:numFmt w:val="bullet"/>
      <w:lvlText w:val=""/>
      <w:lvlJc w:val="left"/>
      <w:pPr>
        <w:tabs>
          <w:tab w:val="num" w:pos="2880"/>
        </w:tabs>
        <w:ind w:left="2880" w:hanging="360"/>
      </w:pPr>
      <w:rPr>
        <w:rFonts w:ascii="Symbol" w:hAnsi="Symbol"/>
      </w:rPr>
    </w:lvl>
    <w:lvl w:ilvl="4" w:tplc="2572CCFA">
      <w:start w:val="1"/>
      <w:numFmt w:val="bullet"/>
      <w:lvlText w:val="o"/>
      <w:lvlJc w:val="left"/>
      <w:pPr>
        <w:tabs>
          <w:tab w:val="num" w:pos="3600"/>
        </w:tabs>
        <w:ind w:left="3600" w:hanging="360"/>
      </w:pPr>
      <w:rPr>
        <w:rFonts w:ascii="Courier New" w:hAnsi="Courier New"/>
      </w:rPr>
    </w:lvl>
    <w:lvl w:ilvl="5" w:tplc="078CC7FE">
      <w:start w:val="1"/>
      <w:numFmt w:val="bullet"/>
      <w:lvlText w:val=""/>
      <w:lvlJc w:val="left"/>
      <w:pPr>
        <w:tabs>
          <w:tab w:val="num" w:pos="4320"/>
        </w:tabs>
        <w:ind w:left="4320" w:hanging="360"/>
      </w:pPr>
      <w:rPr>
        <w:rFonts w:ascii="Wingdings" w:hAnsi="Wingdings"/>
      </w:rPr>
    </w:lvl>
    <w:lvl w:ilvl="6" w:tplc="05804FE6">
      <w:start w:val="1"/>
      <w:numFmt w:val="bullet"/>
      <w:lvlText w:val=""/>
      <w:lvlJc w:val="left"/>
      <w:pPr>
        <w:tabs>
          <w:tab w:val="num" w:pos="5040"/>
        </w:tabs>
        <w:ind w:left="5040" w:hanging="360"/>
      </w:pPr>
      <w:rPr>
        <w:rFonts w:ascii="Symbol" w:hAnsi="Symbol"/>
      </w:rPr>
    </w:lvl>
    <w:lvl w:ilvl="7" w:tplc="79BA7BB8">
      <w:start w:val="1"/>
      <w:numFmt w:val="bullet"/>
      <w:lvlText w:val="o"/>
      <w:lvlJc w:val="left"/>
      <w:pPr>
        <w:tabs>
          <w:tab w:val="num" w:pos="5760"/>
        </w:tabs>
        <w:ind w:left="5760" w:hanging="360"/>
      </w:pPr>
      <w:rPr>
        <w:rFonts w:ascii="Courier New" w:hAnsi="Courier New"/>
      </w:rPr>
    </w:lvl>
    <w:lvl w:ilvl="8" w:tplc="ACEE9788">
      <w:start w:val="1"/>
      <w:numFmt w:val="bullet"/>
      <w:lvlText w:val=""/>
      <w:lvlJc w:val="left"/>
      <w:pPr>
        <w:tabs>
          <w:tab w:val="num" w:pos="6480"/>
        </w:tabs>
        <w:ind w:left="6480" w:hanging="360"/>
      </w:pPr>
      <w:rPr>
        <w:rFonts w:ascii="Wingdings" w:hAnsi="Wingdings"/>
      </w:rPr>
    </w:lvl>
  </w:abstractNum>
  <w:abstractNum w:abstractNumId="140" w15:restartNumberingAfterBreak="0">
    <w:nsid w:val="0000009E"/>
    <w:multiLevelType w:val="hybridMultilevel"/>
    <w:tmpl w:val="0000009E"/>
    <w:lvl w:ilvl="0" w:tplc="6D3AD4C6">
      <w:start w:val="1"/>
      <w:numFmt w:val="bullet"/>
      <w:lvlText w:val=""/>
      <w:lvlPicBulletId w:val="2"/>
      <w:lvlJc w:val="left"/>
      <w:pPr>
        <w:ind w:left="720" w:hanging="360"/>
      </w:pPr>
      <w:rPr>
        <w:rFonts w:ascii="Symbol" w:hAnsi="Symbol"/>
        <w:sz w:val="31"/>
      </w:rPr>
    </w:lvl>
    <w:lvl w:ilvl="1" w:tplc="3FB675A2">
      <w:start w:val="1"/>
      <w:numFmt w:val="bullet"/>
      <w:lvlText w:val="o"/>
      <w:lvlJc w:val="left"/>
      <w:pPr>
        <w:tabs>
          <w:tab w:val="num" w:pos="1440"/>
        </w:tabs>
        <w:ind w:left="1440" w:hanging="360"/>
      </w:pPr>
      <w:rPr>
        <w:rFonts w:ascii="Courier New" w:hAnsi="Courier New"/>
      </w:rPr>
    </w:lvl>
    <w:lvl w:ilvl="2" w:tplc="26DE9A36">
      <w:start w:val="1"/>
      <w:numFmt w:val="bullet"/>
      <w:lvlText w:val=""/>
      <w:lvlJc w:val="left"/>
      <w:pPr>
        <w:tabs>
          <w:tab w:val="num" w:pos="2160"/>
        </w:tabs>
        <w:ind w:left="2160" w:hanging="360"/>
      </w:pPr>
      <w:rPr>
        <w:rFonts w:ascii="Wingdings" w:hAnsi="Wingdings"/>
      </w:rPr>
    </w:lvl>
    <w:lvl w:ilvl="3" w:tplc="6F1E3586">
      <w:start w:val="1"/>
      <w:numFmt w:val="bullet"/>
      <w:lvlText w:val=""/>
      <w:lvlJc w:val="left"/>
      <w:pPr>
        <w:tabs>
          <w:tab w:val="num" w:pos="2880"/>
        </w:tabs>
        <w:ind w:left="2880" w:hanging="360"/>
      </w:pPr>
      <w:rPr>
        <w:rFonts w:ascii="Symbol" w:hAnsi="Symbol"/>
      </w:rPr>
    </w:lvl>
    <w:lvl w:ilvl="4" w:tplc="B9D22C74">
      <w:start w:val="1"/>
      <w:numFmt w:val="bullet"/>
      <w:lvlText w:val="o"/>
      <w:lvlJc w:val="left"/>
      <w:pPr>
        <w:tabs>
          <w:tab w:val="num" w:pos="3600"/>
        </w:tabs>
        <w:ind w:left="3600" w:hanging="360"/>
      </w:pPr>
      <w:rPr>
        <w:rFonts w:ascii="Courier New" w:hAnsi="Courier New"/>
      </w:rPr>
    </w:lvl>
    <w:lvl w:ilvl="5" w:tplc="E514EF62">
      <w:start w:val="1"/>
      <w:numFmt w:val="bullet"/>
      <w:lvlText w:val=""/>
      <w:lvlJc w:val="left"/>
      <w:pPr>
        <w:tabs>
          <w:tab w:val="num" w:pos="4320"/>
        </w:tabs>
        <w:ind w:left="4320" w:hanging="360"/>
      </w:pPr>
      <w:rPr>
        <w:rFonts w:ascii="Wingdings" w:hAnsi="Wingdings"/>
      </w:rPr>
    </w:lvl>
    <w:lvl w:ilvl="6" w:tplc="416ACB3A">
      <w:start w:val="1"/>
      <w:numFmt w:val="bullet"/>
      <w:lvlText w:val=""/>
      <w:lvlJc w:val="left"/>
      <w:pPr>
        <w:tabs>
          <w:tab w:val="num" w:pos="5040"/>
        </w:tabs>
        <w:ind w:left="5040" w:hanging="360"/>
      </w:pPr>
      <w:rPr>
        <w:rFonts w:ascii="Symbol" w:hAnsi="Symbol"/>
      </w:rPr>
    </w:lvl>
    <w:lvl w:ilvl="7" w:tplc="276A9A04">
      <w:start w:val="1"/>
      <w:numFmt w:val="bullet"/>
      <w:lvlText w:val="o"/>
      <w:lvlJc w:val="left"/>
      <w:pPr>
        <w:tabs>
          <w:tab w:val="num" w:pos="5760"/>
        </w:tabs>
        <w:ind w:left="5760" w:hanging="360"/>
      </w:pPr>
      <w:rPr>
        <w:rFonts w:ascii="Courier New" w:hAnsi="Courier New"/>
      </w:rPr>
    </w:lvl>
    <w:lvl w:ilvl="8" w:tplc="2D3A7486">
      <w:start w:val="1"/>
      <w:numFmt w:val="bullet"/>
      <w:lvlText w:val=""/>
      <w:lvlJc w:val="left"/>
      <w:pPr>
        <w:tabs>
          <w:tab w:val="num" w:pos="6480"/>
        </w:tabs>
        <w:ind w:left="6480" w:hanging="360"/>
      </w:pPr>
      <w:rPr>
        <w:rFonts w:ascii="Wingdings" w:hAnsi="Wingdings"/>
      </w:rPr>
    </w:lvl>
  </w:abstractNum>
  <w:abstractNum w:abstractNumId="141" w15:restartNumberingAfterBreak="0">
    <w:nsid w:val="0000009F"/>
    <w:multiLevelType w:val="hybridMultilevel"/>
    <w:tmpl w:val="0000009F"/>
    <w:lvl w:ilvl="0" w:tplc="62DACF72">
      <w:start w:val="1"/>
      <w:numFmt w:val="bullet"/>
      <w:lvlText w:val=""/>
      <w:lvlPicBulletId w:val="2"/>
      <w:lvlJc w:val="left"/>
      <w:pPr>
        <w:ind w:left="720" w:hanging="360"/>
      </w:pPr>
      <w:rPr>
        <w:rFonts w:ascii="Symbol" w:hAnsi="Symbol"/>
        <w:sz w:val="31"/>
      </w:rPr>
    </w:lvl>
    <w:lvl w:ilvl="1" w:tplc="D6121F4A">
      <w:start w:val="1"/>
      <w:numFmt w:val="bullet"/>
      <w:lvlText w:val="o"/>
      <w:lvlJc w:val="left"/>
      <w:pPr>
        <w:tabs>
          <w:tab w:val="num" w:pos="1440"/>
        </w:tabs>
        <w:ind w:left="1440" w:hanging="360"/>
      </w:pPr>
      <w:rPr>
        <w:rFonts w:ascii="Courier New" w:hAnsi="Courier New"/>
      </w:rPr>
    </w:lvl>
    <w:lvl w:ilvl="2" w:tplc="B0260F08">
      <w:start w:val="1"/>
      <w:numFmt w:val="bullet"/>
      <w:lvlText w:val=""/>
      <w:lvlJc w:val="left"/>
      <w:pPr>
        <w:tabs>
          <w:tab w:val="num" w:pos="2160"/>
        </w:tabs>
        <w:ind w:left="2160" w:hanging="360"/>
      </w:pPr>
      <w:rPr>
        <w:rFonts w:ascii="Wingdings" w:hAnsi="Wingdings"/>
      </w:rPr>
    </w:lvl>
    <w:lvl w:ilvl="3" w:tplc="24E49964">
      <w:start w:val="1"/>
      <w:numFmt w:val="bullet"/>
      <w:lvlText w:val=""/>
      <w:lvlJc w:val="left"/>
      <w:pPr>
        <w:tabs>
          <w:tab w:val="num" w:pos="2880"/>
        </w:tabs>
        <w:ind w:left="2880" w:hanging="360"/>
      </w:pPr>
      <w:rPr>
        <w:rFonts w:ascii="Symbol" w:hAnsi="Symbol"/>
      </w:rPr>
    </w:lvl>
    <w:lvl w:ilvl="4" w:tplc="25F6DC02">
      <w:start w:val="1"/>
      <w:numFmt w:val="bullet"/>
      <w:lvlText w:val="o"/>
      <w:lvlJc w:val="left"/>
      <w:pPr>
        <w:tabs>
          <w:tab w:val="num" w:pos="3600"/>
        </w:tabs>
        <w:ind w:left="3600" w:hanging="360"/>
      </w:pPr>
      <w:rPr>
        <w:rFonts w:ascii="Courier New" w:hAnsi="Courier New"/>
      </w:rPr>
    </w:lvl>
    <w:lvl w:ilvl="5" w:tplc="C33A35FA">
      <w:start w:val="1"/>
      <w:numFmt w:val="bullet"/>
      <w:lvlText w:val=""/>
      <w:lvlJc w:val="left"/>
      <w:pPr>
        <w:tabs>
          <w:tab w:val="num" w:pos="4320"/>
        </w:tabs>
        <w:ind w:left="4320" w:hanging="360"/>
      </w:pPr>
      <w:rPr>
        <w:rFonts w:ascii="Wingdings" w:hAnsi="Wingdings"/>
      </w:rPr>
    </w:lvl>
    <w:lvl w:ilvl="6" w:tplc="26BE9F5E">
      <w:start w:val="1"/>
      <w:numFmt w:val="bullet"/>
      <w:lvlText w:val=""/>
      <w:lvlJc w:val="left"/>
      <w:pPr>
        <w:tabs>
          <w:tab w:val="num" w:pos="5040"/>
        </w:tabs>
        <w:ind w:left="5040" w:hanging="360"/>
      </w:pPr>
      <w:rPr>
        <w:rFonts w:ascii="Symbol" w:hAnsi="Symbol"/>
      </w:rPr>
    </w:lvl>
    <w:lvl w:ilvl="7" w:tplc="866EA4AA">
      <w:start w:val="1"/>
      <w:numFmt w:val="bullet"/>
      <w:lvlText w:val="o"/>
      <w:lvlJc w:val="left"/>
      <w:pPr>
        <w:tabs>
          <w:tab w:val="num" w:pos="5760"/>
        </w:tabs>
        <w:ind w:left="5760" w:hanging="360"/>
      </w:pPr>
      <w:rPr>
        <w:rFonts w:ascii="Courier New" w:hAnsi="Courier New"/>
      </w:rPr>
    </w:lvl>
    <w:lvl w:ilvl="8" w:tplc="C15C9554">
      <w:start w:val="1"/>
      <w:numFmt w:val="bullet"/>
      <w:lvlText w:val=""/>
      <w:lvlJc w:val="left"/>
      <w:pPr>
        <w:tabs>
          <w:tab w:val="num" w:pos="6480"/>
        </w:tabs>
        <w:ind w:left="6480" w:hanging="360"/>
      </w:pPr>
      <w:rPr>
        <w:rFonts w:ascii="Wingdings" w:hAnsi="Wingdings"/>
      </w:rPr>
    </w:lvl>
  </w:abstractNum>
  <w:abstractNum w:abstractNumId="142" w15:restartNumberingAfterBreak="0">
    <w:nsid w:val="000000A0"/>
    <w:multiLevelType w:val="hybridMultilevel"/>
    <w:tmpl w:val="000000A0"/>
    <w:lvl w:ilvl="0" w:tplc="5D120126">
      <w:start w:val="1"/>
      <w:numFmt w:val="bullet"/>
      <w:lvlText w:val=""/>
      <w:lvlPicBulletId w:val="2"/>
      <w:lvlJc w:val="left"/>
      <w:pPr>
        <w:ind w:left="720" w:hanging="360"/>
      </w:pPr>
      <w:rPr>
        <w:rFonts w:ascii="Symbol" w:hAnsi="Symbol"/>
        <w:sz w:val="31"/>
      </w:rPr>
    </w:lvl>
    <w:lvl w:ilvl="1" w:tplc="5D445EA4">
      <w:start w:val="1"/>
      <w:numFmt w:val="bullet"/>
      <w:lvlText w:val="o"/>
      <w:lvlJc w:val="left"/>
      <w:pPr>
        <w:tabs>
          <w:tab w:val="num" w:pos="1440"/>
        </w:tabs>
        <w:ind w:left="1440" w:hanging="360"/>
      </w:pPr>
      <w:rPr>
        <w:rFonts w:ascii="Courier New" w:hAnsi="Courier New"/>
      </w:rPr>
    </w:lvl>
    <w:lvl w:ilvl="2" w:tplc="18688F5C">
      <w:start w:val="1"/>
      <w:numFmt w:val="bullet"/>
      <w:lvlText w:val=""/>
      <w:lvlJc w:val="left"/>
      <w:pPr>
        <w:tabs>
          <w:tab w:val="num" w:pos="2160"/>
        </w:tabs>
        <w:ind w:left="2160" w:hanging="360"/>
      </w:pPr>
      <w:rPr>
        <w:rFonts w:ascii="Wingdings" w:hAnsi="Wingdings"/>
      </w:rPr>
    </w:lvl>
    <w:lvl w:ilvl="3" w:tplc="601CA618">
      <w:start w:val="1"/>
      <w:numFmt w:val="bullet"/>
      <w:lvlText w:val=""/>
      <w:lvlJc w:val="left"/>
      <w:pPr>
        <w:tabs>
          <w:tab w:val="num" w:pos="2880"/>
        </w:tabs>
        <w:ind w:left="2880" w:hanging="360"/>
      </w:pPr>
      <w:rPr>
        <w:rFonts w:ascii="Symbol" w:hAnsi="Symbol"/>
      </w:rPr>
    </w:lvl>
    <w:lvl w:ilvl="4" w:tplc="621E97F8">
      <w:start w:val="1"/>
      <w:numFmt w:val="bullet"/>
      <w:lvlText w:val="o"/>
      <w:lvlJc w:val="left"/>
      <w:pPr>
        <w:tabs>
          <w:tab w:val="num" w:pos="3600"/>
        </w:tabs>
        <w:ind w:left="3600" w:hanging="360"/>
      </w:pPr>
      <w:rPr>
        <w:rFonts w:ascii="Courier New" w:hAnsi="Courier New"/>
      </w:rPr>
    </w:lvl>
    <w:lvl w:ilvl="5" w:tplc="7FB02480">
      <w:start w:val="1"/>
      <w:numFmt w:val="bullet"/>
      <w:lvlText w:val=""/>
      <w:lvlJc w:val="left"/>
      <w:pPr>
        <w:tabs>
          <w:tab w:val="num" w:pos="4320"/>
        </w:tabs>
        <w:ind w:left="4320" w:hanging="360"/>
      </w:pPr>
      <w:rPr>
        <w:rFonts w:ascii="Wingdings" w:hAnsi="Wingdings"/>
      </w:rPr>
    </w:lvl>
    <w:lvl w:ilvl="6" w:tplc="AA0ADC3C">
      <w:start w:val="1"/>
      <w:numFmt w:val="bullet"/>
      <w:lvlText w:val=""/>
      <w:lvlJc w:val="left"/>
      <w:pPr>
        <w:tabs>
          <w:tab w:val="num" w:pos="5040"/>
        </w:tabs>
        <w:ind w:left="5040" w:hanging="360"/>
      </w:pPr>
      <w:rPr>
        <w:rFonts w:ascii="Symbol" w:hAnsi="Symbol"/>
      </w:rPr>
    </w:lvl>
    <w:lvl w:ilvl="7" w:tplc="8012AB6E">
      <w:start w:val="1"/>
      <w:numFmt w:val="bullet"/>
      <w:lvlText w:val="o"/>
      <w:lvlJc w:val="left"/>
      <w:pPr>
        <w:tabs>
          <w:tab w:val="num" w:pos="5760"/>
        </w:tabs>
        <w:ind w:left="5760" w:hanging="360"/>
      </w:pPr>
      <w:rPr>
        <w:rFonts w:ascii="Courier New" w:hAnsi="Courier New"/>
      </w:rPr>
    </w:lvl>
    <w:lvl w:ilvl="8" w:tplc="12E8C568">
      <w:start w:val="1"/>
      <w:numFmt w:val="bullet"/>
      <w:lvlText w:val=""/>
      <w:lvlJc w:val="left"/>
      <w:pPr>
        <w:tabs>
          <w:tab w:val="num" w:pos="6480"/>
        </w:tabs>
        <w:ind w:left="6480" w:hanging="360"/>
      </w:pPr>
      <w:rPr>
        <w:rFonts w:ascii="Wingdings" w:hAnsi="Wingdings"/>
      </w:rPr>
    </w:lvl>
  </w:abstractNum>
  <w:abstractNum w:abstractNumId="143" w15:restartNumberingAfterBreak="0">
    <w:nsid w:val="000000A1"/>
    <w:multiLevelType w:val="hybridMultilevel"/>
    <w:tmpl w:val="000000A1"/>
    <w:lvl w:ilvl="0" w:tplc="45262CF8">
      <w:start w:val="1"/>
      <w:numFmt w:val="bullet"/>
      <w:lvlText w:val=""/>
      <w:lvlPicBulletId w:val="2"/>
      <w:lvlJc w:val="left"/>
      <w:pPr>
        <w:ind w:left="720" w:hanging="360"/>
      </w:pPr>
      <w:rPr>
        <w:rFonts w:ascii="Symbol" w:hAnsi="Symbol"/>
        <w:sz w:val="31"/>
      </w:rPr>
    </w:lvl>
    <w:lvl w:ilvl="1" w:tplc="8040AEB2">
      <w:start w:val="1"/>
      <w:numFmt w:val="bullet"/>
      <w:lvlText w:val="o"/>
      <w:lvlJc w:val="left"/>
      <w:pPr>
        <w:tabs>
          <w:tab w:val="num" w:pos="1440"/>
        </w:tabs>
        <w:ind w:left="1440" w:hanging="360"/>
      </w:pPr>
      <w:rPr>
        <w:rFonts w:ascii="Courier New" w:hAnsi="Courier New"/>
      </w:rPr>
    </w:lvl>
    <w:lvl w:ilvl="2" w:tplc="6B96E3D4">
      <w:start w:val="1"/>
      <w:numFmt w:val="bullet"/>
      <w:lvlText w:val=""/>
      <w:lvlJc w:val="left"/>
      <w:pPr>
        <w:tabs>
          <w:tab w:val="num" w:pos="2160"/>
        </w:tabs>
        <w:ind w:left="2160" w:hanging="360"/>
      </w:pPr>
      <w:rPr>
        <w:rFonts w:ascii="Wingdings" w:hAnsi="Wingdings"/>
      </w:rPr>
    </w:lvl>
    <w:lvl w:ilvl="3" w:tplc="D71C0294">
      <w:start w:val="1"/>
      <w:numFmt w:val="bullet"/>
      <w:lvlText w:val=""/>
      <w:lvlJc w:val="left"/>
      <w:pPr>
        <w:tabs>
          <w:tab w:val="num" w:pos="2880"/>
        </w:tabs>
        <w:ind w:left="2880" w:hanging="360"/>
      </w:pPr>
      <w:rPr>
        <w:rFonts w:ascii="Symbol" w:hAnsi="Symbol"/>
      </w:rPr>
    </w:lvl>
    <w:lvl w:ilvl="4" w:tplc="3F1A1366">
      <w:start w:val="1"/>
      <w:numFmt w:val="bullet"/>
      <w:lvlText w:val="o"/>
      <w:lvlJc w:val="left"/>
      <w:pPr>
        <w:tabs>
          <w:tab w:val="num" w:pos="3600"/>
        </w:tabs>
        <w:ind w:left="3600" w:hanging="360"/>
      </w:pPr>
      <w:rPr>
        <w:rFonts w:ascii="Courier New" w:hAnsi="Courier New"/>
      </w:rPr>
    </w:lvl>
    <w:lvl w:ilvl="5" w:tplc="A06E350E">
      <w:start w:val="1"/>
      <w:numFmt w:val="bullet"/>
      <w:lvlText w:val=""/>
      <w:lvlJc w:val="left"/>
      <w:pPr>
        <w:tabs>
          <w:tab w:val="num" w:pos="4320"/>
        </w:tabs>
        <w:ind w:left="4320" w:hanging="360"/>
      </w:pPr>
      <w:rPr>
        <w:rFonts w:ascii="Wingdings" w:hAnsi="Wingdings"/>
      </w:rPr>
    </w:lvl>
    <w:lvl w:ilvl="6" w:tplc="A350DFC8">
      <w:start w:val="1"/>
      <w:numFmt w:val="bullet"/>
      <w:lvlText w:val=""/>
      <w:lvlJc w:val="left"/>
      <w:pPr>
        <w:tabs>
          <w:tab w:val="num" w:pos="5040"/>
        </w:tabs>
        <w:ind w:left="5040" w:hanging="360"/>
      </w:pPr>
      <w:rPr>
        <w:rFonts w:ascii="Symbol" w:hAnsi="Symbol"/>
      </w:rPr>
    </w:lvl>
    <w:lvl w:ilvl="7" w:tplc="ACEA0E82">
      <w:start w:val="1"/>
      <w:numFmt w:val="bullet"/>
      <w:lvlText w:val="o"/>
      <w:lvlJc w:val="left"/>
      <w:pPr>
        <w:tabs>
          <w:tab w:val="num" w:pos="5760"/>
        </w:tabs>
        <w:ind w:left="5760" w:hanging="360"/>
      </w:pPr>
      <w:rPr>
        <w:rFonts w:ascii="Courier New" w:hAnsi="Courier New"/>
      </w:rPr>
    </w:lvl>
    <w:lvl w:ilvl="8" w:tplc="105E6072">
      <w:start w:val="1"/>
      <w:numFmt w:val="bullet"/>
      <w:lvlText w:val=""/>
      <w:lvlJc w:val="left"/>
      <w:pPr>
        <w:tabs>
          <w:tab w:val="num" w:pos="6480"/>
        </w:tabs>
        <w:ind w:left="6480" w:hanging="360"/>
      </w:pPr>
      <w:rPr>
        <w:rFonts w:ascii="Wingdings" w:hAnsi="Wingdings"/>
      </w:rPr>
    </w:lvl>
  </w:abstractNum>
  <w:abstractNum w:abstractNumId="144" w15:restartNumberingAfterBreak="0">
    <w:nsid w:val="080557CB"/>
    <w:multiLevelType w:val="hybridMultilevel"/>
    <w:tmpl w:val="517EB5CE"/>
    <w:lvl w:ilvl="0" w:tplc="475E55D8">
      <w:start w:val="1"/>
      <w:numFmt w:val="bullet"/>
      <w:lvlText w:val=""/>
      <w:lvlPicBulletId w:val="2"/>
      <w:lvlJc w:val="left"/>
      <w:pPr>
        <w:ind w:left="720" w:hanging="360"/>
      </w:pPr>
      <w:rPr>
        <w:rFonts w:ascii="Symbol" w:hAnsi="Symbol"/>
        <w:sz w:val="3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15:restartNumberingAfterBreak="0">
    <w:nsid w:val="19E809E5"/>
    <w:multiLevelType w:val="hybridMultilevel"/>
    <w:tmpl w:val="849AAF4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6" w15:restartNumberingAfterBreak="0">
    <w:nsid w:val="27E404B4"/>
    <w:multiLevelType w:val="multilevel"/>
    <w:tmpl w:val="4E6282E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7" w15:restartNumberingAfterBreak="0">
    <w:nsid w:val="3CF532C4"/>
    <w:multiLevelType w:val="hybridMultilevel"/>
    <w:tmpl w:val="AAE6B66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8" w15:restartNumberingAfterBreak="0">
    <w:nsid w:val="51DF0C8B"/>
    <w:multiLevelType w:val="multilevel"/>
    <w:tmpl w:val="B1882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53512091"/>
    <w:multiLevelType w:val="hybridMultilevel"/>
    <w:tmpl w:val="41D86E0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0" w15:restartNumberingAfterBreak="0">
    <w:nsid w:val="54F44E04"/>
    <w:multiLevelType w:val="hybridMultilevel"/>
    <w:tmpl w:val="405A3A2C"/>
    <w:lvl w:ilvl="0" w:tplc="2B2EC774">
      <w:start w:val="6"/>
      <w:numFmt w:val="bullet"/>
      <w:lvlText w:val="-"/>
      <w:lvlJc w:val="left"/>
      <w:pPr>
        <w:ind w:left="720" w:hanging="360"/>
      </w:pPr>
      <w:rPr>
        <w:rFonts w:ascii="Palatino Linotype" w:eastAsiaTheme="minorEastAsia" w:hAnsi="Palatino Linotyp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1" w15:restartNumberingAfterBreak="0">
    <w:nsid w:val="574532F2"/>
    <w:multiLevelType w:val="hybridMultilevel"/>
    <w:tmpl w:val="4CA6D902"/>
    <w:lvl w:ilvl="0" w:tplc="475E55D8">
      <w:start w:val="1"/>
      <w:numFmt w:val="bullet"/>
      <w:lvlText w:val=""/>
      <w:lvlPicBulletId w:val="2"/>
      <w:lvlJc w:val="left"/>
      <w:pPr>
        <w:ind w:left="720" w:hanging="360"/>
      </w:pPr>
      <w:rPr>
        <w:rFonts w:ascii="Symbol" w:hAnsi="Symbol"/>
        <w:sz w:val="3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2" w15:restartNumberingAfterBreak="0">
    <w:nsid w:val="67F57A64"/>
    <w:multiLevelType w:val="hybridMultilevel"/>
    <w:tmpl w:val="634E3640"/>
    <w:lvl w:ilvl="0" w:tplc="08090003">
      <w:start w:val="1"/>
      <w:numFmt w:val="bullet"/>
      <w:lvlText w:val="o"/>
      <w:lvlJc w:val="left"/>
      <w:pPr>
        <w:ind w:left="720" w:hanging="360"/>
      </w:pPr>
      <w:rPr>
        <w:rFonts w:ascii="Courier New" w:hAnsi="Courier New" w:cs="Courier New" w:hint="default"/>
        <w:sz w:val="31"/>
      </w:rPr>
    </w:lvl>
    <w:lvl w:ilvl="1" w:tplc="81541BF0">
      <w:start w:val="1"/>
      <w:numFmt w:val="bullet"/>
      <w:lvlText w:val="o"/>
      <w:lvlJc w:val="left"/>
      <w:pPr>
        <w:tabs>
          <w:tab w:val="num" w:pos="1440"/>
        </w:tabs>
        <w:ind w:left="1440" w:hanging="360"/>
      </w:pPr>
      <w:rPr>
        <w:rFonts w:ascii="Courier New" w:hAnsi="Courier New"/>
      </w:rPr>
    </w:lvl>
    <w:lvl w:ilvl="2" w:tplc="1B46900E">
      <w:start w:val="1"/>
      <w:numFmt w:val="bullet"/>
      <w:lvlText w:val=""/>
      <w:lvlJc w:val="left"/>
      <w:pPr>
        <w:tabs>
          <w:tab w:val="num" w:pos="2160"/>
        </w:tabs>
        <w:ind w:left="2160" w:hanging="360"/>
      </w:pPr>
      <w:rPr>
        <w:rFonts w:ascii="Wingdings" w:hAnsi="Wingdings"/>
      </w:rPr>
    </w:lvl>
    <w:lvl w:ilvl="3" w:tplc="0986DE3E">
      <w:start w:val="1"/>
      <w:numFmt w:val="bullet"/>
      <w:lvlText w:val=""/>
      <w:lvlJc w:val="left"/>
      <w:pPr>
        <w:tabs>
          <w:tab w:val="num" w:pos="2880"/>
        </w:tabs>
        <w:ind w:left="2880" w:hanging="360"/>
      </w:pPr>
      <w:rPr>
        <w:rFonts w:ascii="Symbol" w:hAnsi="Symbol"/>
      </w:rPr>
    </w:lvl>
    <w:lvl w:ilvl="4" w:tplc="95E629D8">
      <w:start w:val="1"/>
      <w:numFmt w:val="bullet"/>
      <w:lvlText w:val="o"/>
      <w:lvlJc w:val="left"/>
      <w:pPr>
        <w:tabs>
          <w:tab w:val="num" w:pos="3600"/>
        </w:tabs>
        <w:ind w:left="3600" w:hanging="360"/>
      </w:pPr>
      <w:rPr>
        <w:rFonts w:ascii="Courier New" w:hAnsi="Courier New"/>
      </w:rPr>
    </w:lvl>
    <w:lvl w:ilvl="5" w:tplc="CCD2112E">
      <w:start w:val="1"/>
      <w:numFmt w:val="bullet"/>
      <w:lvlText w:val=""/>
      <w:lvlJc w:val="left"/>
      <w:pPr>
        <w:tabs>
          <w:tab w:val="num" w:pos="4320"/>
        </w:tabs>
        <w:ind w:left="4320" w:hanging="360"/>
      </w:pPr>
      <w:rPr>
        <w:rFonts w:ascii="Wingdings" w:hAnsi="Wingdings"/>
      </w:rPr>
    </w:lvl>
    <w:lvl w:ilvl="6" w:tplc="69823EC2">
      <w:start w:val="1"/>
      <w:numFmt w:val="bullet"/>
      <w:lvlText w:val=""/>
      <w:lvlJc w:val="left"/>
      <w:pPr>
        <w:tabs>
          <w:tab w:val="num" w:pos="5040"/>
        </w:tabs>
        <w:ind w:left="5040" w:hanging="360"/>
      </w:pPr>
      <w:rPr>
        <w:rFonts w:ascii="Symbol" w:hAnsi="Symbol"/>
      </w:rPr>
    </w:lvl>
    <w:lvl w:ilvl="7" w:tplc="EEDCF14A">
      <w:start w:val="1"/>
      <w:numFmt w:val="bullet"/>
      <w:lvlText w:val="o"/>
      <w:lvlJc w:val="left"/>
      <w:pPr>
        <w:tabs>
          <w:tab w:val="num" w:pos="5760"/>
        </w:tabs>
        <w:ind w:left="5760" w:hanging="360"/>
      </w:pPr>
      <w:rPr>
        <w:rFonts w:ascii="Courier New" w:hAnsi="Courier New"/>
      </w:rPr>
    </w:lvl>
    <w:lvl w:ilvl="8" w:tplc="350C7AC4">
      <w:start w:val="1"/>
      <w:numFmt w:val="bullet"/>
      <w:lvlText w:val=""/>
      <w:lvlJc w:val="left"/>
      <w:pPr>
        <w:tabs>
          <w:tab w:val="num" w:pos="6480"/>
        </w:tabs>
        <w:ind w:left="6480" w:hanging="360"/>
      </w:pPr>
      <w:rPr>
        <w:rFonts w:ascii="Wingdings" w:hAnsi="Wingdings"/>
      </w:rPr>
    </w:lvl>
  </w:abstractNum>
  <w:abstractNum w:abstractNumId="153" w15:restartNumberingAfterBreak="0">
    <w:nsid w:val="69262595"/>
    <w:multiLevelType w:val="hybridMultilevel"/>
    <w:tmpl w:val="B50AD06C"/>
    <w:lvl w:ilvl="0" w:tplc="567EA2AA">
      <w:start w:val="1"/>
      <w:numFmt w:val="decimal"/>
      <w:lvlText w:val="%1."/>
      <w:lvlJc w:val="left"/>
      <w:pPr>
        <w:ind w:left="360" w:hanging="360"/>
      </w:pPr>
      <w:rPr>
        <w:sz w:val="20"/>
        <w:szCs w:val="2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4" w15:restartNumberingAfterBreak="0">
    <w:nsid w:val="75B90F20"/>
    <w:multiLevelType w:val="multilevel"/>
    <w:tmpl w:val="FE8E127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5" w15:restartNumberingAfterBreak="0">
    <w:nsid w:val="7C3436B1"/>
    <w:multiLevelType w:val="hybridMultilevel"/>
    <w:tmpl w:val="27123798"/>
    <w:lvl w:ilvl="0" w:tplc="FB604084">
      <w:start w:val="1"/>
      <w:numFmt w:val="bullet"/>
      <w:pStyle w:val="4Bulletedcopyblue"/>
      <w:lvlText w:val=""/>
      <w:lvlPicBulletId w:val="3"/>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5"/>
  </w:num>
  <w:num w:numId="2">
    <w:abstractNumId w:val="3"/>
  </w:num>
  <w:num w:numId="3">
    <w:abstractNumId w:val="2"/>
  </w:num>
  <w:num w:numId="4">
    <w:abstractNumId w:val="4"/>
  </w:num>
  <w:num w:numId="5">
    <w:abstractNumId w:val="1"/>
  </w:num>
  <w:num w:numId="6">
    <w:abstractNumId w:val="0"/>
  </w:num>
  <w:num w:numId="7">
    <w:abstractNumId w:val="6"/>
  </w:num>
  <w:num w:numId="8">
    <w:abstractNumId w:val="7"/>
  </w:num>
  <w:num w:numId="9">
    <w:abstractNumId w:val="8"/>
  </w:num>
  <w:num w:numId="10">
    <w:abstractNumId w:val="9"/>
  </w:num>
  <w:num w:numId="11">
    <w:abstractNumId w:val="10"/>
  </w:num>
  <w:num w:numId="12">
    <w:abstractNumId w:val="72"/>
  </w:num>
  <w:num w:numId="13">
    <w:abstractNumId w:val="73"/>
  </w:num>
  <w:num w:numId="14">
    <w:abstractNumId w:val="74"/>
  </w:num>
  <w:num w:numId="15">
    <w:abstractNumId w:val="75"/>
  </w:num>
  <w:num w:numId="16">
    <w:abstractNumId w:val="76"/>
  </w:num>
  <w:num w:numId="17">
    <w:abstractNumId w:val="77"/>
  </w:num>
  <w:num w:numId="18">
    <w:abstractNumId w:val="78"/>
  </w:num>
  <w:num w:numId="19">
    <w:abstractNumId w:val="79"/>
  </w:num>
  <w:num w:numId="20">
    <w:abstractNumId w:val="80"/>
  </w:num>
  <w:num w:numId="21">
    <w:abstractNumId w:val="81"/>
  </w:num>
  <w:num w:numId="22">
    <w:abstractNumId w:val="82"/>
  </w:num>
  <w:num w:numId="23">
    <w:abstractNumId w:val="83"/>
  </w:num>
  <w:num w:numId="24">
    <w:abstractNumId w:val="84"/>
  </w:num>
  <w:num w:numId="25">
    <w:abstractNumId w:val="85"/>
  </w:num>
  <w:num w:numId="26">
    <w:abstractNumId w:val="86"/>
  </w:num>
  <w:num w:numId="27">
    <w:abstractNumId w:val="87"/>
  </w:num>
  <w:num w:numId="28">
    <w:abstractNumId w:val="88"/>
  </w:num>
  <w:num w:numId="29">
    <w:abstractNumId w:val="89"/>
  </w:num>
  <w:num w:numId="30">
    <w:abstractNumId w:val="90"/>
  </w:num>
  <w:num w:numId="31">
    <w:abstractNumId w:val="91"/>
  </w:num>
  <w:num w:numId="32">
    <w:abstractNumId w:val="92"/>
  </w:num>
  <w:num w:numId="33">
    <w:abstractNumId w:val="93"/>
  </w:num>
  <w:num w:numId="34">
    <w:abstractNumId w:val="94"/>
  </w:num>
  <w:num w:numId="35">
    <w:abstractNumId w:val="95"/>
  </w:num>
  <w:num w:numId="36">
    <w:abstractNumId w:val="96"/>
  </w:num>
  <w:num w:numId="37">
    <w:abstractNumId w:val="97"/>
  </w:num>
  <w:num w:numId="38">
    <w:abstractNumId w:val="98"/>
  </w:num>
  <w:num w:numId="39">
    <w:abstractNumId w:val="99"/>
  </w:num>
  <w:num w:numId="40">
    <w:abstractNumId w:val="100"/>
  </w:num>
  <w:num w:numId="41">
    <w:abstractNumId w:val="101"/>
  </w:num>
  <w:num w:numId="42">
    <w:abstractNumId w:val="102"/>
  </w:num>
  <w:num w:numId="43">
    <w:abstractNumId w:val="103"/>
  </w:num>
  <w:num w:numId="44">
    <w:abstractNumId w:val="104"/>
  </w:num>
  <w:num w:numId="45">
    <w:abstractNumId w:val="105"/>
  </w:num>
  <w:num w:numId="46">
    <w:abstractNumId w:val="106"/>
  </w:num>
  <w:num w:numId="47">
    <w:abstractNumId w:val="107"/>
  </w:num>
  <w:num w:numId="48">
    <w:abstractNumId w:val="108"/>
  </w:num>
  <w:num w:numId="49">
    <w:abstractNumId w:val="109"/>
  </w:num>
  <w:num w:numId="50">
    <w:abstractNumId w:val="110"/>
  </w:num>
  <w:num w:numId="51">
    <w:abstractNumId w:val="111"/>
  </w:num>
  <w:num w:numId="52">
    <w:abstractNumId w:val="112"/>
  </w:num>
  <w:num w:numId="53">
    <w:abstractNumId w:val="113"/>
  </w:num>
  <w:num w:numId="54">
    <w:abstractNumId w:val="114"/>
  </w:num>
  <w:num w:numId="55">
    <w:abstractNumId w:val="115"/>
  </w:num>
  <w:num w:numId="56">
    <w:abstractNumId w:val="116"/>
  </w:num>
  <w:num w:numId="57">
    <w:abstractNumId w:val="117"/>
  </w:num>
  <w:num w:numId="58">
    <w:abstractNumId w:val="118"/>
  </w:num>
  <w:num w:numId="59">
    <w:abstractNumId w:val="119"/>
  </w:num>
  <w:num w:numId="60">
    <w:abstractNumId w:val="120"/>
  </w:num>
  <w:num w:numId="61">
    <w:abstractNumId w:val="121"/>
  </w:num>
  <w:num w:numId="62">
    <w:abstractNumId w:val="122"/>
  </w:num>
  <w:num w:numId="63">
    <w:abstractNumId w:val="123"/>
  </w:num>
  <w:num w:numId="64">
    <w:abstractNumId w:val="124"/>
  </w:num>
  <w:num w:numId="65">
    <w:abstractNumId w:val="125"/>
  </w:num>
  <w:num w:numId="66">
    <w:abstractNumId w:val="126"/>
  </w:num>
  <w:num w:numId="67">
    <w:abstractNumId w:val="127"/>
  </w:num>
  <w:num w:numId="68">
    <w:abstractNumId w:val="128"/>
  </w:num>
  <w:num w:numId="69">
    <w:abstractNumId w:val="129"/>
  </w:num>
  <w:num w:numId="70">
    <w:abstractNumId w:val="130"/>
  </w:num>
  <w:num w:numId="71">
    <w:abstractNumId w:val="131"/>
  </w:num>
  <w:num w:numId="72">
    <w:abstractNumId w:val="132"/>
  </w:num>
  <w:num w:numId="73">
    <w:abstractNumId w:val="133"/>
  </w:num>
  <w:num w:numId="74">
    <w:abstractNumId w:val="134"/>
  </w:num>
  <w:num w:numId="75">
    <w:abstractNumId w:val="135"/>
  </w:num>
  <w:num w:numId="76">
    <w:abstractNumId w:val="136"/>
  </w:num>
  <w:num w:numId="77">
    <w:abstractNumId w:val="137"/>
  </w:num>
  <w:num w:numId="78">
    <w:abstractNumId w:val="138"/>
  </w:num>
  <w:num w:numId="79">
    <w:abstractNumId w:val="139"/>
  </w:num>
  <w:num w:numId="80">
    <w:abstractNumId w:val="140"/>
  </w:num>
  <w:num w:numId="81">
    <w:abstractNumId w:val="141"/>
  </w:num>
  <w:num w:numId="82">
    <w:abstractNumId w:val="142"/>
  </w:num>
  <w:num w:numId="83">
    <w:abstractNumId w:val="143"/>
  </w:num>
  <w:num w:numId="84">
    <w:abstractNumId w:val="11"/>
  </w:num>
  <w:num w:numId="85">
    <w:abstractNumId w:val="12"/>
  </w:num>
  <w:num w:numId="86">
    <w:abstractNumId w:val="13"/>
  </w:num>
  <w:num w:numId="87">
    <w:abstractNumId w:val="14"/>
  </w:num>
  <w:num w:numId="88">
    <w:abstractNumId w:val="15"/>
  </w:num>
  <w:num w:numId="89">
    <w:abstractNumId w:val="146"/>
  </w:num>
  <w:num w:numId="90">
    <w:abstractNumId w:val="16"/>
  </w:num>
  <w:num w:numId="91">
    <w:abstractNumId w:val="17"/>
  </w:num>
  <w:num w:numId="92">
    <w:abstractNumId w:val="18"/>
  </w:num>
  <w:num w:numId="93">
    <w:abstractNumId w:val="19"/>
  </w:num>
  <w:num w:numId="94">
    <w:abstractNumId w:val="20"/>
  </w:num>
  <w:num w:numId="95">
    <w:abstractNumId w:val="21"/>
  </w:num>
  <w:num w:numId="96">
    <w:abstractNumId w:val="22"/>
  </w:num>
  <w:num w:numId="97">
    <w:abstractNumId w:val="23"/>
  </w:num>
  <w:num w:numId="98">
    <w:abstractNumId w:val="24"/>
  </w:num>
  <w:num w:numId="99">
    <w:abstractNumId w:val="25"/>
  </w:num>
  <w:num w:numId="100">
    <w:abstractNumId w:val="26"/>
  </w:num>
  <w:num w:numId="101">
    <w:abstractNumId w:val="27"/>
  </w:num>
  <w:num w:numId="102">
    <w:abstractNumId w:val="28"/>
  </w:num>
  <w:num w:numId="103">
    <w:abstractNumId w:val="29"/>
  </w:num>
  <w:num w:numId="104">
    <w:abstractNumId w:val="30"/>
  </w:num>
  <w:num w:numId="105">
    <w:abstractNumId w:val="31"/>
  </w:num>
  <w:num w:numId="106">
    <w:abstractNumId w:val="32"/>
  </w:num>
  <w:num w:numId="107">
    <w:abstractNumId w:val="33"/>
  </w:num>
  <w:num w:numId="108">
    <w:abstractNumId w:val="34"/>
  </w:num>
  <w:num w:numId="109">
    <w:abstractNumId w:val="35"/>
  </w:num>
  <w:num w:numId="110">
    <w:abstractNumId w:val="151"/>
  </w:num>
  <w:num w:numId="111">
    <w:abstractNumId w:val="144"/>
  </w:num>
  <w:num w:numId="112">
    <w:abstractNumId w:val="150"/>
  </w:num>
  <w:num w:numId="113">
    <w:abstractNumId w:val="36"/>
  </w:num>
  <w:num w:numId="114">
    <w:abstractNumId w:val="37"/>
  </w:num>
  <w:num w:numId="115">
    <w:abstractNumId w:val="38"/>
  </w:num>
  <w:num w:numId="116">
    <w:abstractNumId w:val="39"/>
  </w:num>
  <w:num w:numId="117">
    <w:abstractNumId w:val="40"/>
  </w:num>
  <w:num w:numId="118">
    <w:abstractNumId w:val="41"/>
  </w:num>
  <w:num w:numId="119">
    <w:abstractNumId w:val="42"/>
  </w:num>
  <w:num w:numId="120">
    <w:abstractNumId w:val="43"/>
  </w:num>
  <w:num w:numId="121">
    <w:abstractNumId w:val="44"/>
  </w:num>
  <w:num w:numId="122">
    <w:abstractNumId w:val="45"/>
  </w:num>
  <w:num w:numId="123">
    <w:abstractNumId w:val="46"/>
  </w:num>
  <w:num w:numId="124">
    <w:abstractNumId w:val="47"/>
  </w:num>
  <w:num w:numId="125">
    <w:abstractNumId w:val="48"/>
  </w:num>
  <w:num w:numId="126">
    <w:abstractNumId w:val="49"/>
  </w:num>
  <w:num w:numId="127">
    <w:abstractNumId w:val="50"/>
  </w:num>
  <w:num w:numId="128">
    <w:abstractNumId w:val="51"/>
  </w:num>
  <w:num w:numId="129">
    <w:abstractNumId w:val="52"/>
  </w:num>
  <w:num w:numId="130">
    <w:abstractNumId w:val="53"/>
  </w:num>
  <w:num w:numId="131">
    <w:abstractNumId w:val="54"/>
  </w:num>
  <w:num w:numId="132">
    <w:abstractNumId w:val="55"/>
  </w:num>
  <w:num w:numId="133">
    <w:abstractNumId w:val="56"/>
  </w:num>
  <w:num w:numId="134">
    <w:abstractNumId w:val="57"/>
  </w:num>
  <w:num w:numId="135">
    <w:abstractNumId w:val="58"/>
  </w:num>
  <w:num w:numId="136">
    <w:abstractNumId w:val="59"/>
  </w:num>
  <w:num w:numId="137">
    <w:abstractNumId w:val="60"/>
  </w:num>
  <w:num w:numId="138">
    <w:abstractNumId w:val="61"/>
  </w:num>
  <w:num w:numId="139">
    <w:abstractNumId w:val="62"/>
  </w:num>
  <w:num w:numId="140">
    <w:abstractNumId w:val="63"/>
  </w:num>
  <w:num w:numId="141">
    <w:abstractNumId w:val="64"/>
  </w:num>
  <w:num w:numId="142">
    <w:abstractNumId w:val="65"/>
  </w:num>
  <w:num w:numId="143">
    <w:abstractNumId w:val="66"/>
  </w:num>
  <w:num w:numId="144">
    <w:abstractNumId w:val="67"/>
  </w:num>
  <w:num w:numId="145">
    <w:abstractNumId w:val="68"/>
  </w:num>
  <w:num w:numId="146">
    <w:abstractNumId w:val="69"/>
  </w:num>
  <w:num w:numId="147">
    <w:abstractNumId w:val="70"/>
  </w:num>
  <w:num w:numId="148">
    <w:abstractNumId w:val="71"/>
  </w:num>
  <w:num w:numId="149">
    <w:abstractNumId w:val="149"/>
  </w:num>
  <w:num w:numId="150">
    <w:abstractNumId w:val="145"/>
  </w:num>
  <w:num w:numId="151">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155"/>
  </w:num>
  <w:num w:numId="153">
    <w:abstractNumId w:val="147"/>
  </w:num>
  <w:num w:numId="154">
    <w:abstractNumId w:val="152"/>
  </w:num>
  <w:num w:numId="155">
    <w:abstractNumId w:val="148"/>
  </w:num>
  <w:num w:numId="156">
    <w:abstractNumId w:val="154"/>
  </w:num>
  <w:numIdMacAtCleanup w:val="1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2C8F"/>
    <w:rsid w:val="00010D02"/>
    <w:rsid w:val="00034616"/>
    <w:rsid w:val="000502D6"/>
    <w:rsid w:val="000549C2"/>
    <w:rsid w:val="0006063C"/>
    <w:rsid w:val="0008285F"/>
    <w:rsid w:val="000A72A4"/>
    <w:rsid w:val="0015074B"/>
    <w:rsid w:val="0015715F"/>
    <w:rsid w:val="001A2D8B"/>
    <w:rsid w:val="001A68DE"/>
    <w:rsid w:val="001B3D9D"/>
    <w:rsid w:val="001D38C9"/>
    <w:rsid w:val="001E6130"/>
    <w:rsid w:val="001F18A3"/>
    <w:rsid w:val="00200CD4"/>
    <w:rsid w:val="00206E0A"/>
    <w:rsid w:val="00217FAE"/>
    <w:rsid w:val="00255269"/>
    <w:rsid w:val="002660D2"/>
    <w:rsid w:val="002706FB"/>
    <w:rsid w:val="002776AE"/>
    <w:rsid w:val="00281D13"/>
    <w:rsid w:val="0029639D"/>
    <w:rsid w:val="00297513"/>
    <w:rsid w:val="002C19E4"/>
    <w:rsid w:val="003216B1"/>
    <w:rsid w:val="0032284C"/>
    <w:rsid w:val="00326F90"/>
    <w:rsid w:val="003543A9"/>
    <w:rsid w:val="00381880"/>
    <w:rsid w:val="003A6409"/>
    <w:rsid w:val="003C0D66"/>
    <w:rsid w:val="003D3763"/>
    <w:rsid w:val="003E0E8F"/>
    <w:rsid w:val="003F4322"/>
    <w:rsid w:val="003F716F"/>
    <w:rsid w:val="004074F2"/>
    <w:rsid w:val="004311ED"/>
    <w:rsid w:val="00433963"/>
    <w:rsid w:val="00434DE2"/>
    <w:rsid w:val="00465AA9"/>
    <w:rsid w:val="004737EA"/>
    <w:rsid w:val="00482F25"/>
    <w:rsid w:val="004C1BA1"/>
    <w:rsid w:val="004C386B"/>
    <w:rsid w:val="004D3FB9"/>
    <w:rsid w:val="004E6B4B"/>
    <w:rsid w:val="004E737E"/>
    <w:rsid w:val="004F7B8F"/>
    <w:rsid w:val="00501CAE"/>
    <w:rsid w:val="00560A16"/>
    <w:rsid w:val="00564DBA"/>
    <w:rsid w:val="005E6344"/>
    <w:rsid w:val="00602AFC"/>
    <w:rsid w:val="00620815"/>
    <w:rsid w:val="00624B44"/>
    <w:rsid w:val="006407DA"/>
    <w:rsid w:val="0065085F"/>
    <w:rsid w:val="006A49AE"/>
    <w:rsid w:val="006B1CD7"/>
    <w:rsid w:val="006B57CC"/>
    <w:rsid w:val="006B7679"/>
    <w:rsid w:val="006B7B5A"/>
    <w:rsid w:val="006C7C5F"/>
    <w:rsid w:val="006E1425"/>
    <w:rsid w:val="006E7BC1"/>
    <w:rsid w:val="00723FD8"/>
    <w:rsid w:val="00735521"/>
    <w:rsid w:val="00791058"/>
    <w:rsid w:val="007A28BB"/>
    <w:rsid w:val="007A617D"/>
    <w:rsid w:val="007A734A"/>
    <w:rsid w:val="007B280A"/>
    <w:rsid w:val="007B2C2F"/>
    <w:rsid w:val="007C499B"/>
    <w:rsid w:val="007F4F42"/>
    <w:rsid w:val="0080481E"/>
    <w:rsid w:val="0090073B"/>
    <w:rsid w:val="009071CE"/>
    <w:rsid w:val="00912377"/>
    <w:rsid w:val="009233B2"/>
    <w:rsid w:val="009361A6"/>
    <w:rsid w:val="009413C9"/>
    <w:rsid w:val="00954BB7"/>
    <w:rsid w:val="00956327"/>
    <w:rsid w:val="00974801"/>
    <w:rsid w:val="00993CA5"/>
    <w:rsid w:val="009A52C4"/>
    <w:rsid w:val="009C1E9E"/>
    <w:rsid w:val="009D30A0"/>
    <w:rsid w:val="009D71D2"/>
    <w:rsid w:val="009F53C7"/>
    <w:rsid w:val="009F6A7D"/>
    <w:rsid w:val="00A449AB"/>
    <w:rsid w:val="00A70DA0"/>
    <w:rsid w:val="00AA1D8D"/>
    <w:rsid w:val="00AB00AD"/>
    <w:rsid w:val="00AF1955"/>
    <w:rsid w:val="00B073A8"/>
    <w:rsid w:val="00B137F9"/>
    <w:rsid w:val="00B23820"/>
    <w:rsid w:val="00B47730"/>
    <w:rsid w:val="00B47F83"/>
    <w:rsid w:val="00B50B6B"/>
    <w:rsid w:val="00B51878"/>
    <w:rsid w:val="00B71F0B"/>
    <w:rsid w:val="00BD2969"/>
    <w:rsid w:val="00BD3C89"/>
    <w:rsid w:val="00C0499C"/>
    <w:rsid w:val="00C377A4"/>
    <w:rsid w:val="00C650A4"/>
    <w:rsid w:val="00C756BD"/>
    <w:rsid w:val="00C85D2E"/>
    <w:rsid w:val="00C86303"/>
    <w:rsid w:val="00C95329"/>
    <w:rsid w:val="00CA3B7D"/>
    <w:rsid w:val="00CB0664"/>
    <w:rsid w:val="00CB19DC"/>
    <w:rsid w:val="00CB5990"/>
    <w:rsid w:val="00CC4005"/>
    <w:rsid w:val="00D43B36"/>
    <w:rsid w:val="00D62F45"/>
    <w:rsid w:val="00D65EF3"/>
    <w:rsid w:val="00D76238"/>
    <w:rsid w:val="00D90E47"/>
    <w:rsid w:val="00D94CEA"/>
    <w:rsid w:val="00DE4874"/>
    <w:rsid w:val="00DF4F5A"/>
    <w:rsid w:val="00E1797A"/>
    <w:rsid w:val="00EB2BB1"/>
    <w:rsid w:val="00EC4BE1"/>
    <w:rsid w:val="00EF0AB7"/>
    <w:rsid w:val="00F20DC2"/>
    <w:rsid w:val="00F37637"/>
    <w:rsid w:val="00F46F7B"/>
    <w:rsid w:val="00F53ABF"/>
    <w:rsid w:val="00F64BAE"/>
    <w:rsid w:val="00F72333"/>
    <w:rsid w:val="00F82DD1"/>
    <w:rsid w:val="00F83707"/>
    <w:rsid w:val="00FC693F"/>
    <w:rsid w:val="00FE0F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0"/>
    <o:shapelayout v:ext="edit">
      <o:idmap v:ext="edit" data="1"/>
    </o:shapelayout>
  </w:shapeDefaults>
  <w:decimalSymbol w:val="."/>
  <w:listSeparator w:val=","/>
  <w14:docId w14:val="0EAA6EA0"/>
  <w14:defaultImageDpi w14:val="300"/>
  <w15:docId w15:val="{AC0FC277-72E1-624E-8EC3-8D617D381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57CC"/>
    <w:pPr>
      <w:spacing w:after="80" w:line="259" w:lineRule="auto"/>
    </w:pPr>
    <w:rPr>
      <w:rFonts w:ascii="Arial" w:hAnsi="Arial"/>
      <w:color w:val="0B2545"/>
      <w:sz w:val="19"/>
    </w:rPr>
  </w:style>
  <w:style w:type="paragraph" w:styleId="Heading1">
    <w:name w:val="heading 1"/>
    <w:basedOn w:val="Normal"/>
    <w:next w:val="Normal"/>
    <w:link w:val="Heading1Char"/>
    <w:uiPriority w:val="9"/>
    <w:qFormat/>
    <w:rsid w:val="00FC693F"/>
    <w:pPr>
      <w:keepNext/>
      <w:keepLines/>
      <w:spacing w:before="220" w:after="100"/>
      <w:outlineLvl w:val="0"/>
    </w:pPr>
    <w:rPr>
      <w:rFonts w:asciiTheme="majorHAnsi" w:eastAsiaTheme="majorEastAsia" w:hAnsiTheme="majorHAnsi" w:cstheme="majorBidi"/>
      <w:b/>
      <w:bCs/>
      <w:color w:val="07579B"/>
      <w:sz w:val="29"/>
      <w:szCs w:val="28"/>
    </w:rPr>
  </w:style>
  <w:style w:type="paragraph" w:styleId="Heading2">
    <w:name w:val="heading 2"/>
    <w:basedOn w:val="Normal"/>
    <w:next w:val="Normal"/>
    <w:link w:val="Heading2Char"/>
    <w:uiPriority w:val="9"/>
    <w:unhideWhenUsed/>
    <w:qFormat/>
    <w:rsid w:val="00FC693F"/>
    <w:pPr>
      <w:keepNext/>
      <w:keepLines/>
      <w:spacing w:before="160" w:after="60"/>
      <w:outlineLvl w:val="1"/>
    </w:pPr>
    <w:rPr>
      <w:rFonts w:asciiTheme="majorHAnsi" w:eastAsiaTheme="majorEastAsia" w:hAnsiTheme="majorHAnsi" w:cstheme="majorBidi"/>
      <w:b/>
      <w:bCs/>
      <w:color w:val="07579B"/>
      <w:sz w:val="23"/>
      <w:szCs w:val="26"/>
    </w:rPr>
  </w:style>
  <w:style w:type="paragraph" w:styleId="Heading3">
    <w:name w:val="heading 3"/>
    <w:basedOn w:val="Normal"/>
    <w:next w:val="Normal"/>
    <w:link w:val="Heading3Char"/>
    <w:uiPriority w:val="9"/>
    <w:unhideWhenUsed/>
    <w:qFormat/>
    <w:rsid w:val="00FC693F"/>
    <w:pPr>
      <w:keepNext/>
      <w:keepLines/>
      <w:spacing w:before="120" w:after="40"/>
      <w:outlineLvl w:val="2"/>
    </w:pPr>
    <w:rPr>
      <w:rFonts w:asciiTheme="majorHAnsi" w:eastAsiaTheme="majorEastAsia" w:hAnsiTheme="majorHAnsi" w:cstheme="majorBidi"/>
      <w:b/>
      <w:bCs/>
      <w:color w:val="07579B"/>
      <w:sz w:val="20"/>
    </w:rPr>
  </w:style>
  <w:style w:type="paragraph" w:styleId="Heading4">
    <w:name w:val="heading 4"/>
    <w:basedOn w:val="Normal"/>
    <w:next w:val="Normal"/>
    <w:link w:val="Heading4Char"/>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ind w:left="461" w:hanging="245"/>
      <w:contextualSpacing/>
    </w:pPr>
  </w:style>
  <w:style w:type="paragraph" w:styleId="ListBullet2">
    <w:name w:val="List Bullet 2"/>
    <w:basedOn w:val="Normal"/>
    <w:uiPriority w:val="99"/>
    <w:unhideWhenUsed/>
    <w:rsid w:val="00326F90"/>
    <w:pPr>
      <w:numPr>
        <w:numId w:val="2"/>
      </w:numPr>
      <w:ind w:left="821" w:hanging="245"/>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AF1955"/>
    <w:rPr>
      <w:color w:val="0000FF" w:themeColor="hyperlink"/>
      <w:u w:val="single"/>
    </w:rPr>
  </w:style>
  <w:style w:type="character" w:styleId="UnresolvedMention">
    <w:name w:val="Unresolved Mention"/>
    <w:basedOn w:val="DefaultParagraphFont"/>
    <w:uiPriority w:val="99"/>
    <w:semiHidden/>
    <w:unhideWhenUsed/>
    <w:rsid w:val="00AF1955"/>
    <w:rPr>
      <w:color w:val="605E5C"/>
      <w:shd w:val="clear" w:color="auto" w:fill="E1DFDD"/>
    </w:rPr>
  </w:style>
  <w:style w:type="paragraph" w:customStyle="1" w:styleId="1bodycopy10pt">
    <w:name w:val="1 body copy 10pt"/>
    <w:basedOn w:val="Normal"/>
    <w:link w:val="1bodycopy10ptChar"/>
    <w:qFormat/>
    <w:rsid w:val="00956327"/>
    <w:pPr>
      <w:spacing w:after="120" w:line="240" w:lineRule="auto"/>
    </w:pPr>
    <w:rPr>
      <w:rFonts w:eastAsia="MS Mincho" w:cs="Times New Roman"/>
      <w:color w:val="auto"/>
      <w:sz w:val="20"/>
      <w:szCs w:val="24"/>
    </w:rPr>
  </w:style>
  <w:style w:type="character" w:customStyle="1" w:styleId="1bodycopy10ptChar">
    <w:name w:val="1 body copy 10pt Char"/>
    <w:link w:val="1bodycopy10pt"/>
    <w:rsid w:val="00956327"/>
    <w:rPr>
      <w:rFonts w:ascii="Arial" w:eastAsia="MS Mincho" w:hAnsi="Arial" w:cs="Times New Roman"/>
      <w:sz w:val="20"/>
      <w:szCs w:val="24"/>
    </w:rPr>
  </w:style>
  <w:style w:type="paragraph" w:styleId="TOC1">
    <w:name w:val="toc 1"/>
    <w:basedOn w:val="Normal"/>
    <w:next w:val="Normal"/>
    <w:autoRedefine/>
    <w:uiPriority w:val="39"/>
    <w:unhideWhenUsed/>
    <w:rsid w:val="00956327"/>
    <w:pPr>
      <w:spacing w:after="100" w:line="240" w:lineRule="auto"/>
    </w:pPr>
    <w:rPr>
      <w:rFonts w:eastAsia="MS Mincho" w:cs="Times New Roman"/>
      <w:color w:val="auto"/>
      <w:sz w:val="20"/>
      <w:szCs w:val="24"/>
    </w:rPr>
  </w:style>
  <w:style w:type="paragraph" w:customStyle="1" w:styleId="Default">
    <w:name w:val="Default"/>
    <w:rsid w:val="00B137F9"/>
    <w:pPr>
      <w:autoSpaceDE w:val="0"/>
      <w:autoSpaceDN w:val="0"/>
      <w:adjustRightInd w:val="0"/>
      <w:spacing w:after="0" w:line="240" w:lineRule="auto"/>
    </w:pPr>
    <w:rPr>
      <w:rFonts w:ascii="Trebuchet MS" w:eastAsia="Calibri" w:hAnsi="Trebuchet MS" w:cs="Trebuchet MS"/>
      <w:color w:val="000000"/>
      <w:sz w:val="24"/>
      <w:szCs w:val="24"/>
      <w:lang w:val="en-GB"/>
    </w:rPr>
  </w:style>
  <w:style w:type="paragraph" w:styleId="TOC3">
    <w:name w:val="toc 3"/>
    <w:basedOn w:val="Normal"/>
    <w:next w:val="Normal"/>
    <w:autoRedefine/>
    <w:uiPriority w:val="39"/>
    <w:unhideWhenUsed/>
    <w:rsid w:val="004E737E"/>
    <w:pPr>
      <w:spacing w:after="100" w:line="240" w:lineRule="auto"/>
      <w:ind w:left="400"/>
    </w:pPr>
    <w:rPr>
      <w:rFonts w:eastAsia="Arial" w:cs="Arial"/>
      <w:color w:val="auto"/>
      <w:sz w:val="20"/>
      <w:szCs w:val="20"/>
    </w:rPr>
  </w:style>
  <w:style w:type="paragraph" w:customStyle="1" w:styleId="Subhead2">
    <w:name w:val="Subhead 2"/>
    <w:basedOn w:val="1bodycopy10pt"/>
    <w:next w:val="1bodycopy10pt"/>
    <w:link w:val="Subhead2Char"/>
    <w:qFormat/>
    <w:rsid w:val="007A28BB"/>
    <w:pPr>
      <w:spacing w:before="240"/>
    </w:pPr>
    <w:rPr>
      <w:b/>
      <w:color w:val="12263F"/>
      <w:sz w:val="24"/>
    </w:rPr>
  </w:style>
  <w:style w:type="character" w:customStyle="1" w:styleId="Subhead2Char">
    <w:name w:val="Subhead 2 Char"/>
    <w:link w:val="Subhead2"/>
    <w:rsid w:val="007A28BB"/>
    <w:rPr>
      <w:rFonts w:ascii="Arial" w:eastAsia="MS Mincho" w:hAnsi="Arial" w:cs="Times New Roman"/>
      <w:b/>
      <w:color w:val="12263F"/>
      <w:sz w:val="24"/>
      <w:szCs w:val="24"/>
    </w:rPr>
  </w:style>
  <w:style w:type="paragraph" w:customStyle="1" w:styleId="4Bulletedcopyblue">
    <w:name w:val="4 Bulleted copy blue"/>
    <w:basedOn w:val="Normal"/>
    <w:qFormat/>
    <w:rsid w:val="0080481E"/>
    <w:pPr>
      <w:numPr>
        <w:numId w:val="152"/>
      </w:numPr>
      <w:spacing w:after="120" w:line="240" w:lineRule="auto"/>
    </w:pPr>
    <w:rPr>
      <w:rFonts w:eastAsia="MS Mincho" w:cs="Arial"/>
      <w:color w:val="auto"/>
      <w:sz w:val="20"/>
      <w:szCs w:val="20"/>
    </w:rPr>
  </w:style>
  <w:style w:type="character" w:customStyle="1" w:styleId="s8">
    <w:name w:val="s8"/>
    <w:basedOn w:val="DefaultParagraphFont"/>
    <w:rsid w:val="0065085F"/>
  </w:style>
  <w:style w:type="paragraph" w:styleId="NormalWeb">
    <w:name w:val="Normal (Web)"/>
    <w:basedOn w:val="Normal"/>
    <w:uiPriority w:val="99"/>
    <w:semiHidden/>
    <w:unhideWhenUsed/>
    <w:rsid w:val="009D71D2"/>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paragraph" w:customStyle="1" w:styleId="list-item">
    <w:name w:val="list-item"/>
    <w:basedOn w:val="Normal"/>
    <w:rsid w:val="009D71D2"/>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6021029">
      <w:bodyDiv w:val="1"/>
      <w:marLeft w:val="0"/>
      <w:marRight w:val="0"/>
      <w:marTop w:val="0"/>
      <w:marBottom w:val="0"/>
      <w:divBdr>
        <w:top w:val="none" w:sz="0" w:space="0" w:color="auto"/>
        <w:left w:val="none" w:sz="0" w:space="0" w:color="auto"/>
        <w:bottom w:val="none" w:sz="0" w:space="0" w:color="auto"/>
        <w:right w:val="none" w:sz="0" w:space="0" w:color="auto"/>
      </w:divBdr>
    </w:div>
    <w:div w:id="1902935228">
      <w:bodyDiv w:val="1"/>
      <w:marLeft w:val="0"/>
      <w:marRight w:val="0"/>
      <w:marTop w:val="0"/>
      <w:marBottom w:val="0"/>
      <w:divBdr>
        <w:top w:val="none" w:sz="0" w:space="0" w:color="auto"/>
        <w:left w:val="none" w:sz="0" w:space="0" w:color="auto"/>
        <w:bottom w:val="none" w:sz="0" w:space="0" w:color="auto"/>
        <w:right w:val="none" w:sz="0" w:space="0" w:color="auto"/>
      </w:divBdr>
      <w:divsChild>
        <w:div w:id="1928614427">
          <w:marLeft w:val="0"/>
          <w:marRight w:val="0"/>
          <w:marTop w:val="0"/>
          <w:marBottom w:val="0"/>
          <w:divBdr>
            <w:top w:val="none" w:sz="0" w:space="0" w:color="auto"/>
            <w:left w:val="none" w:sz="0" w:space="0" w:color="auto"/>
            <w:bottom w:val="none" w:sz="0" w:space="0" w:color="auto"/>
            <w:right w:val="none" w:sz="0" w:space="0" w:color="auto"/>
          </w:divBdr>
          <w:divsChild>
            <w:div w:id="966593353">
              <w:marLeft w:val="-540"/>
              <w:marRight w:val="0"/>
              <w:marTop w:val="0"/>
              <w:marBottom w:val="0"/>
              <w:divBdr>
                <w:top w:val="none" w:sz="0" w:space="0" w:color="auto"/>
                <w:left w:val="none" w:sz="0" w:space="0" w:color="auto"/>
                <w:bottom w:val="none" w:sz="0" w:space="0" w:color="auto"/>
                <w:right w:val="none" w:sz="0" w:space="0" w:color="auto"/>
              </w:divBdr>
              <w:divsChild>
                <w:div w:id="922489618">
                  <w:marLeft w:val="0"/>
                  <w:marRight w:val="0"/>
                  <w:marTop w:val="0"/>
                  <w:marBottom w:val="0"/>
                  <w:divBdr>
                    <w:top w:val="none" w:sz="0" w:space="0" w:color="auto"/>
                    <w:left w:val="none" w:sz="0" w:space="0" w:color="auto"/>
                    <w:bottom w:val="none" w:sz="0" w:space="0" w:color="auto"/>
                    <w:right w:val="none" w:sz="0" w:space="0" w:color="auto"/>
                  </w:divBdr>
                  <w:divsChild>
                    <w:div w:id="1669597269">
                      <w:marLeft w:val="0"/>
                      <w:marRight w:val="0"/>
                      <w:marTop w:val="0"/>
                      <w:marBottom w:val="0"/>
                      <w:divBdr>
                        <w:top w:val="none" w:sz="0" w:space="0" w:color="auto"/>
                        <w:left w:val="none" w:sz="0" w:space="0" w:color="auto"/>
                        <w:bottom w:val="none" w:sz="0" w:space="0" w:color="auto"/>
                        <w:right w:val="none" w:sz="0" w:space="0" w:color="auto"/>
                      </w:divBdr>
                      <w:divsChild>
                        <w:div w:id="9806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118336">
          <w:marLeft w:val="0"/>
          <w:marRight w:val="0"/>
          <w:marTop w:val="0"/>
          <w:marBottom w:val="0"/>
          <w:divBdr>
            <w:top w:val="none" w:sz="0" w:space="0" w:color="auto"/>
            <w:left w:val="none" w:sz="0" w:space="0" w:color="auto"/>
            <w:bottom w:val="none" w:sz="0" w:space="0" w:color="auto"/>
            <w:right w:val="none" w:sz="0" w:space="0" w:color="auto"/>
          </w:divBdr>
          <w:divsChild>
            <w:div w:id="6785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16374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2010/15/contents" TargetMode="External"/><Relationship Id="rId21" Type="http://schemas.openxmlformats.org/officeDocument/2006/relationships/hyperlink" Target="http://www.legislation.gov.uk/ukpga/1974/53" TargetMode="External"/><Relationship Id="rId42" Type="http://schemas.openxmlformats.org/officeDocument/2006/relationships/hyperlink" Target="mailto:counter.extremism@education.gov.uk" TargetMode="External"/><Relationship Id="rId47" Type="http://schemas.openxmlformats.org/officeDocument/2006/relationships/hyperlink" Target="https://www.gov.uk/government/publications/keeping-children-safe-in-education--2" TargetMode="External"/><Relationship Id="rId63" Type="http://schemas.openxmlformats.org/officeDocument/2006/relationships/hyperlink" Target="mailto:mhogan@loyolaprepschool.co.uk" TargetMode="External"/><Relationship Id="rId68" Type="http://schemas.openxmlformats.org/officeDocument/2006/relationships/hyperlink" Target="mailto:help@nspcc.org.uk" TargetMode="External"/><Relationship Id="rId2" Type="http://schemas.openxmlformats.org/officeDocument/2006/relationships/numbering" Target="numbering.xml"/><Relationship Id="rId16" Type="http://schemas.openxmlformats.org/officeDocument/2006/relationships/hyperlink" Target="http://www.legislation.gov.uk/uksi/2014/3283/schedule/part/3/made" TargetMode="External"/><Relationship Id="rId29" Type="http://schemas.openxmlformats.org/officeDocument/2006/relationships/hyperlink" Target="https://www.legislation.gov.uk/uksi/2018/794/contents" TargetMode="External"/><Relationship Id="rId11" Type="http://schemas.openxmlformats.org/officeDocument/2006/relationships/hyperlink" Target="mailto:rashbrook@loyolaprepschool.co.uk" TargetMode="External"/><Relationship Id="rId24" Type="http://schemas.openxmlformats.org/officeDocument/2006/relationships/hyperlink" Target="https://www.legislation.gov.uk/ukpga/1998/42/contents" TargetMode="External"/><Relationship Id="rId32" Type="http://schemas.openxmlformats.org/officeDocument/2006/relationships/hyperlink" Target="https://www.escb.co.uk/" TargetMode="External"/><Relationship Id="rId37" Type="http://schemas.openxmlformats.org/officeDocument/2006/relationships/hyperlink" Target="https://www.gov.uk/guidance/meeting-digital-and-technology-standards-in-schools-and-colleges/filtering-and-monitoring-standards-for-schools-and-colleges" TargetMode="External"/><Relationship Id="rId40" Type="http://schemas.openxmlformats.org/officeDocument/2006/relationships/hyperlink" Target="https://www.gov.uk/report-child-abuse-to-local-council" TargetMode="External"/><Relationship Id="rId45" Type="http://schemas.openxmlformats.org/officeDocument/2006/relationships/footer" Target="footer1.xml"/><Relationship Id="rId53" Type="http://schemas.openxmlformats.org/officeDocument/2006/relationships/hyperlink" Target="mailto:help@NSPCC.org.ukl" TargetMode="External"/><Relationship Id="rId58" Type="http://schemas.openxmlformats.org/officeDocument/2006/relationships/hyperlink" Target="https://www.gov.uk/government/publications/information-sharing-duty-operation-encompass" TargetMode="External"/><Relationship Id="rId66" Type="http://schemas.openxmlformats.org/officeDocument/2006/relationships/hyperlink" Target="mailto:lado@essex.gov.uk" TargetMode="External"/><Relationship Id="rId74" Type="http://schemas.openxmlformats.org/officeDocument/2006/relationships/hyperlink" Target="mailto:lucy.stovell@essex.gov.uk" TargetMode="External"/><Relationship Id="rId5" Type="http://schemas.openxmlformats.org/officeDocument/2006/relationships/webSettings" Target="webSettings.xml"/><Relationship Id="rId61" Type="http://schemas.openxmlformats.org/officeDocument/2006/relationships/hyperlink" Target="https://www.nspcc.org.uk/what-you-can-do/report-abuse/dedicated-helplines/protecting-children-from-radicalisation/" TargetMode="External"/><Relationship Id="rId19" Type="http://schemas.openxmlformats.org/officeDocument/2006/relationships/hyperlink" Target="http://www.legislation.gov.uk/ukpga/2015/9/part/5/crossheading/female-genital-mutilation" TargetMode="External"/><Relationship Id="rId14" Type="http://schemas.openxmlformats.org/officeDocument/2006/relationships/hyperlink" Target="https://www.gov.uk/government/publications/working-together-to-safeguard-children--2" TargetMode="External"/><Relationship Id="rId22" Type="http://schemas.openxmlformats.org/officeDocument/2006/relationships/hyperlink" Target="http://www.legislation.gov.uk/ukpga/2006/47/schedule/4" TargetMode="External"/><Relationship Id="rId27" Type="http://schemas.openxmlformats.org/officeDocument/2006/relationships/hyperlink" Target="https://www.equalityhumanrights.com/guidance/public-sector-equality-duty-psed" TargetMode="External"/><Relationship Id="rId30" Type="http://schemas.openxmlformats.org/officeDocument/2006/relationships/hyperlink" Target="http://www.legislation.gov.uk/ukpga/2006/21/contents" TargetMode="External"/><Relationship Id="rId35" Type="http://schemas.openxmlformats.org/officeDocument/2006/relationships/hyperlink" Target="https://www.escb.co.uk/working-with-children/concerns-about-the-welfare-of-a-child/early-help-and-effective-support/" TargetMode="External"/><Relationship Id="rId43" Type="http://schemas.openxmlformats.org/officeDocument/2006/relationships/image" Target="media/image6.png"/><Relationship Id="rId48" Type="http://schemas.openxmlformats.org/officeDocument/2006/relationships/hyperlink" Target="https://www.gov.uk/whistleblowing" TargetMode="External"/><Relationship Id="rId56" Type="http://schemas.openxmlformats.org/officeDocument/2006/relationships/hyperlink" Target="http://www.legislation.gov.uk/uksi/2009/37/contents/made" TargetMode="External"/><Relationship Id="rId64" Type="http://schemas.openxmlformats.org/officeDocument/2006/relationships/hyperlink" Target="mailto:rashbrook@loyolaprepschool.co.uk" TargetMode="External"/><Relationship Id="rId69" Type="http://schemas.openxmlformats.org/officeDocument/2006/relationships/hyperlink" Target="mailto:fmu@fcdo.gov.uk" TargetMode="External"/><Relationship Id="rId8" Type="http://schemas.openxmlformats.org/officeDocument/2006/relationships/image" Target="media/image5.png"/><Relationship Id="rId51" Type="http://schemas.openxmlformats.org/officeDocument/2006/relationships/hyperlink" Target="https://protect-advice.org.uk/" TargetMode="External"/><Relationship Id="rId72" Type="http://schemas.openxmlformats.org/officeDocument/2006/relationships/hyperlink" Target="https://www.escb.co.uk/" TargetMode="External"/><Relationship Id="rId3" Type="http://schemas.openxmlformats.org/officeDocument/2006/relationships/styles" Target="styles.xml"/><Relationship Id="rId12" Type="http://schemas.openxmlformats.org/officeDocument/2006/relationships/hyperlink" Target="mailto:safeguarding.governor@loyolaprepschool.co.uk" TargetMode="External"/><Relationship Id="rId17" Type="http://schemas.openxmlformats.org/officeDocument/2006/relationships/hyperlink" Target="http://www.legislation.gov.uk/ukpga/1989/41" TargetMode="External"/><Relationship Id="rId25" Type="http://schemas.openxmlformats.org/officeDocument/2006/relationships/hyperlink" Target="https://www.echr.coe.int/Pages/home.aspx?p=basictexts&amp;c" TargetMode="External"/><Relationship Id="rId33" Type="http://schemas.openxmlformats.org/officeDocument/2006/relationships/hyperlink" Target="https://www.gov.uk/government/publications/early-years-foundation-stage-framework--2" TargetMode="External"/><Relationship Id="rId38" Type="http://schemas.openxmlformats.org/officeDocument/2006/relationships/hyperlink" Target="https://www.gov.uk/report-child-abuse-to-local-council" TargetMode="External"/><Relationship Id="rId46" Type="http://schemas.openxmlformats.org/officeDocument/2006/relationships/image" Target="media/image7.png"/><Relationship Id="rId59" Type="http://schemas.openxmlformats.org/officeDocument/2006/relationships/hyperlink" Target="mailto:fmu@fco.gov.uk" TargetMode="External"/><Relationship Id="rId67" Type="http://schemas.openxmlformats.org/officeDocument/2006/relationships/hyperlink" Target="mailto:lado@redbridge.gov.uk" TargetMode="External"/><Relationship Id="rId20" Type="http://schemas.openxmlformats.org/officeDocument/2006/relationships/hyperlink" Target="https://www.gov.uk/government/publications/multi-agency-statutory-guidance-on-female-genital-mutilation" TargetMode="External"/><Relationship Id="rId41" Type="http://schemas.openxmlformats.org/officeDocument/2006/relationships/hyperlink" Target="https://www.gov.uk/government/publications/channel-guidance" TargetMode="External"/><Relationship Id="rId54" Type="http://schemas.openxmlformats.org/officeDocument/2006/relationships/hyperlink" Target="https://www.gov.uk/government/publications/criminal-records-checks-for-overseas-applicants" TargetMode="External"/><Relationship Id="rId62" Type="http://schemas.openxmlformats.org/officeDocument/2006/relationships/hyperlink" Target="mailto:head@loyolaprepschool.co.uk" TargetMode="External"/><Relationship Id="rId70" Type="http://schemas.openxmlformats.org/officeDocument/2006/relationships/hyperlink" Target="https://socialcareportal.essex.gov.uk/s4s/FormDetails/FillForm?formId=1"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uk/guidance/governance-in-maintained-schools/" TargetMode="External"/><Relationship Id="rId23" Type="http://schemas.openxmlformats.org/officeDocument/2006/relationships/hyperlink" Target="https://www.gov.uk/government/publications/prevent-duty-guidance" TargetMode="External"/><Relationship Id="rId28" Type="http://schemas.openxmlformats.org/officeDocument/2006/relationships/hyperlink" Target="https://www.gov.uk/government/publications/information-sharing-duty-operation-encompass" TargetMode="External"/><Relationship Id="rId36" Type="http://schemas.openxmlformats.org/officeDocument/2006/relationships/hyperlink" Target="https://www.gov.uk/government/publications/keeping-children-safe-in-education--2" TargetMode="External"/><Relationship Id="rId49" Type="http://schemas.openxmlformats.org/officeDocument/2006/relationships/hyperlink" Target="https://www.legislation.gov.uk/ukpga/1998/23/contents" TargetMode="External"/><Relationship Id="rId57" Type="http://schemas.openxmlformats.org/officeDocument/2006/relationships/hyperlink" Target="https://www.legislation.gov.uk/ukpga/2008/25/section/128" TargetMode="External"/><Relationship Id="rId10" Type="http://schemas.openxmlformats.org/officeDocument/2006/relationships/hyperlink" Target="mailto:mhogan@loyolaprepschool.co.uk" TargetMode="External"/><Relationship Id="rId31" Type="http://schemas.openxmlformats.org/officeDocument/2006/relationships/hyperlink" Target="https://www.gov.uk/government/publications/early-years-foundation-stage-framework--2" TargetMode="External"/><Relationship Id="rId44" Type="http://schemas.openxmlformats.org/officeDocument/2006/relationships/hyperlink" Target="https://www.gov.uk/government/publications/keeping-children-safe-in-education--2" TargetMode="External"/><Relationship Id="rId52" Type="http://schemas.openxmlformats.org/officeDocument/2006/relationships/hyperlink" Target="https://www.gov.uk/government/publications/blowing-the-whistle-list-of-prescribed-people-and-bodies--2/whistleblowing-list-of-prescribed-people-and-bodies" TargetMode="External"/><Relationship Id="rId60" Type="http://schemas.openxmlformats.org/officeDocument/2006/relationships/hyperlink" Target="http://educateagainsthate.com/parents/what-are-the-warning-signs/" TargetMode="External"/><Relationship Id="rId65" Type="http://schemas.openxmlformats.org/officeDocument/2006/relationships/hyperlink" Target="mailto:safeguarding.governor@loyolaprepschool.co.uk" TargetMode="External"/><Relationship Id="rId73" Type="http://schemas.openxmlformats.org/officeDocument/2006/relationships/hyperlink" Target="mailto:shane.thomson@essex.gov.uk" TargetMode="External"/><Relationship Id="rId4" Type="http://schemas.openxmlformats.org/officeDocument/2006/relationships/settings" Target="settings.xml"/><Relationship Id="rId9" Type="http://schemas.openxmlformats.org/officeDocument/2006/relationships/hyperlink" Target="mailto:head@loyolaprepschool.co.uk" TargetMode="Externa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www.legislation.gov.uk/ukpga/2004/31/contents" TargetMode="External"/><Relationship Id="rId39" Type="http://schemas.openxmlformats.org/officeDocument/2006/relationships/hyperlink" Target="https://www.essex.gov.uk/report-a-concern-about-a-child" TargetMode="External"/><Relationship Id="rId34" Type="http://schemas.openxmlformats.org/officeDocument/2006/relationships/hyperlink" Target="https://www.escb.co.uk/working-with-children/safeguarding-policies-procedures/?url=https%3A%2F%2Fwww.escb.co.uk%2Fmedia%2F2739%2Fset-procedures-may2022.pdf&amp;data=05%7C01%7CEducationWebTeam%40essex.gov.uk%7Cc8c7ee5c7bc340f4981e08dbb2e1ed7d%7Ca8b4324f155c4215a0f17ed8cc9a992f%7C0%7C0%7C638300456614272153%7CUnknown%7CTWFpbGZsb3d8eyJWIjoiMC4wLjAwMDAiLCJQIjoiV2luMzIiLCJBTiI6Ik1haWwiLCJXVCI6Mn0%3D%7C3000%7C%7C%7C&amp;sdata=iWtq6GK7xPHaD%2FnB9K5Bgo0qVMDvH0ucATj6mh4jQrY%3D&amp;reserved=0" TargetMode="External"/><Relationship Id="rId50" Type="http://schemas.openxmlformats.org/officeDocument/2006/relationships/hyperlink" Target="https://protect-advice.org.uk/" TargetMode="External"/><Relationship Id="rId55" Type="http://schemas.openxmlformats.org/officeDocument/2006/relationships/hyperlink" Target="https://www.gov.uk/guidance/making-barring-referrals-to-the-dbs"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ehm-portal.childrensservices.redbridge.gov.uk/web/portal/pages/marf"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72</Pages>
  <Words>29338</Words>
  <Characters>167233</Characters>
  <Application>Microsoft Office Word</Application>
  <DocSecurity>0</DocSecurity>
  <Lines>1393</Lines>
  <Paragraphs>392</Paragraphs>
  <ScaleCrop>false</ScaleCrop>
  <HeadingPairs>
    <vt:vector size="2" baseType="variant">
      <vt:variant>
        <vt:lpstr>Title</vt:lpstr>
      </vt:variant>
      <vt:variant>
        <vt:i4>1</vt:i4>
      </vt:variant>
    </vt:vector>
  </HeadingPairs>
  <TitlesOfParts>
    <vt:vector size="1" baseType="lpstr">
      <vt:lpstr>Loyola Child Protection and Safeguarding Policy — September 2026 marked changes</vt:lpstr>
    </vt:vector>
  </TitlesOfParts>
  <Manager/>
  <Company/>
  <LinksUpToDate>false</LinksUpToDate>
  <CharactersWithSpaces>196179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Loyola Child Protection and Safeguarding Policy — September 2026 marked changes</dc:title>
  <dc:subject>KCSIE 2026 compliant marked-change safeguarding policy</dc:subject>
  <dc:creator>Loyola Preparatory School</dc:creator>
  <cp:keywords>safeguarding; child protection; KCSIE 2026; Loyola; marked changes</cp:keywords>
  <dc:description>generated by python-docx</dc:description>
  <cp:lastModifiedBy>School Office</cp:lastModifiedBy>
  <cp:revision>3</cp:revision>
  <cp:lastPrinted>2026-09-17T13:12:00Z</cp:lastPrinted>
  <dcterms:created xsi:type="dcterms:W3CDTF">2026-09-17T13:29:00Z</dcterms:created>
  <dcterms:modified xsi:type="dcterms:W3CDTF">2026-09-17T13:30:00Z</dcterms:modified>
  <cp:category/>
</cp:coreProperties>
</file>